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2B" w:rsidRPr="00BA652B" w:rsidRDefault="00BA652B" w:rsidP="00BA65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аукциона на право заключения договоров аренды земельных участков с кадастровыми номерами </w:t>
      </w:r>
      <w:r w:rsidRPr="00BA652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26:04:171816:50</w:t>
      </w: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A652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26:04:060101:124</w:t>
      </w: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A652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26:04:020301:274, 26:04:170703:334, </w:t>
      </w: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 не разграничена.</w:t>
      </w:r>
    </w:p>
    <w:p w:rsidR="00BA652B" w:rsidRPr="00BA652B" w:rsidRDefault="00BA652B" w:rsidP="00BA652B">
      <w:pPr>
        <w:widowControl w:val="0"/>
        <w:tabs>
          <w:tab w:val="left" w:pos="90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A652B" w:rsidRPr="00BA652B" w:rsidRDefault="00BA652B" w:rsidP="00BA652B">
      <w:pPr>
        <w:widowControl w:val="0"/>
        <w:tabs>
          <w:tab w:val="left" w:pos="90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извещение подготовлено в соответствии со статьями 39.11-39.13 Земельного кодекса Российской Федерации,</w:t>
      </w:r>
      <w:hyperlink r:id="rId6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универсальной торговой платформы АО "Сбербанк - АСТ",</w:t>
        </w:r>
      </w:hyperlink>
      <w:hyperlink r:id="rId8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Регламентом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9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торговой секции "Приватизация, аренда и продажа прав" универсальной торговой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0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платформы АО "Сбербанк - АСТ"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</w:p>
    <w:p w:rsidR="00BA652B" w:rsidRPr="00BA652B" w:rsidRDefault="00BA652B" w:rsidP="00BA652B">
      <w:pPr>
        <w:widowControl w:val="0"/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A652B" w:rsidRPr="00BA652B" w:rsidRDefault="00BA652B" w:rsidP="00BA652B">
      <w:pPr>
        <w:widowControl w:val="0"/>
        <w:numPr>
          <w:ilvl w:val="0"/>
          <w:numId w:val="2"/>
        </w:numPr>
        <w:spacing w:after="60" w:line="322" w:lineRule="exact"/>
        <w:ind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</w:pPr>
      <w:proofErr w:type="spellStart"/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Информация</w:t>
      </w:r>
      <w:proofErr w:type="spellEnd"/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 xml:space="preserve"> </w:t>
      </w:r>
      <w:proofErr w:type="spellStart"/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об</w:t>
      </w:r>
      <w:proofErr w:type="spellEnd"/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 xml:space="preserve"> </w:t>
      </w:r>
      <w:proofErr w:type="spellStart"/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аукционе</w:t>
      </w:r>
      <w:proofErr w:type="spellEnd"/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электронного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№739от 08.06.2023 г. «О проведении электронного аукциона на право заключения договоров аренды земельных участков с кадастровыми номерами </w:t>
      </w:r>
      <w:r w:rsidRPr="00BA652B">
        <w:rPr>
          <w:rFonts w:ascii="Times New Roman" w:eastAsia="TimesNewRomanPSMT" w:hAnsi="Times New Roman" w:cs="Times New Roman"/>
          <w:sz w:val="28"/>
          <w:szCs w:val="28"/>
          <w:lang w:eastAsia="ru-RU"/>
        </w:rPr>
        <w:t>26:04:171816:50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52B">
        <w:rPr>
          <w:rFonts w:ascii="Times New Roman" w:eastAsia="TimesNewRomanPSMT" w:hAnsi="Times New Roman" w:cs="Times New Roman"/>
          <w:sz w:val="28"/>
          <w:szCs w:val="28"/>
          <w:lang w:eastAsia="ru-RU"/>
        </w:rPr>
        <w:t>26:04:060101:124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5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26:04:020301:274, 26:04:170703:334,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разграничена».</w:t>
      </w:r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электронного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адрес: 356000, РФ, Ставропольский край,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Новоалександровск,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315. Адрес электронной почты: </w:t>
      </w:r>
      <w:hyperlink r:id="rId11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anmrsk@bk.ru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A652B" w:rsidRPr="00BA652B" w:rsidRDefault="00BA652B" w:rsidP="00BA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(8-86544) 6-31-47. </w:t>
      </w:r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принявший решение о проведении электронного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</w:t>
      </w:r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A65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«Сбербанк-АСТ». </w:t>
      </w:r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</w:t>
      </w:r>
      <w:hyperlink r:id="rId12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p://utp.sberban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-ast.ru/AP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(местонахождение): 119435, г. Москва, Большой Саввинский переулок, дом 12, стр. 9, </w:t>
      </w:r>
    </w:p>
    <w:p w:rsidR="00BA652B" w:rsidRPr="00BA652B" w:rsidRDefault="00BA652B" w:rsidP="00BA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787-29-97, +7(495) 787-29-99.  (далее – Оператор).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аукцион, открытый по форме подачи предложений о цене и открытый по составу участников.</w:t>
      </w:r>
    </w:p>
    <w:p w:rsidR="00BA652B" w:rsidRPr="00BA652B" w:rsidRDefault="00BA652B" w:rsidP="00BA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Место проведения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электронная площадка АО "Сбербанк - АСТ", размещенная на сайте:</w:t>
      </w:r>
      <w:hyperlink r:id="rId13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http://utp.sberbank-ast.ru 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Интернет (торговая секция "Приватизация, аренда и продажа прав")</w:t>
      </w:r>
    </w:p>
    <w:p w:rsidR="00BA652B" w:rsidRPr="00BA652B" w:rsidRDefault="00BA652B" w:rsidP="00BA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2B" w:rsidRPr="00BA652B" w:rsidRDefault="00BA652B" w:rsidP="00BA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оператору электронной площадки за участие в электронном аукционе:</w:t>
      </w:r>
    </w:p>
    <w:p w:rsidR="00BA652B" w:rsidRPr="00BA652B" w:rsidRDefault="00BA652B" w:rsidP="00BA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</w:t>
      </w:r>
      <w:hyperlink r:id="rId14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статьи 39.12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Кодекса Российской Федерации заключается договор аренды земельного участка, установлен в соответствии с Регламентом Оператора электронной площадки.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размере взимаемой оператором электронной площадки платы за участие в аукционе с победителя аукциона или иного лица, с которым заключается договор по результатам аукциона, содержится на сайте оператора электронной площадки АО «Сбербанк - АСТ» в разделе «Тарифы» торговой секции «Приватизация, аренда и продажа прав»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Дата и время проведения аукциона: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14 июля 2023 года с 09 час. 00 мин.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Указанное в настоящем информационном сообщении время- московское. При исчислении сроков, указанных в настоящем информационном извещении, принимается время сервера электронной торговой площадки-московское.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Дата и время начала приема заявок: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июня 2023 года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00 час. 00 мин. по московскому времени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Дата и время окончания приема заявок: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 июля 2023 года до 23:59 мин. по московскому времени.</w:t>
      </w:r>
    </w:p>
    <w:p w:rsidR="00BA652B" w:rsidRPr="00BA652B" w:rsidRDefault="00BA652B" w:rsidP="00BA652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Адрес места приема и порядок подачи заявок на участие в аукционе: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сайте:</w:t>
      </w:r>
      <w:hyperlink r:id="rId18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httD://ut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.sberbank-ast.ru 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Интернет (торговая секция "Приватизация, аренда и продажа прав").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Подача заявки на участие в аукционе осуществляется только посредствам интерфейса универсальной торговой платформы АО "Сбербанк - АСТ" торговой секции "Приватизация, аренда и продажа прав" из личного кабинета заявителя. Время приема заявок: в соответствии с </w:t>
      </w:r>
      <w:hyperlink r:id="rId19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универсальной торговой платформы АО "Сбербанк - АСТ"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52B" w:rsidRPr="00BA652B" w:rsidRDefault="00BA652B" w:rsidP="00BA652B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Срок и порядок </w:t>
      </w: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внесения задатка, реквизиты счета для перечисления задатка: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Задаток на участие в аукционе должен быть внесен заявителем на реквизиты Оператора электронной площадки не позднее даты и времени окончания приема заявок на участие в аукционе.</w:t>
      </w:r>
    </w:p>
    <w:p w:rsidR="00BA652B" w:rsidRPr="00BA652B" w:rsidRDefault="00BA652B" w:rsidP="00BA652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электронной площадки, и блокируется им.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Претендент осуществляет перечисление денежных средств в сумме задатка на реквизиты счета Оператора электронной площадки. </w:t>
      </w:r>
    </w:p>
    <w:p w:rsidR="00BA652B" w:rsidRPr="00BA652B" w:rsidRDefault="00BA652B" w:rsidP="00BA652B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Реквизиты счета Оператора электронной площадки для перечисления задатка: 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Получатель платежа: АО " Сбербанк- АСТ"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Банковские реквизиты: ПАО "Сбербанк России" г. Москва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БИК 044525225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Расчетный счет: 40702810300020038047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Корреспондентский счет: 30101810400000000225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ИНН 7707308480 КПП 770401001</w:t>
      </w:r>
    </w:p>
    <w:p w:rsidR="00BA652B" w:rsidRPr="00BA652B" w:rsidRDefault="00BA652B" w:rsidP="00BA6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назначении платежа необходимо указать: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"</w:t>
      </w: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Перечисление денежных средств в качестве задатка (ИНН плательщика), НДС не облагается”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Дата и время рассмотрения заявок на участие в аукционе: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 июля 2023 в 10.00 час. по московскому времени на электронной торговой площадке в сети Интернет </w:t>
      </w:r>
      <w:hyperlink r:id="rId21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httos://ut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.sberbank-ast.ru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2B" w:rsidRPr="00BA652B" w:rsidRDefault="00BA652B" w:rsidP="00BA6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Порядок проведения аукциона: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Регламентирован статьями 39.11-39.13 Земельного кодекса Российской Федерации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электронного аукциона: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ЛОТ№1.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земельного участка: </w:t>
            </w:r>
          </w:p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номер; категория земель; площадь; адрес; разрешенное использование; обременения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задатка  (</w:t>
            </w:r>
            <w:proofErr w:type="gram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рублей);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аренды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26:04: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171816:50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земли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населенных пунктов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1000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кв.метров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край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Ставропольский,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р-н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Новоалександровский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г.Новоалександровск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ул. Ясеневая, дом 86,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для ведения личного подсобного хозяйства.</w:t>
            </w:r>
            <w:r w:rsidRPr="00BA65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x-none" w:eastAsia="x-none"/>
              </w:rPr>
              <w:t xml:space="preserve"> </w:t>
            </w: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Обременения правами третьих лиц: не выявлены</w:t>
            </w: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Ограничения в использовании: в соответствии с Выпиской из ЕГРН</w:t>
            </w:r>
          </w:p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4674,04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140,22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4674,04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6 месяцев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с кадастровым номером 26:04:171816:50, земли населенных пунктов, 1000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край Ставропольский, р-н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г.Новоалександровск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Ясеневая, дом 86; предоставляется в аренду с разрешенным использованием: для ведения личного подсобного хозяйства. Земельный участок входит в состав зоны Ж-1 Зона застройки индивидуальными жилыми домами, для которой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строительства: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Основные виды разрешённого использования земельных участков зоны Ж-1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tbl>
      <w:tblPr>
        <w:tblW w:w="4996" w:type="pct"/>
        <w:tblInd w:w="-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562"/>
        <w:gridCol w:w="5487"/>
      </w:tblGrid>
      <w:tr w:rsidR="00BA652B" w:rsidRPr="00BA652B" w:rsidTr="003D03C3">
        <w:trPr>
          <w:trHeight w:val="327"/>
        </w:trPr>
        <w:tc>
          <w:tcPr>
            <w:tcW w:w="69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37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293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6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2.1</w:t>
            </w:r>
          </w:p>
        </w:tc>
        <w:tc>
          <w:tcPr>
            <w:tcW w:w="137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9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иных декоративных или сельскохозяйственных культур;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867"/>
        </w:trPr>
        <w:tc>
          <w:tcPr>
            <w:tcW w:w="6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2.2</w:t>
            </w:r>
          </w:p>
        </w:tc>
        <w:tc>
          <w:tcPr>
            <w:tcW w:w="137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9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производство сельскохозяйственной продукции;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размещение гаража и иных вспомогательных сооружений;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содержание сельскохозяйственных животных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867"/>
        </w:trPr>
        <w:tc>
          <w:tcPr>
            <w:tcW w:w="6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2.3</w:t>
            </w:r>
          </w:p>
        </w:tc>
        <w:tc>
          <w:tcPr>
            <w:tcW w:w="137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  <w:t>Блокированная жилая застройка</w:t>
            </w:r>
          </w:p>
        </w:tc>
        <w:tc>
          <w:tcPr>
            <w:tcW w:w="29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1974"/>
        </w:trPr>
        <w:tc>
          <w:tcPr>
            <w:tcW w:w="69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3.1.1</w:t>
            </w:r>
          </w:p>
        </w:tc>
        <w:tc>
          <w:tcPr>
            <w:tcW w:w="137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293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11"/>
        </w:trPr>
        <w:tc>
          <w:tcPr>
            <w:tcW w:w="692" w:type="pct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12.0.1</w:t>
            </w:r>
          </w:p>
        </w:tc>
        <w:tc>
          <w:tcPr>
            <w:tcW w:w="1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29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велотранспортной</w:t>
            </w:r>
            <w:proofErr w:type="spellEnd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инженерной инфраструктуры;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кодами 2.7.1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4.9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7.2.3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1407"/>
        </w:trPr>
        <w:tc>
          <w:tcPr>
            <w:tcW w:w="692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12.0.2</w:t>
            </w:r>
          </w:p>
        </w:tc>
        <w:tc>
          <w:tcPr>
            <w:tcW w:w="1371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Благоустройство территории</w:t>
            </w:r>
          </w:p>
        </w:tc>
        <w:tc>
          <w:tcPr>
            <w:tcW w:w="2937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BA652B" w:rsidRPr="00BA652B" w:rsidRDefault="00BA652B" w:rsidP="00BA652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BA652B" w:rsidRPr="00BA652B" w:rsidRDefault="00BA652B" w:rsidP="00BA652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t>Условно-разрешенные виды разрешённого использования земельных участков зоны Ж-1</w:t>
      </w:r>
    </w:p>
    <w:p w:rsidR="00BA652B" w:rsidRPr="00BA652B" w:rsidRDefault="00BA652B" w:rsidP="00BA6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6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020"/>
        <w:gridCol w:w="5435"/>
      </w:tblGrid>
      <w:tr w:rsidR="00BA652B" w:rsidRPr="00BA652B" w:rsidTr="003D03C3">
        <w:trPr>
          <w:trHeight w:val="789"/>
        </w:trPr>
        <w:tc>
          <w:tcPr>
            <w:tcW w:w="31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1696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298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blPrEx>
          <w:shd w:val="clear" w:color="auto" w:fill="auto"/>
        </w:tblPrEx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3.2.1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Дома социального обслуживания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BA652B" w:rsidRPr="00BA652B" w:rsidTr="003D03C3">
        <w:tblPrEx>
          <w:shd w:val="clear" w:color="auto" w:fill="auto"/>
        </w:tblPrEx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3.2.3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Оказание услуг связи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3.3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Бытовое обслуживание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химчистки, похоронные бюро)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3.4.1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ребёнка, диагностические центры, молочные кухни, станции донорства крови, клинические лаборатории)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3.6.1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3.7.1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Осуществление религиозных обрядов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1349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3.7.2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Религиозное управление и образование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35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3.10.1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4.1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Деловое управление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Магазины*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</w:t>
            </w: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4.6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4.9.1.3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4.9.1.4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Ремонт автомобилей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5.1.2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5.1.3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Площадки для занятий спортом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35"/>
        </w:trPr>
        <w:tc>
          <w:tcPr>
            <w:tcW w:w="3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8.3</w:t>
            </w:r>
          </w:p>
        </w:tc>
        <w:tc>
          <w:tcPr>
            <w:tcW w:w="169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Обеспечение внутреннего правопорядка</w:t>
            </w:r>
          </w:p>
        </w:tc>
        <w:tc>
          <w:tcPr>
            <w:tcW w:w="298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Росгвардии</w:t>
            </w:r>
            <w:proofErr w:type="spellEnd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35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* - максимальная площадь магазина – 300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</w:p>
        </w:tc>
      </w:tr>
    </w:tbl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b/>
          <w:sz w:val="28"/>
          <w:szCs w:val="28"/>
          <w:bdr w:val="nil"/>
          <w:lang w:eastAsia="ru-RU"/>
        </w:rPr>
      </w:pP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  <w:r w:rsidRPr="00BA652B"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  <w:t>Вспомогательные виды разрешенного использования земельных участков зоны Ж-1</w:t>
      </w: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0"/>
        <w:gridCol w:w="3322"/>
        <w:gridCol w:w="5073"/>
      </w:tblGrid>
      <w:tr w:rsidR="00BA652B" w:rsidRPr="00BA652B" w:rsidTr="003D03C3">
        <w:tc>
          <w:tcPr>
            <w:tcW w:w="950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код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5021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9021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c>
          <w:tcPr>
            <w:tcW w:w="950" w:type="dxa"/>
            <w:shd w:val="clear" w:color="auto" w:fill="auto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2.7.1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Хранение автотранспорта</w:t>
            </w:r>
          </w:p>
        </w:tc>
        <w:tc>
          <w:tcPr>
            <w:tcW w:w="9021" w:type="dxa"/>
            <w:shd w:val="clear" w:color="auto" w:fill="auto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</w:tbl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9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</w:p>
    <w:tbl>
      <w:tblPr>
        <w:tblW w:w="5017" w:type="pct"/>
        <w:tblInd w:w="-8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8"/>
        <w:gridCol w:w="2745"/>
        <w:gridCol w:w="3002"/>
        <w:gridCol w:w="6"/>
      </w:tblGrid>
      <w:tr w:rsidR="00BA652B" w:rsidRPr="00BA652B" w:rsidTr="003D03C3">
        <w:trPr>
          <w:gridAfter w:val="1"/>
          <w:wAfter w:w="3" w:type="pct"/>
          <w:trHeight w:val="327"/>
        </w:trPr>
        <w:tc>
          <w:tcPr>
            <w:tcW w:w="3397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60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Примечания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177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400-2500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 м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Предельное количество надземных этажей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этаж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Предельная высота зданий до верха кровли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20 м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для блокированных жилых домов и для индивидуальных жилых домов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60%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для прочих объектов капитального строительства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по расчету, но не более 80 %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4997" w:type="pct"/>
            <w:gridSpan w:val="4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 Light" w:hAnsi="Times New Roman" w:cs="Times New Roman"/>
                <w:b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b/>
                <w:spacing w:val="-4"/>
                <w:sz w:val="24"/>
                <w:szCs w:val="24"/>
                <w:bdr w:val="nil"/>
                <w:lang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окон жилых комнат до стен соседнего дома и хозяйственных построек, расположенных на соседнем земельном участке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6 м</w:t>
            </w:r>
          </w:p>
        </w:tc>
        <w:tc>
          <w:tcPr>
            <w:tcW w:w="160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 соответствии со ст.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Расстояния до границы соседнего придомового (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приквартирного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) участка по санитарно-бытовым требованиям должны быть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576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индивидуального, усадебного, блокированного дома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554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постройки для содержания скота и птицы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65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других построек (бани, автостоянки и др.)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высоты строения (в верхней точке), но не менее 3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556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 от стволов высокорослых деревьев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550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от стволов среднерослых деревьев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525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от кустарника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328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Минимальные расстояния между жилыми зданиями: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088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для жилых зданий высотой 2-3 этажа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между длинными сторонами и торцами этих же зданий с окнами из жилых комнат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10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красных линий улиц для нового возводимого жилого дома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0,4-0,5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При размерах придомовых земельных участков от 100 до 200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1,2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При размерах придомовых земельных участков менее 100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окон жилых комнат до помещений для скота и птицы: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п. 1.7.12 Нормативов градостроительного проектирования Ставропольского края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одиночных или двойных;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до 8 блоков;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8 до 30 блоков.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50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Отступ от красной линии до: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п. 1.4 Нормативов градостроительного проектирования Ставропольского края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улиц;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проездов.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хозяйственных построек и автостоянок закрытого типа до красных линий улиц и проездов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Удельный вес озеленённых территорий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25% жилого района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земельных участков гаражей и стоянок легковых автомобилей на одно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30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п. 11.37 СП 42.13330.2016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рекламных конструкций, расположенных на фасаде зданий и сооружений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3% глухой поверхности фасада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Оформление фасада</w:t>
            </w: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vertAlign w:val="superscript"/>
                <w:lang w:eastAsia="ru-RU"/>
              </w:rPr>
              <w:t>1</w:t>
            </w: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объектов: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высота цокольной части</w:t>
            </w:r>
          </w:p>
        </w:tc>
        <w:tc>
          <w:tcPr>
            <w:tcW w:w="1467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0,2 до 1,5-2,0 м</w:t>
            </w:r>
          </w:p>
        </w:tc>
        <w:tc>
          <w:tcPr>
            <w:tcW w:w="160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Согласно пропорции здания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5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Нормы парковки: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Предприятия общественного 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питания периодического спроса (рестораны, кафе)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-место на 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4-5 посадочных мест</w:t>
            </w:r>
          </w:p>
        </w:tc>
        <w:tc>
          <w:tcPr>
            <w:tcW w:w="160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 xml:space="preserve">СП 42.13330.2016 </w:t>
            </w: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Магазины-склады (мелкооптовой и розничной торговли, гипермаркеты)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30-35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Объекты коммунально-бытового обслуживания: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бани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5-6 единовременных посетителей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10-15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салоны ритуальных услуг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20-25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1-2 рабочих места приемщика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26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Расстояния от сооружений для хранения легкового автотранспорта до школ, детских учреждений, ПТУ, техникумов, площадок отдыха, игр и спорта: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0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proofErr w:type="spellStart"/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СанПин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2.2.1/2.1.1.1200-03 «Санитарно-защитные зоны и санитарная классификация предприятий, сооружений и иных объектов».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Согласно СанПиН 2.4.2.2821-10 «Санитарно-эпидемиологические требования к условиям и организации обучения в общеобразовательных учреждениях» 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252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от автостоянок (открытые площадки, паркинги) и наземных гаражей-стоянок вместимостью 10 и менее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от автостоянок (открытые площадки, паркинги) и наземных гаражей-стоянок вместимостью 11 и более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15 м</w:t>
            </w:r>
          </w:p>
        </w:tc>
        <w:tc>
          <w:tcPr>
            <w:tcW w:w="1600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34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Поликлиники, в том числе амбулатории</w:t>
            </w:r>
          </w:p>
        </w:tc>
        <w:tc>
          <w:tcPr>
            <w:tcW w:w="146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10-12 из 100 сотрудников или на 4-6 из 100 посещений</w:t>
            </w:r>
          </w:p>
        </w:tc>
        <w:tc>
          <w:tcPr>
            <w:tcW w:w="1603" w:type="pct"/>
            <w:gridSpan w:val="2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hyperlink r:id="rId22" w:history="1">
              <w:r w:rsidRPr="00BA652B">
                <w:rPr>
                  <w:rFonts w:ascii="Times New Roman" w:eastAsia="Helvetica Neue Light" w:hAnsi="Times New Roman" w:cs="Times New Roman"/>
                  <w:spacing w:val="-4"/>
                  <w:sz w:val="24"/>
                  <w:szCs w:val="24"/>
                  <w:bdr w:val="nil"/>
                  <w:lang w:eastAsia="ru-RU"/>
                </w:rPr>
                <w:t>СП 158.13330</w:t>
              </w:r>
            </w:hyperlink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.2014 Здания и помещения медицинских организаций. Правила проектирования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4997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1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ru-RU"/>
              </w:rPr>
              <w:t xml:space="preserve">Проведение работ связанных с изменением внешних поверхностей жилых строений,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 xml:space="preserve">сооружений (в том числе облицовка фасада, создание и изменение входных групп, создание и остекление навесов, устройство террас, окраска фасадов жилых и общественных зданий, строений, сооружений), независимо от форм собственности, осуществляется в соответствии с паспортом наружной отделки и цветового решения фасада согласованным в порядке, предусмотренном постановлением администрации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ru-RU"/>
              </w:rPr>
              <w:t>городского округа.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273"/>
        </w:trPr>
        <w:tc>
          <w:tcPr>
            <w:tcW w:w="4997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Магазины ритуальных товаров и предприятия по оказанию ритуальных услуг размещать на границах жилой застройки, запрещено размещать на центральных улицах населенного пункта.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139"/>
        </w:trPr>
        <w:tc>
          <w:tcPr>
            <w:tcW w:w="4997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Во встроенных или пристроенных к дому помещениях общественного назначения не допускается размещать специальные магазины строительных материалов, магазины с наличием в них взрывоопасных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часов, обуви и т.д.) – п. 4.10, 4.11 «СП 54.13330.2016. Свод правил. Здания жилые многоквартирные. Актуализированная редакция СНиП 31-01-2003».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404"/>
        </w:trPr>
        <w:tc>
          <w:tcPr>
            <w:tcW w:w="4997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необходимости отклонения от предельных параметров разрешенного строительства, реконструкции объектов капитального строительства руководствоваться ст. 40 Градостроительного кодекса Российской Федерации.</w:t>
            </w:r>
          </w:p>
        </w:tc>
      </w:tr>
      <w:tr w:rsidR="00BA652B" w:rsidRPr="00BA652B" w:rsidTr="003D03C3">
        <w:tblPrEx>
          <w:shd w:val="clear" w:color="auto" w:fill="auto"/>
        </w:tblPrEx>
        <w:trPr>
          <w:gridAfter w:val="1"/>
          <w:wAfter w:w="3" w:type="pct"/>
          <w:trHeight w:val="139"/>
        </w:trPr>
        <w:tc>
          <w:tcPr>
            <w:tcW w:w="4997" w:type="pct"/>
            <w:gridSpan w:val="4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Согласно СП 42.13330.2016 площадь озелененных территорий общего пользования должна составлять не менее 8 м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/чел. в г. Новоалександровске и 12 м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сельских населенных пунктах городского округа.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кадастровым номером 26:04:171816:50 определяются при подаче соответствующей заявки в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организацию. Плата за подключение к сетям определяется исходя из конкретных условий технологического присоединения.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26:04:171816. Осмотр земельного участка на местности производится заинтересованными лицами самостоятельно извещению.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ЛОТ№2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земельного участка: </w:t>
            </w:r>
          </w:p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номер; категория земель; площадь; адрес; разрешенное использование; обременения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задатка  (</w:t>
            </w:r>
            <w:proofErr w:type="gram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рублей);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аренды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26:04: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060101:124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земли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населенных пунктов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15000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кв.метров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адрес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: Ставропольский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край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Новоалександровский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район, город Новоалександровск, улица Северная, без номера,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обеспечение сельскохозяйственного производства (код 1.18);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Сведения об ограничениях права на объект недвижимости, обременениях данного объекта, не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зарегистрированных в реестре прав, ограничений прав и обременений недвижимого имущества: вид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ограничения (обременения): ограничения прав на земельный участок, предусмотренные статьей 56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Земельного кодекса Российской Федерации; срок действия: c 19.03.2021; реквизиты документа-основания: решение от 17.03.2023 № А 1.7-1845.</w:t>
            </w: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37128,39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1113,85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37128,39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6 месяцев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с кадастровым номером 26:04:060101:124, земли населенных пунктов, 15000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Ставропольский край,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Новоалександровск, улица Северная, без номера, предоставляется в аренду с разрешенным использованием: обеспечение сельскохозяйственного производства (код 1.18). Земельный участок входит в состав зоны СХ-2. Зона объектов сельскохозяйственного использования, для которой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строительства: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t>Основные виды разрешённого использования земельных участков зоны СХ-2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744"/>
        <w:gridCol w:w="5472"/>
      </w:tblGrid>
      <w:tr w:rsidR="00BA652B" w:rsidRPr="00BA652B" w:rsidTr="003D03C3">
        <w:trPr>
          <w:trHeight w:val="327"/>
        </w:trPr>
        <w:tc>
          <w:tcPr>
            <w:tcW w:w="56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48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наименование вида разрешённого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использования</w:t>
            </w:r>
          </w:p>
        </w:tc>
        <w:tc>
          <w:tcPr>
            <w:tcW w:w="295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rPr>
          <w:trHeight w:val="9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включает в себя содержание видов разрешенного использовани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я с </w:t>
            </w:r>
            <w:hyperlink r:id="rId23" w:anchor="sub_1012" w:history="1">
              <w:r w:rsidRPr="00BA652B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кодами 1.2-1.6</w:t>
              </w:r>
            </w:hyperlink>
          </w:p>
        </w:tc>
      </w:tr>
      <w:tr w:rsidR="00BA652B" w:rsidRPr="00BA652B" w:rsidTr="003D03C3">
        <w:trPr>
          <w:trHeight w:val="2038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1.7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sub_1018" w:history="1">
              <w:r w:rsidRPr="00BA65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1.8-1.11</w:t>
              </w:r>
            </w:hyperlink>
          </w:p>
        </w:tc>
      </w:tr>
      <w:tr w:rsidR="00BA652B" w:rsidRPr="00BA652B" w:rsidTr="003D03C3">
        <w:trPr>
          <w:trHeight w:val="1933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1.8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4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1.9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94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1.10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214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и первичной переработки продукции;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896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1.12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BA652B" w:rsidRPr="00BA652B" w:rsidTr="003D03C3">
        <w:trPr>
          <w:trHeight w:val="109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1.13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586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1.15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318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1.17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116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1.18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351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1.19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Сенокошение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Кошение трав, сбор и заготовка сена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41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1.20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Выпас сельскохозяйственных животных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417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85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12.0.1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велотранспортной</w:t>
            </w:r>
            <w:proofErr w:type="spellEnd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инженерной инфраструктуры;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кодами 2.7.1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4.9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7.2.3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A652B" w:rsidRPr="00BA652B" w:rsidRDefault="00BA652B" w:rsidP="00BA652B">
      <w:pPr>
        <w:tabs>
          <w:tab w:val="left" w:pos="1003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BA6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652B">
        <w:rPr>
          <w:rFonts w:ascii="Times New Roman" w:eastAsia="Cambria" w:hAnsi="Times New Roman" w:cs="Times New Roman"/>
          <w:b/>
          <w:sz w:val="24"/>
          <w:szCs w:val="24"/>
        </w:rPr>
        <w:t>Условно-разрешённые виды разрешённого использования земельных участков зоны СХ-2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72"/>
        <w:gridCol w:w="5487"/>
      </w:tblGrid>
      <w:tr w:rsidR="00BA652B" w:rsidRPr="00BA652B" w:rsidTr="003D03C3">
        <w:trPr>
          <w:trHeight w:val="327"/>
        </w:trPr>
        <w:tc>
          <w:tcPr>
            <w:tcW w:w="49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549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296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1.14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3.10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sub_103101" w:history="1">
              <w:r w:rsidRPr="00BA65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6.9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Склады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p w:rsidR="00BA652B" w:rsidRPr="00BA652B" w:rsidRDefault="00BA652B" w:rsidP="00BA652B">
      <w:pP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center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  <w:r w:rsidRPr="00BA652B"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  <w:lastRenderedPageBreak/>
        <w:t>Вспомогательные виды разрешенного использования земельных участков зоны СХ-2</w:t>
      </w: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2"/>
        <w:gridCol w:w="3282"/>
        <w:gridCol w:w="5061"/>
      </w:tblGrid>
      <w:tr w:rsidR="00BA652B" w:rsidRPr="00BA652B" w:rsidTr="003D03C3"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код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4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8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c>
          <w:tcPr>
            <w:tcW w:w="14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требуют установления.</w:t>
            </w:r>
          </w:p>
        </w:tc>
      </w:tr>
    </w:tbl>
    <w:p w:rsidR="00BA652B" w:rsidRPr="00BA652B" w:rsidRDefault="00BA652B" w:rsidP="00BA652B">
      <w:pP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tbl>
      <w:tblPr>
        <w:tblW w:w="493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844"/>
        <w:gridCol w:w="2756"/>
      </w:tblGrid>
      <w:tr w:rsidR="00BA652B" w:rsidRPr="00BA652B" w:rsidTr="003D03C3">
        <w:trPr>
          <w:trHeight w:val="327"/>
        </w:trPr>
        <w:tc>
          <w:tcPr>
            <w:tcW w:w="350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49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Примечания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подлежат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1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Предельное количество надземных этажей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3 этажа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Предельная высота зданий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10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947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8"/>
                <w:szCs w:val="28"/>
                <w:bdr w:val="nil"/>
                <w:lang w:eastAsia="ru-RU"/>
              </w:rPr>
              <w:t>не подлежит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8"/>
                <w:szCs w:val="28"/>
                <w:bdr w:val="nil"/>
                <w:lang w:eastAsia="ru-RU"/>
              </w:rPr>
            </w:pP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кадастровым номером 26:04:060101:124</w:t>
      </w:r>
    </w:p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Электроснабжение:</w:t>
      </w:r>
    </w:p>
    <w:p w:rsidR="00BA652B" w:rsidRPr="00BA652B" w:rsidRDefault="00BA652B" w:rsidP="00BA652B">
      <w:pPr>
        <w:tabs>
          <w:tab w:val="left" w:pos="567"/>
          <w:tab w:val="left" w:pos="3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выданы филиалом ПАО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Кавказ»- «при Ставропольэнерго» - Новотроицкие электрические сети №МР8/СЭФ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/.нэс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.01/462 от 11.11.2022. Конкретные условия технологического присоединения объектов к сетям электроснабжения определяются подаче соответствующей заявки в вышеуказанную организацию. Плата за подключение к сетям электроснабжения определяется исходя из конкретных условий технологического присоединения.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Ответ филиала ПАО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Россети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Северный Кавказ»- «Ставропольэнерго» - Новотроицкие электрические сети по техническим условиям, размещен на официальном Интернет-портале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(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www.newalexandrovsk.ru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)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официальном сайте Российской Федерации </w:t>
      </w:r>
      <w:hyperlink r:id="rId26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приложения к извещению.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3.Информация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26:04:060101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Осмотр земельного участка на местности производится заинтересованными лицами самостоятельно.  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ЛОТ№3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земельного участка: </w:t>
            </w:r>
          </w:p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номер; категория земель; площадь; адрес; разрешенное использование; обременения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задатка  (</w:t>
            </w:r>
            <w:proofErr w:type="gram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рублей);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аренды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x-none"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26:04: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020301:274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земли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населенных пунктов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1712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кв.метров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адрес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: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Российская Федерация,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Ставропольский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край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Новоалександровский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городской округ, станица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Расшеватская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ул. Куйбышева, земельный участок 122/2,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обеспечение сельскохозяйственного производства (код 1.18);</w:t>
            </w:r>
            <w:r w:rsidRPr="00BA65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x-none" w:eastAsia="x-none"/>
              </w:rPr>
              <w:t xml:space="preserve"> 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Земельный участок полностью расположен в границах зоны с реестровым номером 26:04-6.857 от 14.04.2022, ограничение использования земельного участка в пределах зоны: В границах санитарно-защитной зоны не допускается использование земельных участков в следующих целях –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садоводства, согласно подпункта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пункта 5 Правил установления 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 xml:space="preserve">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Правительством РФ от 03.03.2018 № 222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; -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хранения. В границах санитарно-защитной зоны не допускается использование земельных участков в следующих целях -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садоводства, согласно подпункта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пункта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Правительством РФ от 03.03.2018 № 222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защитных зон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; -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земельных участков в целях производства, хранения и переработки сельскохозяйственной продукции,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предназначенной для дальнейшего использования в качестве пищевой продукции, согласно подпункта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б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пункта 5 Правил. Обоснование (при необходимости) возможности Использования земельных участков для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целей, указанных в подпунктах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пункта 5 Правил, в том числе с учетом расчетов рассеивания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загрязнения атмосферного воздуха, физического воздействия на атмосферный воздух и оценки риска для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здоровья человека (в случае, если в проекте не предусмотрено установление таких ограничений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использования земельных участков). </w:t>
            </w:r>
            <w:proofErr w:type="spellStart"/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и переработки сельскохозяйственной продукции, предназначенной для дальнейшего использования в качестве пищевой продукции, согласно подпункта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б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пункта 5 Правил. Обоснование (при необходимости) возможности Использования земельных участков для целей, указанных в подпунктах 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≪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</w:t>
            </w:r>
            <w:r w:rsidRPr="00BA652B">
              <w:rPr>
                <w:rFonts w:ascii="Cambria Math" w:eastAsia="TimesNewRomanPSMT" w:hAnsi="Cambria Math" w:cs="Cambria Math"/>
                <w:sz w:val="28"/>
                <w:szCs w:val="28"/>
                <w:lang w:eastAsia="ru-RU"/>
              </w:rPr>
              <w:t>≫</w:t>
            </w: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пункта 5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участков)., вид/наименование: Санитарно-защитная зона для </w:t>
            </w:r>
            <w:proofErr w:type="spellStart"/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промплощадки</w:t>
            </w:r>
            <w:proofErr w:type="spellEnd"/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ИП Главы КФХ Новичихина В.В., которая относится к IVI классу опасности, тип: Санитарно-защитная зона предприятий, сооружений и иных объектов, номер: 1, дата решения: 28.12.2021, номер решения: 314/р-2021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13.02.2023; реквизиты документа-основания: решение от 28.12.2021 № 314/р-2021. вид ограничения (обременения):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>ограничения прав на земельный участок, предусмотренные статьей 56 Земельного кодекса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Российской Федерации; срок действия: c 13.02.2023; реквизиты документа-основания: водный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кодекс от 03.06.2006 № 74 выдан: -; карта (план) объекта землеустройства от 10.12.2018 № б/н</w:t>
            </w:r>
          </w:p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выдан: -; приказ от 15.01.2018 № 5 выдан: Министерство природных ресурсов и охраны окружающей</w:t>
            </w: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NewRomanPSMT" w:hAnsi="Times New Roman" w:cs="Times New Roman"/>
                <w:sz w:val="28"/>
                <w:szCs w:val="28"/>
                <w:lang w:val="x-none" w:eastAsia="x-none"/>
              </w:rPr>
              <w:t>среды Ставропольского края.</w:t>
            </w:r>
          </w:p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2531,88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75,96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2531,88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6 месяцев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с кадастровым номером 26:04:020301:274, земли населенных пунктов, 1712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Ставропольский край,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станица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Расшеватская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Куйбышева, земельный участок 122/2, предоставляется в аренду с разрешенным использованием: обеспечение сельскохозяйственного производства (код 1.18). Земельный участок входит в состав зоны СХ-2. Зона объектов сельскохозяйственного использования, для которой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t>Основные виды разрешённого использования земельных участков зоны СХ-2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744"/>
        <w:gridCol w:w="5472"/>
      </w:tblGrid>
      <w:tr w:rsidR="00BA652B" w:rsidRPr="00BA652B" w:rsidTr="003D03C3">
        <w:trPr>
          <w:trHeight w:val="327"/>
        </w:trPr>
        <w:tc>
          <w:tcPr>
            <w:tcW w:w="56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48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наименование вида разрешённого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использования</w:t>
            </w:r>
          </w:p>
        </w:tc>
        <w:tc>
          <w:tcPr>
            <w:tcW w:w="295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rPr>
          <w:trHeight w:val="9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я с </w:t>
            </w:r>
            <w:hyperlink r:id="rId27" w:anchor="sub_1012" w:history="1">
              <w:r w:rsidRPr="00BA652B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кодами 1.2-1.6</w:t>
              </w:r>
            </w:hyperlink>
          </w:p>
        </w:tc>
      </w:tr>
      <w:tr w:rsidR="00BA652B" w:rsidRPr="00BA652B" w:rsidTr="003D03C3">
        <w:trPr>
          <w:trHeight w:val="2038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1.7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sub_1018" w:history="1">
              <w:r w:rsidRPr="00BA65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1.8-1.11</w:t>
              </w:r>
            </w:hyperlink>
          </w:p>
        </w:tc>
      </w:tr>
      <w:tr w:rsidR="00BA652B" w:rsidRPr="00BA652B" w:rsidTr="003D03C3">
        <w:trPr>
          <w:trHeight w:val="1933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1.8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471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1.9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94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1.10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214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1.11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BA652B" w:rsidRPr="00BA652B" w:rsidTr="003D03C3">
        <w:trPr>
          <w:trHeight w:val="1896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1.12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BA652B" w:rsidRPr="00BA652B" w:rsidTr="003D03C3">
        <w:trPr>
          <w:trHeight w:val="1097"/>
        </w:trPr>
        <w:tc>
          <w:tcPr>
            <w:tcW w:w="5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Cs/>
                <w:smallCaps/>
                <w:sz w:val="24"/>
                <w:szCs w:val="24"/>
                <w:bdr w:val="nil"/>
                <w:lang w:eastAsia="ru-RU"/>
              </w:rPr>
              <w:t>1.13</w:t>
            </w:r>
          </w:p>
        </w:tc>
        <w:tc>
          <w:tcPr>
            <w:tcW w:w="14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586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1.15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318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1.17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116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1.18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351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1.19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Сенокошение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Кошение трав, сбор и заготовка сена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41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1.20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Выпас сельскохозяйственных животных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417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bdr w:val="nil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855"/>
        </w:trPr>
        <w:tc>
          <w:tcPr>
            <w:tcW w:w="568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12.0.1</w:t>
            </w:r>
          </w:p>
        </w:tc>
        <w:tc>
          <w:tcPr>
            <w:tcW w:w="148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2952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велотранспортной</w:t>
            </w:r>
            <w:proofErr w:type="spellEnd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инженерной инфраструктуры;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кодами 2.7.1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4.9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7.2.3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A652B" w:rsidRPr="00BA652B" w:rsidRDefault="00BA652B" w:rsidP="00BA652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A652B">
        <w:rPr>
          <w:rFonts w:ascii="Times New Roman" w:eastAsia="Cambria" w:hAnsi="Times New Roman" w:cs="Times New Roman"/>
          <w:b/>
          <w:sz w:val="24"/>
          <w:szCs w:val="24"/>
        </w:rPr>
        <w:t>Условно-разрешённые виды разрешённого использования земельных участков зоны СХ-2</w:t>
      </w:r>
    </w:p>
    <w:p w:rsidR="00BA652B" w:rsidRPr="00BA652B" w:rsidRDefault="00BA652B" w:rsidP="00BA652B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4957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72"/>
        <w:gridCol w:w="5487"/>
      </w:tblGrid>
      <w:tr w:rsidR="00BA652B" w:rsidRPr="00BA652B" w:rsidTr="003D03C3">
        <w:trPr>
          <w:trHeight w:val="327"/>
        </w:trPr>
        <w:tc>
          <w:tcPr>
            <w:tcW w:w="49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1549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296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1.14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contextualSpacing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3.10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anchor="sub_103101" w:history="1">
              <w:r w:rsidRPr="00BA65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4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6.9</w:t>
            </w:r>
          </w:p>
        </w:tc>
        <w:tc>
          <w:tcPr>
            <w:tcW w:w="15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Склады</w:t>
            </w:r>
          </w:p>
        </w:tc>
        <w:tc>
          <w:tcPr>
            <w:tcW w:w="296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center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  <w:r w:rsidRPr="00BA652B"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  <w:t>Вспомогательные виды разрешенного использования земельных участков зоны СХ-2</w:t>
      </w: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 Neue Light" w:hAnsi="Times New Roman" w:cs="Times New Roman"/>
          <w:sz w:val="24"/>
          <w:szCs w:val="24"/>
          <w:bdr w:val="nil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2"/>
        <w:gridCol w:w="3282"/>
        <w:gridCol w:w="5061"/>
      </w:tblGrid>
      <w:tr w:rsidR="00BA652B" w:rsidRPr="00BA652B" w:rsidTr="003D03C3"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 xml:space="preserve">код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4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8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c>
          <w:tcPr>
            <w:tcW w:w="14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требуют установления.</w:t>
            </w:r>
          </w:p>
        </w:tc>
      </w:tr>
    </w:tbl>
    <w:p w:rsidR="00BA652B" w:rsidRPr="00BA652B" w:rsidRDefault="00BA652B" w:rsidP="00BA652B">
      <w:pPr>
        <w:spacing w:after="0" w:line="240" w:lineRule="auto"/>
        <w:rPr>
          <w:rFonts w:ascii="Times New Roman" w:eastAsia="Helvetica Neue Light" w:hAnsi="Times New Roman" w:cs="Times New Roman"/>
          <w:b/>
          <w:sz w:val="24"/>
          <w:szCs w:val="24"/>
          <w:bdr w:val="nil"/>
          <w:lang w:eastAsia="ru-RU"/>
        </w:rPr>
      </w:pPr>
    </w:p>
    <w:tbl>
      <w:tblPr>
        <w:tblW w:w="493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844"/>
        <w:gridCol w:w="2756"/>
      </w:tblGrid>
      <w:tr w:rsidR="00BA652B" w:rsidRPr="00BA652B" w:rsidTr="003D03C3">
        <w:trPr>
          <w:trHeight w:val="327"/>
        </w:trPr>
        <w:tc>
          <w:tcPr>
            <w:tcW w:w="350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49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Примечания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подлежат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1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Предельное количество надземных этажей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3 этажа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73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Предельная высота зданий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10 м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947"/>
        </w:trPr>
        <w:tc>
          <w:tcPr>
            <w:tcW w:w="196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4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подлежит установлению</w:t>
            </w:r>
          </w:p>
        </w:tc>
        <w:tc>
          <w:tcPr>
            <w:tcW w:w="149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КН 26:04:020301:274:</w:t>
      </w:r>
    </w:p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Электроснабжение:</w:t>
      </w:r>
    </w:p>
    <w:p w:rsidR="00BA652B" w:rsidRPr="00BA652B" w:rsidRDefault="00BA652B" w:rsidP="00BA652B">
      <w:pPr>
        <w:tabs>
          <w:tab w:val="left" w:pos="567"/>
          <w:tab w:val="left" w:pos="3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выданы филиалом ПАО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Кавказ»- «при Ставропольэнерго» - Новотроицкие электрические сети №МР8/СЭФ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/.нэс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.01/133 от 10.03.2023. Конкретные условия технологического присоединения объектов к сетям электроснабжения определяются подаче соответствующей заявки в вышеуказанную организацию. Плата за подключение к сетям электроснабжения определяется исходя из конкретных условий технологического присоединения.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филиала ПАО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Россети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Северный Кавказ»- «Ставропольэнерго» - Новотроицкие электрические сети по техническим условиям, размещен на официальном Интернет-портале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(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www.newalexandrovsk.ru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)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официальном сайте Российской Федерации </w:t>
      </w:r>
      <w:hyperlink r:id="rId30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приложения к извещению.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3.Информация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26:04:020301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Осмотр земельного участка на местности производится заинтересованными лицами самостоятельно.  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ЛОТ№4 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268"/>
      </w:tblGrid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лота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земельного участка: </w:t>
            </w:r>
          </w:p>
          <w:p w:rsidR="00BA652B" w:rsidRPr="00BA652B" w:rsidRDefault="00BA652B" w:rsidP="00BA652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номер; категория земель; площадь; адрес; разрешенное использование; обременения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(размер ежегодной арендной платы); «шаг аукциона»; размер </w:t>
            </w:r>
            <w:proofErr w:type="gram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задатка  (</w:t>
            </w:r>
            <w:proofErr w:type="gram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рублей); 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аренды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652B" w:rsidRPr="00BA652B" w:rsidTr="003D03C3">
        <w:tc>
          <w:tcPr>
            <w:tcW w:w="993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26:04:170703:334, земли населенных пунктов, 781 </w:t>
            </w:r>
            <w:proofErr w:type="spellStart"/>
            <w:proofErr w:type="gram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кв.метров</w:t>
            </w:r>
            <w:proofErr w:type="spellEnd"/>
            <w:proofErr w:type="gram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Российская Федерация, Ставропольский край, </w:t>
            </w:r>
            <w:proofErr w:type="spellStart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</w:t>
            </w:r>
            <w:proofErr w:type="spellEnd"/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округ, город Новоалександровск улица Панфилова, земельный участок 82, автомобильные мойки. </w:t>
            </w: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Обременения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ограничения в использовании:</w:t>
            </w: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не выявлены.</w:t>
            </w: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A652B" w:rsidRPr="00BA652B" w:rsidRDefault="00BA652B" w:rsidP="00BA65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13771,84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413,15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13771,84</w:t>
            </w:r>
          </w:p>
          <w:p w:rsidR="00BA652B" w:rsidRPr="00BA652B" w:rsidRDefault="00BA652B" w:rsidP="00BA65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652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 год 6 месяцев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с кадастровым номером 26:04:170703:334, земли населенных пунктов, 781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Ставропольский край,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город Новоалександровск улица Панфилова, земельный участок 82, предоставляется в аренду с разрешенным использованием: автомобильные мойки. Земельный участок входит в состав зоны ТИ-4. Зона объектов придорожного сервиса, для которой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утвержденными постановлением администрации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18.08.2021 №1122 «Об утверждении правил землепользования и застройки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 определены следующие виды разрешенного использования и установлены параметры использования земельных участков и объектов капитального строительства</w:t>
      </w:r>
    </w:p>
    <w:p w:rsidR="00BA652B" w:rsidRPr="00BA652B" w:rsidRDefault="00BA652B" w:rsidP="00BA652B">
      <w:pPr>
        <w:widowControl w:val="0"/>
        <w:spacing w:after="0" w:line="240" w:lineRule="auto"/>
        <w:ind w:left="709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t>Основные виды разрешённого использования земельных участков зоны ТИ-4</w:t>
      </w:r>
    </w:p>
    <w:p w:rsidR="00BA652B" w:rsidRPr="00BA652B" w:rsidRDefault="00BA652B" w:rsidP="00BA652B">
      <w:pPr>
        <w:widowControl w:val="0"/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395" w:type="dxa"/>
        <w:tblInd w:w="-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028"/>
        <w:gridCol w:w="2837"/>
        <w:gridCol w:w="5530"/>
      </w:tblGrid>
      <w:tr w:rsidR="00BA652B" w:rsidRPr="00BA652B" w:rsidTr="003D03C3">
        <w:trPr>
          <w:trHeight w:val="1076"/>
        </w:trPr>
        <w:tc>
          <w:tcPr>
            <w:tcW w:w="1028" w:type="dxa"/>
            <w:shd w:val="clear" w:color="auto" w:fill="D9D9D9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lastRenderedPageBreak/>
              <w:t>код классификатора</w:t>
            </w:r>
          </w:p>
        </w:tc>
        <w:tc>
          <w:tcPr>
            <w:tcW w:w="2837" w:type="dxa"/>
            <w:shd w:val="clear" w:color="auto" w:fill="D9D9D9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5530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3.1.1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Предоставление коммунальных услуг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Служебные гаражи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BA652B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кодами 3.0</w:t>
              </w:r>
            </w:hyperlink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33" w:tooltip="4.0" w:history="1">
              <w:r w:rsidRPr="00BA652B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4.0</w:t>
              </w:r>
            </w:hyperlink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Объекты придорожного сервиса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4.9.1.1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Заправка транспортных средств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4.9.1.2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Обеспечение дорожного отдыха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4.9.1.3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Автомобильные мойки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4.9.1.4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Ремонт автомобилей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BA652B" w:rsidRPr="00BA652B" w:rsidTr="003D03C3">
        <w:trPr>
          <w:trHeight w:val="251"/>
        </w:trPr>
        <w:tc>
          <w:tcPr>
            <w:tcW w:w="1028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837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30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 xml:space="preserve">видов разрешенного использования с </w:t>
            </w:r>
            <w:hyperlink w:anchor="sub_1031" w:history="1">
              <w:r w:rsidRPr="00BA652B">
                <w:rPr>
                  <w:rFonts w:ascii="Times New Roman" w:eastAsia="Helvetica Neue Light" w:hAnsi="Times New Roman" w:cs="Times New Roman"/>
                  <w:sz w:val="24"/>
                  <w:szCs w:val="24"/>
                  <w:bdr w:val="nil"/>
                  <w:lang w:eastAsia="ru-RU"/>
                </w:rPr>
                <w:t>кодами 3.1</w:t>
              </w:r>
            </w:hyperlink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.1, 3.2.3</w:t>
            </w:r>
          </w:p>
        </w:tc>
      </w:tr>
      <w:tr w:rsidR="00BA652B" w:rsidRPr="00BA652B" w:rsidTr="003D03C3">
        <w:trPr>
          <w:trHeight w:val="2264"/>
        </w:trPr>
        <w:tc>
          <w:tcPr>
            <w:tcW w:w="1028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>6.9</w:t>
            </w:r>
          </w:p>
        </w:tc>
        <w:tc>
          <w:tcPr>
            <w:tcW w:w="2837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30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A652B" w:rsidRPr="00BA652B" w:rsidTr="003D03C3">
        <w:trPr>
          <w:trHeight w:val="410"/>
        </w:trPr>
        <w:tc>
          <w:tcPr>
            <w:tcW w:w="1028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2837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530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028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7.2.1</w:t>
            </w:r>
          </w:p>
        </w:tc>
        <w:tc>
          <w:tcPr>
            <w:tcW w:w="2837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автомобильных дорог</w:t>
            </w:r>
          </w:p>
        </w:tc>
        <w:tc>
          <w:tcPr>
            <w:tcW w:w="5530" w:type="dxa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BA652B" w:rsidRPr="00BA652B" w:rsidTr="003D0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6" w:space="0" w:color="808080"/>
            <w:insideV w:val="single" w:sz="6" w:space="0" w:color="80808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12.0.1</w:t>
            </w:r>
          </w:p>
        </w:tc>
        <w:tc>
          <w:tcPr>
            <w:tcW w:w="283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Улично-дорожная сеть</w:t>
            </w:r>
          </w:p>
        </w:tc>
        <w:tc>
          <w:tcPr>
            <w:tcW w:w="553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велотранспортной</w:t>
            </w:r>
            <w:proofErr w:type="spellEnd"/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и инженерной инфраструктуры;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кодами 2.7.1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382" w:tooltip="4.9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4.9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hyperlink w:anchor="Par567" w:tooltip="7.2.3" w:history="1">
              <w:r w:rsidRPr="00BA652B">
                <w:rPr>
                  <w:rFonts w:ascii="Times New Roman" w:eastAsia="Arial Unicode MS" w:hAnsi="Times New Roman" w:cs="Times New Roman"/>
                  <w:sz w:val="24"/>
                  <w:szCs w:val="24"/>
                  <w:bdr w:val="nil"/>
                  <w:lang w:eastAsia="ru-RU"/>
                </w:rPr>
                <w:t>7.2.3</w:t>
              </w:r>
            </w:hyperlink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BA652B" w:rsidRPr="00BA652B" w:rsidRDefault="00BA652B" w:rsidP="00BA652B">
      <w:pPr>
        <w:widowControl w:val="0"/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BA652B" w:rsidRPr="00BA652B" w:rsidRDefault="00BA652B" w:rsidP="00BA652B">
      <w:pPr>
        <w:widowControl w:val="0"/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A652B">
        <w:rPr>
          <w:rFonts w:ascii="Times New Roman" w:eastAsia="Cambria" w:hAnsi="Times New Roman" w:cs="Times New Roman"/>
          <w:b/>
          <w:sz w:val="28"/>
          <w:szCs w:val="28"/>
        </w:rPr>
        <w:t>Условно-разрешённые виды разрешённого использования земельных участков зоны ТИ-4</w:t>
      </w:r>
    </w:p>
    <w:p w:rsidR="00BA652B" w:rsidRPr="00BA652B" w:rsidRDefault="00BA652B" w:rsidP="00BA652B">
      <w:pPr>
        <w:widowControl w:val="0"/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390" w:type="dxa"/>
        <w:tblInd w:w="-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885"/>
        <w:gridCol w:w="3260"/>
        <w:gridCol w:w="5245"/>
      </w:tblGrid>
      <w:tr w:rsidR="00BA652B" w:rsidRPr="00BA652B" w:rsidTr="003D03C3">
        <w:trPr>
          <w:trHeight w:val="1076"/>
        </w:trPr>
        <w:tc>
          <w:tcPr>
            <w:tcW w:w="885" w:type="dxa"/>
            <w:shd w:val="clear" w:color="auto" w:fill="D9D9D9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код классификатора</w:t>
            </w:r>
          </w:p>
        </w:tc>
        <w:tc>
          <w:tcPr>
            <w:tcW w:w="3260" w:type="dxa"/>
            <w:shd w:val="clear" w:color="auto" w:fill="D9D9D9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rPr>
          <w:trHeight w:val="378"/>
        </w:trPr>
        <w:tc>
          <w:tcPr>
            <w:tcW w:w="885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260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45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52B" w:rsidRPr="00BA652B" w:rsidTr="003D03C3">
        <w:trPr>
          <w:trHeight w:val="442"/>
        </w:trPr>
        <w:tc>
          <w:tcPr>
            <w:tcW w:w="885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Магазины*</w:t>
            </w:r>
          </w:p>
        </w:tc>
        <w:tc>
          <w:tcPr>
            <w:tcW w:w="5245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A652B" w:rsidRPr="00BA652B" w:rsidTr="003D03C3">
        <w:trPr>
          <w:trHeight w:val="585"/>
        </w:trPr>
        <w:tc>
          <w:tcPr>
            <w:tcW w:w="885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60" w:type="dxa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before="60" w:after="6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  <w:shd w:val="clear" w:color="auto" w:fill="FFFFFF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</w:tr>
      <w:tr w:rsidR="00BA652B" w:rsidRPr="00BA652B" w:rsidTr="003D03C3">
        <w:trPr>
          <w:trHeight w:val="220"/>
        </w:trPr>
        <w:tc>
          <w:tcPr>
            <w:tcW w:w="9390" w:type="dxa"/>
            <w:gridSpan w:val="3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* - </w:t>
            </w: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общая площадь объектов капитального строительства не более 100 м</w:t>
            </w:r>
            <w:r w:rsidRPr="00BA652B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 Neue Light" w:hAnsi="Times New Roman" w:cs="Times New Roman"/>
          <w:b/>
          <w:sz w:val="28"/>
          <w:szCs w:val="28"/>
          <w:bdr w:val="nil"/>
          <w:lang w:eastAsia="ru-RU"/>
        </w:rPr>
      </w:pP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 Neue Light" w:hAnsi="Times New Roman" w:cs="Times New Roman"/>
          <w:sz w:val="28"/>
          <w:szCs w:val="28"/>
          <w:bdr w:val="nil"/>
          <w:lang w:eastAsia="ru-RU"/>
        </w:rPr>
      </w:pPr>
      <w:r w:rsidRPr="00BA652B">
        <w:rPr>
          <w:rFonts w:ascii="Times New Roman" w:eastAsia="Helvetica Neue Light" w:hAnsi="Times New Roman" w:cs="Times New Roman"/>
          <w:b/>
          <w:sz w:val="28"/>
          <w:szCs w:val="28"/>
          <w:bdr w:val="nil"/>
          <w:lang w:eastAsia="ru-RU"/>
        </w:rPr>
        <w:t>Вспомогательные виды разрешенного использования земельных участков зоны ТИ-4</w:t>
      </w:r>
    </w:p>
    <w:p w:rsidR="00BA652B" w:rsidRPr="00BA652B" w:rsidRDefault="00BA652B" w:rsidP="00BA65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1698"/>
        <w:rPr>
          <w:rFonts w:ascii="Times New Roman" w:eastAsia="Helvetica Neue Light" w:hAnsi="Times New Roman" w:cs="Times New Roman"/>
          <w:sz w:val="28"/>
          <w:szCs w:val="28"/>
          <w:bdr w:val="nil"/>
          <w:lang w:eastAsia="ru-RU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0"/>
        <w:gridCol w:w="3156"/>
        <w:gridCol w:w="5245"/>
      </w:tblGrid>
      <w:tr w:rsidR="00BA652B" w:rsidRPr="00BA652B" w:rsidTr="003D03C3">
        <w:tc>
          <w:tcPr>
            <w:tcW w:w="950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 xml:space="preserve">код 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класс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ифика</w:t>
            </w:r>
          </w:p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тора</w:t>
            </w:r>
          </w:p>
        </w:tc>
        <w:tc>
          <w:tcPr>
            <w:tcW w:w="3156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наименование вида разрешённого использования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mallCaps/>
                <w:sz w:val="24"/>
                <w:szCs w:val="24"/>
                <w:bdr w:val="nil"/>
                <w:lang w:eastAsia="ru-RU"/>
              </w:rPr>
              <w:t>описание вида разрешённого использования</w:t>
            </w:r>
          </w:p>
        </w:tc>
      </w:tr>
      <w:tr w:rsidR="00BA652B" w:rsidRPr="00BA652B" w:rsidTr="003D03C3">
        <w:tc>
          <w:tcPr>
            <w:tcW w:w="9351" w:type="dxa"/>
            <w:gridSpan w:val="3"/>
            <w:shd w:val="clear" w:color="auto" w:fill="auto"/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требуют установления.</w:t>
            </w:r>
          </w:p>
        </w:tc>
      </w:tr>
    </w:tbl>
    <w:p w:rsidR="00BA652B" w:rsidRPr="00BA652B" w:rsidRDefault="00BA652B" w:rsidP="00BA6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3" w:type="pct"/>
        <w:tblInd w:w="-8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2504"/>
        <w:gridCol w:w="2979"/>
      </w:tblGrid>
      <w:tr w:rsidR="00BA652B" w:rsidRPr="00BA652B" w:rsidTr="003D03C3">
        <w:trPr>
          <w:trHeight w:val="327"/>
        </w:trPr>
        <w:tc>
          <w:tcPr>
            <w:tcW w:w="3395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</w:t>
            </w:r>
            <w:r w:rsidRPr="00BA652B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60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  <w:r w:rsidRPr="00BA652B">
              <w:rPr>
                <w:rFonts w:ascii="Times New Roman" w:eastAsia="Helvetica Neue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Примечания</w:t>
            </w:r>
          </w:p>
        </w:tc>
      </w:tr>
      <w:tr w:rsidR="00BA652B" w:rsidRPr="00BA652B" w:rsidTr="003D03C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046" w:type="pct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349" w:type="pct"/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не подлежит ограничению</w:t>
            </w:r>
          </w:p>
        </w:tc>
        <w:tc>
          <w:tcPr>
            <w:tcW w:w="1605" w:type="pct"/>
            <w:tcBorders>
              <w:bottom w:val="single" w:sz="4" w:space="0" w:color="808080"/>
            </w:tcBorders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A652B" w:rsidRPr="00BA652B" w:rsidTr="003D03C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046" w:type="pct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349" w:type="pct"/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605" w:type="pct"/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A652B" w:rsidRPr="00BA652B" w:rsidTr="003D03C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046" w:type="pct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349" w:type="pct"/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pct"/>
            <w:tcBorders>
              <w:bottom w:val="single" w:sz="4" w:space="0" w:color="808080"/>
            </w:tcBorders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A652B" w:rsidRPr="00BA652B" w:rsidTr="003D03C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046" w:type="pct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1349" w:type="pct"/>
            <w:tcBorders>
              <w:right w:val="single" w:sz="4" w:space="0" w:color="595959"/>
            </w:tcBorders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>не подлежат ограничению</w:t>
            </w:r>
          </w:p>
        </w:tc>
        <w:tc>
          <w:tcPr>
            <w:tcW w:w="1605" w:type="pct"/>
            <w:vMerge w:val="restart"/>
            <w:tcBorders>
              <w:top w:val="single" w:sz="4" w:space="0" w:color="808080"/>
              <w:left w:val="single" w:sz="4" w:space="0" w:color="595959"/>
            </w:tcBorders>
            <w:vAlign w:val="center"/>
          </w:tcPr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52B" w:rsidRPr="00BA652B" w:rsidTr="003D03C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shd w:val="clear" w:color="auto" w:fill="auto"/>
          <w:tblCellMar>
            <w:left w:w="103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5"/>
        </w:trPr>
        <w:tc>
          <w:tcPr>
            <w:tcW w:w="2046" w:type="pct"/>
            <w:tcMar>
              <w:left w:w="103" w:type="dxa"/>
            </w:tcMar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1349" w:type="pct"/>
            <w:tcBorders>
              <w:right w:val="single" w:sz="4" w:space="0" w:color="595959"/>
            </w:tcBorders>
            <w:vAlign w:val="center"/>
          </w:tcPr>
          <w:p w:rsidR="00BA652B" w:rsidRPr="00BA652B" w:rsidRDefault="00BA652B" w:rsidP="00BA652B">
            <w:pPr>
              <w:widowControl w:val="0"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652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605" w:type="pct"/>
            <w:vMerge/>
            <w:tcBorders>
              <w:left w:val="single" w:sz="4" w:space="0" w:color="595959"/>
            </w:tcBorders>
            <w:vAlign w:val="center"/>
          </w:tcPr>
          <w:p w:rsidR="00BA652B" w:rsidRPr="00BA652B" w:rsidRDefault="00BA652B" w:rsidP="00BA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b/>
                <w:sz w:val="24"/>
                <w:szCs w:val="24"/>
                <w:bdr w:val="nil"/>
                <w:lang w:eastAsia="ru-RU"/>
              </w:rPr>
              <w:lastRenderedPageBreak/>
              <w:t>Нормы парковки: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566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4-5 посадочных мест</w:t>
            </w:r>
          </w:p>
        </w:tc>
        <w:tc>
          <w:tcPr>
            <w:tcW w:w="1605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both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СП 42.13330.2016 Градостроительство. Планировка и застройка городских и сельских поселений. Актуализированная редакция СНиП 2.07.01-89</w:t>
            </w:r>
          </w:p>
        </w:tc>
      </w:tr>
      <w:tr w:rsidR="00BA652B" w:rsidRPr="00BA652B" w:rsidTr="003D03C3">
        <w:tblPrEx>
          <w:shd w:val="clear" w:color="auto" w:fill="auto"/>
        </w:tblPrEx>
        <w:trPr>
          <w:trHeight w:val="546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30-35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73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Объекты коммунально-бытового обслуживания: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632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бани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5-6 единовременных посетителей</w:t>
            </w: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260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10-15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411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салоны ритуальных услуг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20-25 м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общей площади</w:t>
            </w: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632"/>
        </w:trPr>
        <w:tc>
          <w:tcPr>
            <w:tcW w:w="204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3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after="0" w:line="240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одно </w:t>
            </w:r>
            <w:proofErr w:type="spellStart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машино</w:t>
            </w:r>
            <w:proofErr w:type="spellEnd"/>
            <w:r w:rsidRPr="00BA652B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-место на 1-2 рабочих места приемщика</w:t>
            </w:r>
          </w:p>
        </w:tc>
        <w:tc>
          <w:tcPr>
            <w:tcW w:w="1605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A652B" w:rsidRPr="00BA652B" w:rsidRDefault="00BA652B" w:rsidP="00BA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il"/>
                <w:lang w:eastAsia="ru-RU"/>
              </w:rPr>
            </w:pPr>
          </w:p>
        </w:tc>
      </w:tr>
      <w:tr w:rsidR="00BA652B" w:rsidRPr="00BA652B" w:rsidTr="003D03C3">
        <w:tblPrEx>
          <w:shd w:val="clear" w:color="auto" w:fill="auto"/>
        </w:tblPrEx>
        <w:trPr>
          <w:trHeight w:val="152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A652B" w:rsidRPr="00BA652B" w:rsidRDefault="00BA652B" w:rsidP="00BA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Согласно СП 42.13330.2016 площадь озелененных территорий общего пользования должна составлять не менее 8 м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/чел. в г. Новоалександровске и 12 м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  <w:r w:rsidRPr="00BA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сельских населенных пунктах городского округа.</w:t>
            </w:r>
          </w:p>
        </w:tc>
      </w:tr>
    </w:tbl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</w:t>
      </w:r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подключения объекта капитального строительства к сетям инженерно-технического обеспечения, срок действия технических условий, информация о плате за подключение для земельного участка с кадастровым номером 26:04:170703:334: </w:t>
      </w:r>
    </w:p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Электроснабжение:</w:t>
      </w:r>
    </w:p>
    <w:p w:rsidR="00BA652B" w:rsidRPr="00BA652B" w:rsidRDefault="00BA652B" w:rsidP="00BA652B">
      <w:pPr>
        <w:tabs>
          <w:tab w:val="left" w:pos="567"/>
          <w:tab w:val="left" w:pos="3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условия технологического присоединения объектов к сетям электроснабжения филиала ГУП СК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Ставэлектросеть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определяются при подаче соответствующей заявки в вышеуказанную организацию. Плата за подключение к сетям электроснабжения определяется исходя из конкретных условий технологического присоединения.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филиала ГУП СК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Ставэлектросеть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техническим условиям, размещен на официальном Интернет-портале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(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>www.newalexandrovsk.ru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ar-SA" w:bidi="ru-RU"/>
        </w:rPr>
        <w:t>)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официальном сайте Российской Федерации </w:t>
      </w:r>
      <w:hyperlink r:id="rId31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приложения к извещению.</w:t>
      </w:r>
    </w:p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Газоснабжение:</w:t>
      </w:r>
    </w:p>
    <w:p w:rsidR="00BA652B" w:rsidRPr="00BA652B" w:rsidRDefault="00BA652B" w:rsidP="00BA652B">
      <w:pPr>
        <w:tabs>
          <w:tab w:val="left" w:pos="567"/>
          <w:tab w:val="left" w:pos="3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АО «Газпром газораспределение Ставрополь» о 28.03.2023г. №303 по техническим условиям, размещен на официальном Интернет-портале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(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www.newalexandrovsk.ru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)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официальном сайте Российской Федерации </w:t>
      </w:r>
      <w:hyperlink r:id="rId32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извещению.</w:t>
      </w:r>
    </w:p>
    <w:p w:rsidR="00BA652B" w:rsidRPr="00BA652B" w:rsidRDefault="00BA652B" w:rsidP="00BA65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Водоснабжение:</w:t>
      </w:r>
    </w:p>
    <w:p w:rsidR="00BA652B" w:rsidRPr="00BA652B" w:rsidRDefault="00BA652B" w:rsidP="00BA652B">
      <w:pPr>
        <w:tabs>
          <w:tab w:val="left" w:pos="567"/>
          <w:tab w:val="left" w:pos="3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ГУП СК «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Ставрополькрайводоканал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ПТП 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Новоалександровское</w:t>
      </w:r>
      <w:proofErr w:type="spellEnd"/>
      <w:proofErr w:type="gram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технической возможности   подключения №40-05/254 от 30.03.2023 г.  размещен на официальном Интернет-портале 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(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>www.newalexandrovsk.ru</w:t>
      </w:r>
      <w:r w:rsidRPr="00BA652B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)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официальном сайте Российской Федерации </w:t>
      </w:r>
      <w:hyperlink r:id="rId33" w:history="1">
        <w:r w:rsidRPr="00BA6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приложения к извещению.</w:t>
      </w:r>
    </w:p>
    <w:p w:rsidR="00BA652B" w:rsidRPr="00BA652B" w:rsidRDefault="00BA652B" w:rsidP="00BA65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Информация о фактическом состоянии земельного участка: доступ к земельному участку возможен по существующей дороге, расположенной на землях кадастрового квартала 26:04:170703. Осмотр земельного участка на местности производится заинтересованными лицами самостоятельно.   </w:t>
      </w:r>
    </w:p>
    <w:p w:rsidR="00BA652B" w:rsidRPr="00BA652B" w:rsidRDefault="00BA652B" w:rsidP="00BA65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Требования к заявителям на участие в аукционе, порядок регистрации на электронной площадке:</w:t>
      </w:r>
    </w:p>
    <w:p w:rsidR="00BA652B" w:rsidRPr="00BA652B" w:rsidRDefault="00BA652B" w:rsidP="00BA652B">
      <w:pPr>
        <w:widowControl w:val="0"/>
        <w:spacing w:after="333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физическое лицо, в том числе индивидуальный предприниматель,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"Сбербанк-АСТ" (далее - электронная площадка) по адресу: </w:t>
      </w:r>
      <w:hyperlink r:id="rId34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utp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sberbank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ast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BA65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Регламентом универсальной торговой платформы АО "Сбербанк -АСТ".</w:t>
      </w:r>
    </w:p>
    <w:p w:rsidR="00BA652B" w:rsidRPr="00BA652B" w:rsidRDefault="00BA652B" w:rsidP="00BA652B">
      <w:pPr>
        <w:autoSpaceDE w:val="0"/>
        <w:spacing w:after="6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Подача, изменение, отзыв заявки на участие в аукционе:</w:t>
      </w:r>
    </w:p>
    <w:p w:rsidR="00BA652B" w:rsidRPr="00BA652B" w:rsidRDefault="00BA652B" w:rsidP="00BA652B">
      <w:pPr>
        <w:autoSpaceDE w:val="0"/>
        <w:spacing w:after="0" w:line="240" w:lineRule="auto"/>
        <w:ind w:leftChars="6" w:left="13"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Подача заявки на участие в аукционе (далее - заявка) осуществляется только посредствам интерфейса универсальной торговой платформы АО "Сбербанк - АСТ" торговой секции "Приватизация, аренда и продажа прав" из личного кабинета заявителя (представителя заявителя).</w:t>
      </w:r>
    </w:p>
    <w:p w:rsidR="00BA652B" w:rsidRPr="00BA652B" w:rsidRDefault="00BA652B" w:rsidP="00BA652B">
      <w:pPr>
        <w:autoSpaceDE w:val="0"/>
        <w:spacing w:after="0" w:line="240" w:lineRule="auto"/>
        <w:ind w:leftChars="6" w:left="13" w:firstLineChars="25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Инструкция по работе в торговой секции "Приватизация, аренда и продажа прав" универсальной торговой платформы АО "Сбербанк - АСТ" размещена по адресу: </w:t>
      </w:r>
    </w:p>
    <w:p w:rsidR="00BA652B" w:rsidRPr="00BA652B" w:rsidRDefault="00BA652B" w:rsidP="00BA652B">
      <w:pPr>
        <w:autoSpaceDE w:val="0"/>
        <w:spacing w:after="0" w:line="240" w:lineRule="auto"/>
        <w:ind w:leftChars="6" w:left="13"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utp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sberbank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ast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AP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Notice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/652/</w:t>
      </w:r>
      <w:r w:rsidRPr="00BA65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Instructions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следующих документов: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-копии документов, удостоверяющих личность заявителя (для граждан);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</w:t>
      </w:r>
      <w:proofErr w:type="gramStart"/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надлежащим образом</w:t>
      </w:r>
      <w:proofErr w:type="gramEnd"/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-документы, подтверждающие внесение задатка.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 подачи заявки представителем заявителя к заявке на участие в электронном аукционе прикладывается файл документа, подтверждающего его полномочия (доверенность).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-подписывать заявки на участие в аукционе в электронной форме;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-делать предложения по цене в день проведения аукциона;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-подписывать протокол о результатах аукциона в случае признания победителем аукциона;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-заключать и подписывать договор аренды земельного участка по результатам аукциона.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Один заявитель вправе подать только одну заявку на участие в аукционе по каждому лоту.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Заявка не может быть принята Оператором электронной площадки в случаях: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-подачи заявки по истечении установленного срока подачи заявок;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-некорректного заполнения формы заявки, в том числе не заполнения полей, являющихся обязательными для заполнения.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До окончания срока подачи заявки заявитель, подавший заявку, вправе изменить или отозвать ее.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:rsidR="00BA652B" w:rsidRPr="00BA652B" w:rsidRDefault="00BA652B" w:rsidP="00BA652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6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Порядок внесения и возврата задатка для участия в аукционе: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Оплата задатка для участия в аукционе (далее - задаток) осуществляется путем блокирования денежных средств в сумме задатка на лицевом счете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заявителя на электронной площадке в соответствии с регламентом Оператора электронной площадки.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целях исполнения требований о внесении задатка заявитель обеспечивает наличие денежных средств на счёте Оператора электронной площадки в размере 100% (процентов) начальной цены предмета аукциона, указанном в извещении.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Получатель платежа: АО " Сбербанк- АСТ"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Банковские реквизиты: ПАО "Сбербанк России" г. Москва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БИК 044525225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Расчетный счет: 40702810300020038047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Корреспондентский счет: 30101810400000000225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ИНН 7707308480 КПП 770401001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Назначение платежа: "Перечисление денежных средств в качестве задатка, ИНН плательщика, НДС не облагается".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Образец платежного поручения приведен на электронной площадке по адресу: </w:t>
      </w:r>
      <w:hyperlink r:id="rId35" w:history="1"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https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://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utp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sberbank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-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ast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/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Main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/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Notice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/697/</w:t>
        </w:r>
        <w:r w:rsidRPr="00BA652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Requisites</w:t>
        </w:r>
      </w:hyperlink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 если от имени заявителя действует уполномоченное лицо, задаток подлежит перечислению от лица, подающего заявку.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Денежные средства, перечисленные за участника третьим лицом, не зачисляются на счет такого участника.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Операции по перечислению денежных средств на счете Оператора электронной площадки учитываются на аналитическом счете заявителя, организованном Оператором электронной площадки.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Денежные средства в размере, равном задатку в размере 100% (процентов) начальной цены предмета аукциона, указанному в извещении, блокируются Оператором электронной площадки на аналитическом счете заявителя.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Возврат задатка осуществляется в соответствии с регламентом Оператора электронной площадки: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- вывод денежных средств с лицевого счета заявителя на универсальной торговой площадке осуществляется на основании заявления на вывод денежных средств, сформированного пользователем в своем Личном кабинете на универсальной торговой площадке (в подразделе "Мои заявления на вывод средств" раздела "Счета").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Возврат денежных средств осуществляется на банковские реквизиты, указанные в регистрационных данных заявителя на универсальной торговой площадке.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Комиссия за вывод денежных средств с электронной площадки не взимается.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Ориентировочный срок поступления денежных средств на счет в Банке с момента вывода денежных средств с электронной площадки - до 3 рабочих дней.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Задатки, внесенные указанными лицами, не заключившими в установленном в извещении порядке договор аренды земельного участка вследствие уклонения от заключения указанного договора, не возвращаются.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Перечисление задатка арендодателю в счет арендной платы за земельный участок осуществляется Оператором электронной площадки.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Порядок рассмотрения заявок на аукционе, порядок проведения аукциона </w:t>
      </w:r>
    </w:p>
    <w:p w:rsidR="00BA652B" w:rsidRPr="00BA652B" w:rsidRDefault="00BA652B" w:rsidP="00BA652B">
      <w:pPr>
        <w:autoSpaceDE w:val="0"/>
        <w:spacing w:after="0" w:line="240" w:lineRule="auto"/>
        <w:ind w:leftChars="6" w:left="13" w:firstLineChars="25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 рассмотрения заявок на аукционе, порядок проведения аукциона р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егламентирован статьями 39.11-39.13 Земельного кодекса Российской Федерации, а также определен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инструкцией по работе в торговой секции "Приватизация, аренда и продажа прав" универсальной торговой платформы АО "Сбербанк - АСТ".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Условия и сроки заключения договора аренды земельного участка: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 результатам проведения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Если аукцион состоялся, то в течение 5 (пяти) дней со дня истечения 10-дневного срока со дня размещения соответствующего протокола Организатор аукциона направляет победителю аукциона или единственному участнику подписанный проект договора аренды земельного участка, который следует подписать и представить в адрес Организатора аукциона в течение 30 (тридцати) дней.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 результатам проведения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 xml:space="preserve"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</w:t>
      </w: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lastRenderedPageBreak/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случае, если победитель аукциона или иное лицо, с которым заключается договор аренды земельного участка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 w:bidi="ru-RU"/>
        </w:rPr>
        <w:t>Отказ от проведения аукциона: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Организатор аукциона может принять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 w:bidi="ru-RU"/>
        </w:rPr>
        <w:t>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решения.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 w:bidi="ru-RU"/>
        </w:rPr>
        <w:t>Заключительные положения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  <w:r w:rsidRPr="00BA6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</w:t>
      </w:r>
      <w:r w:rsidRPr="00BA6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"Сбербанк-АСТ"</w:t>
      </w: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BA652B" w:rsidRPr="00BA652B" w:rsidRDefault="00BA652B" w:rsidP="00BA652B">
      <w:pPr>
        <w:autoSpaceDE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ru-RU"/>
        </w:rPr>
      </w:pPr>
    </w:p>
    <w:p w:rsidR="00891E37" w:rsidRPr="00BA652B" w:rsidRDefault="00891E37" w:rsidP="00BA652B"/>
    <w:sectPr w:rsidR="00891E37" w:rsidRPr="00BA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D67"/>
    <w:multiLevelType w:val="hybridMultilevel"/>
    <w:tmpl w:val="F79E0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CB3F06"/>
    <w:multiLevelType w:val="singleLevel"/>
    <w:tmpl w:val="22CB3F0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B156E38"/>
    <w:multiLevelType w:val="hybridMultilevel"/>
    <w:tmpl w:val="98404C30"/>
    <w:lvl w:ilvl="0" w:tplc="925C3F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B0"/>
    <w:rsid w:val="000939DF"/>
    <w:rsid w:val="000A55B0"/>
    <w:rsid w:val="0049256B"/>
    <w:rsid w:val="00891E37"/>
    <w:rsid w:val="00B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617"/>
  <w15:chartTrackingRefBased/>
  <w15:docId w15:val="{1EE3EC28-F384-4286-92AD-6A5B74F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2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256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56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25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56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56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9256B"/>
  </w:style>
  <w:style w:type="paragraph" w:customStyle="1" w:styleId="12">
    <w:name w:val="çàãîëîâîê 1"/>
    <w:basedOn w:val="a"/>
    <w:next w:val="a"/>
    <w:rsid w:val="0049256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49256B"/>
  </w:style>
  <w:style w:type="paragraph" w:customStyle="1" w:styleId="21">
    <w:name w:val="Основной текст 21"/>
    <w:basedOn w:val="a"/>
    <w:rsid w:val="0049256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92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9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4925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925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925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qFormat/>
    <w:rsid w:val="0049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"/>
    <w:link w:val="ConsNonformat"/>
    <w:rsid w:val="004925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925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56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9256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a">
    <w:name w:val="Body Text Indent"/>
    <w:basedOn w:val="a"/>
    <w:link w:val="ab"/>
    <w:rsid w:val="0049256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925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а"/>
    <w:basedOn w:val="a"/>
    <w:link w:val="ad"/>
    <w:qFormat/>
    <w:rsid w:val="0049256B"/>
    <w:pPr>
      <w:widowControl w:val="0"/>
      <w:spacing w:before="60" w:after="60" w:line="276" w:lineRule="auto"/>
      <w:jc w:val="both"/>
    </w:pPr>
    <w:rPr>
      <w:rFonts w:ascii="Arial" w:eastAsia="Calibri" w:hAnsi="Arial" w:cs="Times New Roman"/>
      <w:sz w:val="20"/>
      <w:lang w:val="en-US"/>
    </w:rPr>
  </w:style>
  <w:style w:type="character" w:customStyle="1" w:styleId="ad">
    <w:name w:val="Таблица Знак"/>
    <w:link w:val="ac"/>
    <w:rsid w:val="0049256B"/>
    <w:rPr>
      <w:rFonts w:ascii="Arial" w:eastAsia="Calibri" w:hAnsi="Arial" w:cs="Times New Roman"/>
      <w:sz w:val="20"/>
      <w:lang w:val="en-US"/>
    </w:rPr>
  </w:style>
  <w:style w:type="character" w:styleId="ae">
    <w:name w:val="Hyperlink"/>
    <w:uiPriority w:val="99"/>
    <w:unhideWhenUsed/>
    <w:rsid w:val="0049256B"/>
    <w:rPr>
      <w:color w:val="0563C1"/>
      <w:u w:val="single"/>
    </w:rPr>
  </w:style>
  <w:style w:type="paragraph" w:styleId="af">
    <w:name w:val="header"/>
    <w:basedOn w:val="a"/>
    <w:link w:val="af0"/>
    <w:uiPriority w:val="99"/>
    <w:unhideWhenUsed/>
    <w:rsid w:val="00492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92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49256B"/>
    <w:rPr>
      <w:b/>
      <w:bCs/>
    </w:rPr>
  </w:style>
  <w:style w:type="character" w:customStyle="1" w:styleId="x-phmenubuttonx-phmenubuttonauth">
    <w:name w:val="x-ph__menu__button x-ph__menu__button_auth"/>
    <w:rsid w:val="0049256B"/>
  </w:style>
  <w:style w:type="character" w:styleId="af4">
    <w:name w:val="FollowedHyperlink"/>
    <w:uiPriority w:val="99"/>
    <w:semiHidden/>
    <w:unhideWhenUsed/>
    <w:rsid w:val="0049256B"/>
    <w:rPr>
      <w:color w:val="954F72"/>
      <w:u w:val="single"/>
    </w:rPr>
  </w:style>
  <w:style w:type="table" w:customStyle="1" w:styleId="5">
    <w:name w:val="Сетка таблицы5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925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49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92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qFormat/>
    <w:rsid w:val="0049256B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qFormat/>
    <w:rsid w:val="004925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qFormat/>
    <w:rsid w:val="004925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 (4)1"/>
    <w:basedOn w:val="a"/>
    <w:link w:val="40"/>
    <w:qFormat/>
    <w:rsid w:val="0049256B"/>
    <w:pPr>
      <w:widowControl w:val="0"/>
      <w:shd w:val="clear" w:color="auto" w:fill="FFFFFF"/>
      <w:spacing w:before="30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Основной текст (4)_"/>
    <w:link w:val="41"/>
    <w:qFormat/>
    <w:rsid w:val="004925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20">
    <w:name w:val="Основной текст (2)2"/>
    <w:link w:val="25"/>
    <w:qFormat/>
    <w:rsid w:val="0049256B"/>
    <w:pPr>
      <w:widowControl w:val="0"/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 + Полужирный"/>
    <w:qFormat/>
    <w:rsid w:val="00492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link w:val="220"/>
    <w:qFormat/>
    <w:rsid w:val="0049256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7">
    <w:name w:val="Основной текст (2)"/>
    <w:qFormat/>
    <w:rsid w:val="00492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4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49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2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BA652B"/>
  </w:style>
  <w:style w:type="paragraph" w:customStyle="1" w:styleId="BodyText2">
    <w:name w:val="Body Text 2"/>
    <w:basedOn w:val="a"/>
    <w:rsid w:val="00BA652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1">
    <w:name w:val="Сетка таблицы7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A65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qFormat/>
    <w:rsid w:val="00BA65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https://utp.sberbank-ast.ru/" TargetMode="External"/><Relationship Id="rId34" Type="http://schemas.openxmlformats.org/officeDocument/2006/relationships/hyperlink" Target="http://utp.sberbank-ast.ru" TargetMode="External"/><Relationship Id="rId7" Type="http://schemas.openxmlformats.org/officeDocument/2006/relationships/hyperlink" Target="https://utp.sberbank-ast.ru/Main/Notice/988/Reglament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s://login.consultant.ru/link/?req=doc&amp;base=LAW&amp;n=446195&amp;date=08.06.2023&amp;dst=101232&amp;field=134" TargetMode="External"/><Relationship Id="rId25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6195&amp;date=08.06.2023&amp;dst=702&amp;field=134" TargetMode="External"/><Relationship Id="rId20" Type="http://schemas.openxmlformats.org/officeDocument/2006/relationships/hyperlink" Target="https://utp.sberbank-ast.ru/Main/Notice/988/Reglament" TargetMode="External"/><Relationship Id="rId29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Main/Notice/988/Reglament" TargetMode="External"/><Relationship Id="rId11" Type="http://schemas.openxmlformats.org/officeDocument/2006/relationships/hyperlink" Target="mailto:anmrsk@bk.ru" TargetMode="External"/><Relationship Id="rId24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6195&amp;date=08.06.2023&amp;dst=690&amp;field=134" TargetMode="External"/><Relationship Id="rId23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28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tp.sberbank-ast.ru/AP/Notice/1027/Instructions" TargetMode="External"/><Relationship Id="rId19" Type="http://schemas.openxmlformats.org/officeDocument/2006/relationships/hyperlink" Target="https://utp.sberbank-ast.ru/Main/Notice/988/Reglament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AP/Notice/1027/Instructions" TargetMode="External"/><Relationship Id="rId14" Type="http://schemas.openxmlformats.org/officeDocument/2006/relationships/hyperlink" Target="https://login.consultant.ru/link/?req=doc&amp;base=LAW&amp;n=446195&amp;date=08.06.2023&amp;dst=689&amp;field=134" TargetMode="External"/><Relationship Id="rId22" Type="http://schemas.openxmlformats.org/officeDocument/2006/relationships/hyperlink" Target="http://docs.cntd.ru/document/1200110514" TargetMode="External"/><Relationship Id="rId27" Type="http://schemas.openxmlformats.org/officeDocument/2006/relationships/hyperlink" Target="file:///E:\&#1061;&#1083;&#1072;&#1084;\&#1056;&#1072;&#1073;&#1086;&#1095;&#1080;&#1081;%20&#1089;&#1090;&#1086;&#1083;\&#1050;&#1088;&#1080;&#1089;&#1090;&#1080;&#1085;&#1072;_&#1087;&#1088;&#1086;&#1077;&#1082;&#1090;&#1099;\&#1050;&#1072;&#1083;&#1084;&#1099;&#1082;&#1080;&#1103;\&#1040;&#1095;&#1080;&#1085;&#1077;&#1088;&#1086;&#1074;&#1089;&#1082;&#1086;&#1077;\&#1055;&#1047;&#1047;_&#1040;&#1095;&#1080;&#1085;&#1077;&#1088;&#1086;&#1074;&#1089;&#1082;&#1086;&#1077;%20&#1057;&#1052;&#1054;.doc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s://utp.sberbank-ast.ru/Main/Notice/697/Requisites" TargetMode="External"/><Relationship Id="rId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2B9F-3F24-4F7F-8FAB-28561693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10882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4</cp:revision>
  <dcterms:created xsi:type="dcterms:W3CDTF">2023-06-09T10:45:00Z</dcterms:created>
  <dcterms:modified xsi:type="dcterms:W3CDTF">2023-06-09T12:14:00Z</dcterms:modified>
</cp:coreProperties>
</file>