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86" w:rsidRPr="00285EC8" w:rsidRDefault="005E2152" w:rsidP="000F0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5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</w:t>
      </w:r>
    </w:p>
    <w:p w:rsidR="00D34B0B" w:rsidRPr="00285EC8" w:rsidRDefault="005E2152" w:rsidP="00271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проект </w:t>
      </w:r>
      <w:r w:rsidR="00FC5F84" w:rsidRPr="00285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="0062537A" w:rsidRPr="00285EC8">
        <w:rPr>
          <w:rFonts w:ascii="Times New Roman" w:hAnsi="Times New Roman" w:cs="Times New Roman"/>
          <w:sz w:val="28"/>
          <w:szCs w:val="28"/>
        </w:rPr>
        <w:t>«</w:t>
      </w:r>
      <w:r w:rsidR="00FF7820" w:rsidRPr="00285EC8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="0062537A" w:rsidRPr="00285EC8">
        <w:rPr>
          <w:rFonts w:ascii="Times New Roman" w:hAnsi="Times New Roman" w:cs="Times New Roman"/>
          <w:sz w:val="28"/>
          <w:szCs w:val="28"/>
        </w:rPr>
        <w:t>»</w:t>
      </w:r>
    </w:p>
    <w:p w:rsidR="00464DF1" w:rsidRPr="00285EC8" w:rsidRDefault="00464DF1" w:rsidP="006548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B5C" w:rsidRPr="00285EC8" w:rsidRDefault="00CD18CC" w:rsidP="005D7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пункта 1 части 1 статьи 8 Положения о бюджетном процессе в Новоалександровском городском округе Ставропольского края, утвержденного решением Совета депутатов Новоалександровского городского округа Ставропольского края от 10 ноября 2017 года № 7/72, пункта 15 Порядка разработки, реализации и оценки эффективности муниципальных программ</w:t>
      </w:r>
      <w:r w:rsidRPr="00285EC8">
        <w:t xml:space="preserve"> </w:t>
      </w:r>
      <w:r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 городского округа Ставропольского края, утвержденного постановлением администрации Новоалександровского городского округа Ставропольского края от 1 ноября</w:t>
      </w:r>
      <w:proofErr w:type="gramEnd"/>
      <w:r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№3 (в редакции Постановления администрации Новоалександровского городского округа от 10.10.2019г. №1490) (далее – Порядок)</w:t>
      </w:r>
      <w:r w:rsidRPr="00285E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контрольно-счетным органом Новоалександровского городского округа Ставропольского края (далее – контрольно-счетный орган) проведена экспертиза проекта муниципальной программы</w:t>
      </w:r>
      <w:r w:rsidR="005D7B5C"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537A" w:rsidRPr="00285EC8">
        <w:rPr>
          <w:rFonts w:ascii="Times New Roman" w:hAnsi="Times New Roman" w:cs="Times New Roman"/>
          <w:sz w:val="28"/>
          <w:szCs w:val="28"/>
        </w:rPr>
        <w:t>«</w:t>
      </w:r>
      <w:r w:rsidR="00FF7820" w:rsidRPr="00285EC8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Благоустройство населенных пунктов Новоалександровского района и улучшение условий проживания населения</w:t>
      </w:r>
      <w:r w:rsidR="0062537A" w:rsidRPr="00285EC8">
        <w:rPr>
          <w:rFonts w:ascii="Times New Roman" w:hAnsi="Times New Roman" w:cs="Times New Roman"/>
          <w:sz w:val="28"/>
          <w:szCs w:val="28"/>
        </w:rPr>
        <w:t>»</w:t>
      </w:r>
      <w:r w:rsidR="0088778A"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</w:t>
      </w:r>
      <w:r w:rsidR="005D7B5C"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B6AA4" w:rsidRPr="00FF7820" w:rsidRDefault="00FB6AA4" w:rsidP="005A7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5E2152" w:rsidRPr="00285EC8" w:rsidRDefault="005E2152" w:rsidP="005A7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с 20</w:t>
      </w:r>
      <w:r w:rsidR="00CD18CC"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3DA5"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202</w:t>
      </w:r>
      <w:r w:rsidR="00CD18CC"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670C49" w:rsidRPr="00285EC8" w:rsidRDefault="00E94B71" w:rsidP="0062537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E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Ответственным исполнителем Программы является</w:t>
      </w:r>
      <w:r w:rsidRPr="00285EC8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62537A" w:rsidRPr="00285EC8">
        <w:rPr>
          <w:rFonts w:ascii="Times New Roman" w:hAnsi="Times New Roman" w:cs="Times New Roman"/>
          <w:sz w:val="28"/>
          <w:szCs w:val="28"/>
        </w:rPr>
        <w:t>Администрация Новоалександровского городского округа Ставропольского края (</w:t>
      </w:r>
      <w:r w:rsidR="00FF7820" w:rsidRPr="00285EC8">
        <w:rPr>
          <w:rFonts w:ascii="Times New Roman" w:hAnsi="Times New Roman" w:cs="Times New Roman"/>
          <w:sz w:val="28"/>
          <w:szCs w:val="28"/>
        </w:rPr>
        <w:t xml:space="preserve">Территориальные отделы </w:t>
      </w:r>
      <w:r w:rsidR="0062537A" w:rsidRPr="00285EC8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края)</w:t>
      </w:r>
      <w:r w:rsidR="00670C49" w:rsidRPr="00285EC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FF7820" w:rsidRPr="00285EC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70C49" w:rsidRPr="00285E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7820" w:rsidRPr="00285EC8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Территориальные </w:t>
      </w:r>
      <w:r w:rsidR="00670C49" w:rsidRPr="00285EC8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="00FF7820" w:rsidRPr="00285EC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670C49" w:rsidRPr="00285EC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2537A" w:rsidRPr="00285E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4562" w:rsidRPr="00285EC8" w:rsidRDefault="004936F7" w:rsidP="004936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85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</w:t>
      </w:r>
      <w:r w:rsidR="00EB7B4D" w:rsidRPr="00285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="005E2152" w:rsidRPr="00285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Программы </w:t>
      </w:r>
      <w:r w:rsidR="00FF7820" w:rsidRPr="00285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 </w:t>
      </w:r>
      <w:r w:rsidR="00FF7820" w:rsidRPr="00285EC8">
        <w:rPr>
          <w:rFonts w:ascii="Times New Roman" w:hAnsi="Times New Roman" w:cs="Times New Roman"/>
          <w:sz w:val="28"/>
          <w:szCs w:val="28"/>
        </w:rPr>
        <w:t xml:space="preserve">Принятие мер для своевременного предоставления коммунальных услуг надлежащего качества и создание условий для комфортного проживания граждан на территории Новоалександровского </w:t>
      </w:r>
      <w:r w:rsidR="00FF7820" w:rsidRPr="00285EC8">
        <w:rPr>
          <w:rFonts w:ascii="Times New Roman" w:hAnsi="Times New Roman" w:cs="Times New Roman"/>
          <w:spacing w:val="-1"/>
          <w:sz w:val="28"/>
          <w:szCs w:val="28"/>
        </w:rPr>
        <w:t>городского округа</w:t>
      </w:r>
      <w:r w:rsidR="00FF7820" w:rsidRPr="00285EC8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  <w:r w:rsidR="00FF7820" w:rsidRPr="00285E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27454E" w:rsidRPr="00285EC8" w:rsidRDefault="0027454E" w:rsidP="008174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мероприятиями Программы являются:</w:t>
      </w:r>
    </w:p>
    <w:p w:rsidR="00817414" w:rsidRPr="00285EC8" w:rsidRDefault="00FF7820" w:rsidP="00FF7820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 xml:space="preserve">Осуществление обязательных платежей в фонд капитального ремонта в целях проведения капитального ремонта общего имущества многоквартирных домов и предоставление жилых помещений муниципального жилого фонда по социальному найму на территории Новоалександровского </w:t>
      </w:r>
      <w:r w:rsidRPr="00285EC8">
        <w:rPr>
          <w:rFonts w:ascii="Times New Roman" w:hAnsi="Times New Roman" w:cs="Times New Roman"/>
          <w:spacing w:val="-1"/>
          <w:sz w:val="28"/>
          <w:szCs w:val="28"/>
        </w:rPr>
        <w:t>городского округа</w:t>
      </w:r>
      <w:r w:rsidRPr="00285EC8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FF7820" w:rsidRPr="00285EC8" w:rsidRDefault="00FF7820" w:rsidP="00FF7820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 xml:space="preserve">Модернизация уличного освещения путем использования энергосберегающего оборудования и оптимизация режимов работы на территории Новоалександровского </w:t>
      </w:r>
      <w:r w:rsidRPr="00285EC8">
        <w:rPr>
          <w:rFonts w:ascii="Times New Roman" w:hAnsi="Times New Roman" w:cs="Times New Roman"/>
          <w:spacing w:val="-1"/>
          <w:sz w:val="28"/>
          <w:szCs w:val="28"/>
        </w:rPr>
        <w:t>городского округа</w:t>
      </w:r>
      <w:r w:rsidRPr="00285EC8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FF7820" w:rsidRPr="00285EC8" w:rsidRDefault="00FF7820" w:rsidP="00FF7820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 xml:space="preserve">Акарицидная обработка территории общественных мест, ликвидация стихийных свалок мусора, сбор и вывоза твердых коммунальных отходов, обустройство контейнерных площадок и установка контейнеров для сбора ТКО. Содержание мест захоронения и ремонт памятников культурного наследия на территории Новоалександровского </w:t>
      </w:r>
      <w:r w:rsidRPr="00285EC8">
        <w:rPr>
          <w:rFonts w:ascii="Times New Roman" w:hAnsi="Times New Roman" w:cs="Times New Roman"/>
          <w:spacing w:val="-1"/>
          <w:sz w:val="28"/>
          <w:szCs w:val="28"/>
        </w:rPr>
        <w:t>городского округа</w:t>
      </w:r>
      <w:r w:rsidRPr="00285EC8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FF7820" w:rsidRPr="00285EC8" w:rsidRDefault="00FF7820" w:rsidP="00FF7820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lastRenderedPageBreak/>
        <w:t>Предоставление молодым семьям социальных выплат на приобретение (строительство) жилья;</w:t>
      </w:r>
    </w:p>
    <w:p w:rsidR="00FF7820" w:rsidRPr="00285EC8" w:rsidRDefault="00FF7820" w:rsidP="00FF7820">
      <w:pPr>
        <w:pStyle w:val="a9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(оказанных услуг) муниципальных учреждений.</w:t>
      </w:r>
    </w:p>
    <w:p w:rsidR="00FF7820" w:rsidRPr="00285EC8" w:rsidRDefault="00FF7820" w:rsidP="00FF7820">
      <w:pPr>
        <w:pStyle w:val="a9"/>
        <w:ind w:left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EC1BF1" w:rsidRPr="00285EC8" w:rsidRDefault="00EC1BF1" w:rsidP="00817414">
      <w:pPr>
        <w:pStyle w:val="a9"/>
        <w:ind w:firstLine="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5EC8">
        <w:rPr>
          <w:rFonts w:ascii="Times New Roman" w:hAnsi="Times New Roman" w:cs="Times New Roman"/>
          <w:sz w:val="28"/>
          <w:szCs w:val="28"/>
          <w:lang w:eastAsia="ru-RU"/>
        </w:rPr>
        <w:t>Обеспечение реализации муниципальной программы и общепрограммные мероприятия.</w:t>
      </w:r>
    </w:p>
    <w:p w:rsidR="00817414" w:rsidRPr="00285EC8" w:rsidRDefault="00817414" w:rsidP="00817414">
      <w:pPr>
        <w:tabs>
          <w:tab w:val="left" w:pos="736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17414" w:rsidRPr="00285EC8" w:rsidRDefault="00EC1BF1" w:rsidP="00817414">
      <w:pPr>
        <w:tabs>
          <w:tab w:val="left" w:pos="7365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5EC8">
        <w:rPr>
          <w:rFonts w:ascii="Times New Roman" w:hAnsi="Times New Roman" w:cs="Times New Roman"/>
          <w:color w:val="000000"/>
          <w:sz w:val="28"/>
          <w:szCs w:val="28"/>
          <w:u w:val="single"/>
        </w:rPr>
        <w:t>О</w:t>
      </w:r>
      <w:r w:rsidR="00740509" w:rsidRPr="00285EC8">
        <w:rPr>
          <w:rFonts w:ascii="Times New Roman" w:hAnsi="Times New Roman" w:cs="Times New Roman"/>
          <w:color w:val="000000"/>
          <w:sz w:val="28"/>
          <w:szCs w:val="28"/>
          <w:u w:val="single"/>
        </w:rPr>
        <w:t>беспечение реализации Программы</w:t>
      </w:r>
      <w:r w:rsidR="00760BC6" w:rsidRPr="00285EC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817414" w:rsidRPr="00285EC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5E75DF" w:rsidRPr="00285EC8" w:rsidRDefault="005E75DF" w:rsidP="00817414">
      <w:pPr>
        <w:tabs>
          <w:tab w:val="left" w:pos="736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</w:t>
      </w:r>
      <w:r w:rsidR="00FD40FD"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</w:t>
      </w:r>
      <w:r w:rsidR="00FB6AA4"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820"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193374,02</w:t>
      </w:r>
      <w:r w:rsidRP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в том числе:</w:t>
      </w:r>
    </w:p>
    <w:p w:rsidR="00FB6AA4" w:rsidRPr="00285EC8" w:rsidRDefault="00FB6AA4" w:rsidP="00FB6AA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85EC8">
        <w:rPr>
          <w:rFonts w:ascii="Times New Roman" w:hAnsi="Times New Roman" w:cs="Times New Roman"/>
          <w:sz w:val="28"/>
          <w:szCs w:val="28"/>
          <w:lang w:eastAsia="zh-CN"/>
        </w:rPr>
        <w:t xml:space="preserve">- бюджет Ставропольского края (далее-краевой бюджет) – </w:t>
      </w:r>
      <w:r w:rsidR="00285EC8" w:rsidRPr="00285EC8">
        <w:rPr>
          <w:rFonts w:ascii="Times New Roman" w:hAnsi="Times New Roman" w:cs="Times New Roman"/>
          <w:sz w:val="28"/>
          <w:szCs w:val="28"/>
          <w:lang w:eastAsia="zh-CN"/>
        </w:rPr>
        <w:t>8889,86</w:t>
      </w:r>
      <w:r w:rsidRPr="00285EC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в том числе по годам:</w:t>
      </w:r>
    </w:p>
    <w:p w:rsidR="00285EC8" w:rsidRPr="00285EC8" w:rsidRDefault="00285EC8" w:rsidP="00285EC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2021 год - 4 075,91 тыс. рублей;</w:t>
      </w:r>
    </w:p>
    <w:p w:rsidR="00285EC8" w:rsidRPr="00285EC8" w:rsidRDefault="00285EC8" w:rsidP="00285EC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2022 год - 962,79 тыс. рублей;</w:t>
      </w:r>
    </w:p>
    <w:p w:rsidR="00285EC8" w:rsidRPr="00285EC8" w:rsidRDefault="00285EC8" w:rsidP="00285EC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 xml:space="preserve">2023 год - 962,79 тыс. рублей; </w:t>
      </w:r>
    </w:p>
    <w:p w:rsidR="00285EC8" w:rsidRPr="00285EC8" w:rsidRDefault="00285EC8" w:rsidP="00285EC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2024 год - 962,79 тыс. рублей;</w:t>
      </w:r>
    </w:p>
    <w:p w:rsidR="00285EC8" w:rsidRPr="00285EC8" w:rsidRDefault="00285EC8" w:rsidP="00285EC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2025 год - 962,79 тыс. рублей;</w:t>
      </w:r>
    </w:p>
    <w:p w:rsidR="00285EC8" w:rsidRPr="00285EC8" w:rsidRDefault="00285EC8" w:rsidP="00285EC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2026 год - 962,79 тыс. рублей.</w:t>
      </w:r>
    </w:p>
    <w:p w:rsidR="00FB6AA4" w:rsidRPr="00285EC8" w:rsidRDefault="00FB6AA4" w:rsidP="00FB6AA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85EC8">
        <w:rPr>
          <w:rFonts w:ascii="Times New Roman" w:hAnsi="Times New Roman" w:cs="Times New Roman"/>
          <w:sz w:val="28"/>
          <w:szCs w:val="28"/>
          <w:lang w:eastAsia="zh-CN"/>
        </w:rPr>
        <w:t>- бюджет Новоалександровского городского округа (далее местный бюджет)</w:t>
      </w:r>
      <w:r w:rsidR="00A971AB" w:rsidRPr="00285EC8">
        <w:rPr>
          <w:rFonts w:ascii="Times New Roman" w:hAnsi="Times New Roman" w:cs="Times New Roman"/>
          <w:sz w:val="28"/>
          <w:szCs w:val="28"/>
          <w:lang w:eastAsia="zh-CN"/>
        </w:rPr>
        <w:t xml:space="preserve"> –</w:t>
      </w:r>
      <w:r w:rsidRPr="00285EC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285EC8" w:rsidRPr="00285EC8">
        <w:rPr>
          <w:rFonts w:ascii="Times New Roman" w:hAnsi="Times New Roman" w:cs="Times New Roman"/>
          <w:sz w:val="28"/>
          <w:szCs w:val="28"/>
          <w:lang w:eastAsia="zh-CN"/>
        </w:rPr>
        <w:t>183849,16</w:t>
      </w:r>
      <w:r w:rsidRPr="00285E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5EC8">
        <w:rPr>
          <w:rFonts w:ascii="Times New Roman" w:hAnsi="Times New Roman" w:cs="Times New Roman"/>
          <w:sz w:val="28"/>
          <w:szCs w:val="28"/>
          <w:lang w:eastAsia="zh-CN"/>
        </w:rPr>
        <w:t>тыс. рублей, в том числе по годам:</w:t>
      </w:r>
    </w:p>
    <w:p w:rsidR="00285EC8" w:rsidRPr="00285EC8" w:rsidRDefault="00285EC8" w:rsidP="00285EC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2021 год - 54 432,26 тыс. рублей;</w:t>
      </w:r>
    </w:p>
    <w:p w:rsidR="00285EC8" w:rsidRPr="00285EC8" w:rsidRDefault="00285EC8" w:rsidP="00285EC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2022 год - 25 883,38 тыс. рублей</w:t>
      </w:r>
    </w:p>
    <w:p w:rsidR="00285EC8" w:rsidRPr="00285EC8" w:rsidRDefault="00285EC8" w:rsidP="00285EC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2023 год - 25 883,38 тыс. рублей;</w:t>
      </w:r>
    </w:p>
    <w:p w:rsidR="00285EC8" w:rsidRPr="00285EC8" w:rsidRDefault="00285EC8" w:rsidP="00285EC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2024 год - 25 883,38 тыс. рублей;</w:t>
      </w:r>
    </w:p>
    <w:p w:rsidR="00285EC8" w:rsidRPr="00285EC8" w:rsidRDefault="00285EC8" w:rsidP="00285EC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2025 год - 25 883,38 тыс. рублей;</w:t>
      </w:r>
    </w:p>
    <w:p w:rsidR="00285EC8" w:rsidRPr="00285EC8" w:rsidRDefault="00285EC8" w:rsidP="00285EC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2026 год - 25 883,38 тыс. рублей.</w:t>
      </w:r>
    </w:p>
    <w:p w:rsidR="00285EC8" w:rsidRPr="00285EC8" w:rsidRDefault="00285EC8" w:rsidP="00285E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за счет средств Участников Программы – 635,00 тыс. руб., в том числе по годам:</w:t>
      </w:r>
    </w:p>
    <w:p w:rsidR="00285EC8" w:rsidRPr="00285EC8" w:rsidRDefault="00285EC8" w:rsidP="00285EC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2021 год - 635,00 тыс. рублей;</w:t>
      </w:r>
    </w:p>
    <w:p w:rsidR="00285EC8" w:rsidRPr="00285EC8" w:rsidRDefault="00285EC8" w:rsidP="00285EC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2022 год - 0,00 тыс. рублей</w:t>
      </w:r>
    </w:p>
    <w:p w:rsidR="00285EC8" w:rsidRPr="00285EC8" w:rsidRDefault="00285EC8" w:rsidP="00285EC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2023 год - 0,00тыс. рублей;</w:t>
      </w:r>
    </w:p>
    <w:p w:rsidR="00285EC8" w:rsidRPr="00285EC8" w:rsidRDefault="00285EC8" w:rsidP="00285EC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2024 год - 0,00 тыс. рублей;</w:t>
      </w:r>
    </w:p>
    <w:p w:rsidR="00285EC8" w:rsidRPr="00285EC8" w:rsidRDefault="00285EC8" w:rsidP="00285EC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2025 год - 0,00 тыс. рублей;</w:t>
      </w:r>
    </w:p>
    <w:p w:rsidR="00285EC8" w:rsidRPr="00285EC8" w:rsidRDefault="00285EC8" w:rsidP="00285EC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2026 год - 0,00 тыс. рублей.</w:t>
      </w:r>
    </w:p>
    <w:p w:rsidR="00925A47" w:rsidRPr="00285EC8" w:rsidRDefault="00925A47" w:rsidP="00925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EC8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обеспечение муниципальной программы сформированы в соответствии с доведенными объемами финансирования на 2021-2023 годы и представлены в отдельном документе.</w:t>
      </w:r>
      <w:proofErr w:type="gramEnd"/>
    </w:p>
    <w:p w:rsidR="00285EC8" w:rsidRPr="00285EC8" w:rsidRDefault="00285EC8" w:rsidP="00285EC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EC8" w:rsidRPr="00285EC8" w:rsidRDefault="00285EC8" w:rsidP="00285EC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Программа сформирована исходя из принципов долгосрочных целей социально-экономического развития Ставропольского края и пользователей их достижения, определенных:</w:t>
      </w:r>
    </w:p>
    <w:p w:rsidR="00285EC8" w:rsidRPr="00285EC8" w:rsidRDefault="00285EC8" w:rsidP="00285EC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- Законом Ставропольского рая от 27 декабря 2019 года №110-кз «О Стратегии социально-экономического развития Ставропольского края до 2035 года»;</w:t>
      </w:r>
    </w:p>
    <w:p w:rsidR="00285EC8" w:rsidRPr="00285EC8" w:rsidRDefault="00285EC8" w:rsidP="00285EC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lastRenderedPageBreak/>
        <w:t>- Решением Совета Депутатов Новоалександровского городского округа Ставропольского края первого созыва от 10 декабря 2019 года №32/349 «О Стратегии социально-экономического развития Новоалександровского городского Ставропольского края до 2035 года»;</w:t>
      </w:r>
    </w:p>
    <w:p w:rsidR="00285EC8" w:rsidRPr="00285EC8" w:rsidRDefault="00285EC8" w:rsidP="00285EC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- Распоряжением Правительства Ставропольского края от 07 октября 2020 года № 550-пр «О прогнозе социально-экономического развития Ставропольского края на 2021 год и на период до 2023 года»;</w:t>
      </w:r>
    </w:p>
    <w:p w:rsidR="00285EC8" w:rsidRPr="00285EC8" w:rsidRDefault="00285EC8" w:rsidP="00285EC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- Постановлением администрации Новоалександровского городского округа Ставропольского края от 11 ноября 2019 года № 1652 «О прогнозе социально-экономического развития Новоалександровского городского округа Ставропольского края на 2020 и на период до 2022 года»;</w:t>
      </w:r>
    </w:p>
    <w:p w:rsidR="00285EC8" w:rsidRPr="00285EC8" w:rsidRDefault="00285EC8" w:rsidP="00285EC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- Распоряжением Правительства Ставропольского края от 19 октября 2017 года №309-рп «Об утверждении прогноза социально-экономического развития Ставропольского края на период до 2035 года»;</w:t>
      </w:r>
    </w:p>
    <w:p w:rsidR="00285EC8" w:rsidRPr="00285EC8" w:rsidRDefault="00285EC8" w:rsidP="00285EC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- Стратегией социально-экономического развития Новоалександровского муниципального района Ставропольского края до 2020 года и на период до 2025 года, утвержденной решением Совета Новоалександровского муниципального района Ставропольского края второго созыва от 10 декабря 2013 года № 7/118;</w:t>
      </w:r>
    </w:p>
    <w:p w:rsidR="00285EC8" w:rsidRPr="00285EC8" w:rsidRDefault="00285EC8" w:rsidP="00285EC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EC8">
        <w:rPr>
          <w:rFonts w:ascii="Times New Roman" w:hAnsi="Times New Roman" w:cs="Times New Roman"/>
          <w:sz w:val="28"/>
          <w:szCs w:val="28"/>
        </w:rPr>
        <w:t>- Постановлением администрации Новоалександровского городского округа Ставропольского края от 11 ноября 2019 г №1652 «О прогнозе социально-экономического развития Новоалександровского городского округа Ставропольского края на 2020 год и на период до 2022 года.</w:t>
      </w:r>
    </w:p>
    <w:p w:rsidR="00B853AF" w:rsidRDefault="00B853AF" w:rsidP="00C4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 2021-2026 годов для достижения целей и решения задач Программы предлагается утвердить значение </w:t>
      </w:r>
      <w:r w:rsidR="00285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индикаторов (показателей).</w:t>
      </w:r>
    </w:p>
    <w:p w:rsidR="00C43850" w:rsidRDefault="00C43850" w:rsidP="00C4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A971AB" w:rsidRPr="00A8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8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1AB" w:rsidRPr="00A8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</w:t>
      </w:r>
      <w:r w:rsidRPr="00A84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основным положениям нормативных правовых актов, регламентирующих процесс разработки, реализации и оценки эффективности муниципальных программ Новоалександровского городского округа Ставропольского края.</w:t>
      </w:r>
    </w:p>
    <w:p w:rsidR="00925A47" w:rsidRPr="00994366" w:rsidRDefault="00925A47" w:rsidP="00925A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8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вступления в силу решения Совета депутатов Новоалександровского городского округа Ставропольского края «О бюджете</w:t>
      </w:r>
      <w:r w:rsidRPr="00B853AF">
        <w:t xml:space="preserve"> </w:t>
      </w:r>
      <w:r w:rsidRPr="00B8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Новоалександровского городского округа Ставропольского края на 2021 год и плановый период 2022 и 2023 годов» в силу требований статьи 179 Бюджетного кодекса Российской Федерации Программа подлежит приведению в соответствие с указанным решением.</w:t>
      </w:r>
      <w:r w:rsidRPr="009943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C43850" w:rsidRPr="00A84753" w:rsidRDefault="00C43850" w:rsidP="00C4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850" w:rsidRPr="00A84753" w:rsidRDefault="00C43850" w:rsidP="00C4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850" w:rsidRPr="00A84753" w:rsidRDefault="00C43850" w:rsidP="00C438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850" w:rsidRPr="00A84753" w:rsidRDefault="00C43850" w:rsidP="00C438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75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43850" w:rsidRPr="00A84753" w:rsidRDefault="00C43850" w:rsidP="00C438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753">
        <w:rPr>
          <w:rFonts w:ascii="Times New Roman" w:hAnsi="Times New Roman"/>
          <w:sz w:val="28"/>
          <w:szCs w:val="28"/>
        </w:rPr>
        <w:t xml:space="preserve">контрольно-счетного органа </w:t>
      </w:r>
    </w:p>
    <w:p w:rsidR="00C43850" w:rsidRPr="00A84753" w:rsidRDefault="00C43850" w:rsidP="00C438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753">
        <w:rPr>
          <w:rFonts w:ascii="Times New Roman" w:hAnsi="Times New Roman"/>
          <w:sz w:val="28"/>
          <w:szCs w:val="28"/>
        </w:rPr>
        <w:t xml:space="preserve">Новоалександровского городского </w:t>
      </w:r>
    </w:p>
    <w:p w:rsidR="00315100" w:rsidRPr="0011144D" w:rsidRDefault="00C43850" w:rsidP="009560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753">
        <w:rPr>
          <w:rFonts w:ascii="Times New Roman" w:hAnsi="Times New Roman"/>
          <w:sz w:val="28"/>
          <w:szCs w:val="28"/>
        </w:rPr>
        <w:t>округа Ставропольского края</w:t>
      </w:r>
      <w:r w:rsidRPr="00A84753">
        <w:rPr>
          <w:rFonts w:ascii="Times New Roman" w:hAnsi="Times New Roman"/>
          <w:sz w:val="28"/>
          <w:szCs w:val="28"/>
        </w:rPr>
        <w:tab/>
      </w:r>
      <w:r w:rsidRPr="00A84753">
        <w:rPr>
          <w:rFonts w:ascii="Times New Roman" w:hAnsi="Times New Roman"/>
          <w:sz w:val="28"/>
          <w:szCs w:val="28"/>
        </w:rPr>
        <w:tab/>
      </w:r>
      <w:r w:rsidRPr="00A84753">
        <w:rPr>
          <w:rFonts w:ascii="Times New Roman" w:hAnsi="Times New Roman"/>
          <w:sz w:val="28"/>
          <w:szCs w:val="28"/>
        </w:rPr>
        <w:tab/>
      </w:r>
      <w:r w:rsidRPr="00A84753">
        <w:rPr>
          <w:rFonts w:ascii="Times New Roman" w:hAnsi="Times New Roman"/>
          <w:sz w:val="28"/>
          <w:szCs w:val="28"/>
        </w:rPr>
        <w:tab/>
        <w:t xml:space="preserve">            </w:t>
      </w:r>
      <w:r w:rsidRPr="00A84753">
        <w:rPr>
          <w:rFonts w:ascii="Times New Roman" w:hAnsi="Times New Roman"/>
          <w:sz w:val="28"/>
          <w:szCs w:val="28"/>
        </w:rPr>
        <w:tab/>
        <w:t>О.В. Захарченко</w:t>
      </w:r>
    </w:p>
    <w:sectPr w:rsidR="00315100" w:rsidRPr="0011144D" w:rsidSect="0031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3A4"/>
    <w:multiLevelType w:val="hybridMultilevel"/>
    <w:tmpl w:val="5B1474FA"/>
    <w:lvl w:ilvl="0" w:tplc="23B43D5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A7D18"/>
    <w:multiLevelType w:val="hybridMultilevel"/>
    <w:tmpl w:val="404E3C14"/>
    <w:lvl w:ilvl="0" w:tplc="4F48E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E0B"/>
    <w:multiLevelType w:val="hybridMultilevel"/>
    <w:tmpl w:val="9B66218E"/>
    <w:lvl w:ilvl="0" w:tplc="A0AC904C">
      <w:start w:val="1"/>
      <w:numFmt w:val="decimal"/>
      <w:lvlText w:val="%1."/>
      <w:lvlJc w:val="left"/>
      <w:pPr>
        <w:ind w:left="347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AA8"/>
    <w:rsid w:val="000164CF"/>
    <w:rsid w:val="00017984"/>
    <w:rsid w:val="00045657"/>
    <w:rsid w:val="000619B2"/>
    <w:rsid w:val="0008314C"/>
    <w:rsid w:val="000870F7"/>
    <w:rsid w:val="00094C52"/>
    <w:rsid w:val="000A4B7E"/>
    <w:rsid w:val="000E6402"/>
    <w:rsid w:val="000F0086"/>
    <w:rsid w:val="00107F8C"/>
    <w:rsid w:val="0011144D"/>
    <w:rsid w:val="0012543A"/>
    <w:rsid w:val="00140EAD"/>
    <w:rsid w:val="001701BB"/>
    <w:rsid w:val="0018233A"/>
    <w:rsid w:val="00183892"/>
    <w:rsid w:val="001857FA"/>
    <w:rsid w:val="001B1D86"/>
    <w:rsid w:val="001B5197"/>
    <w:rsid w:val="001F3AAC"/>
    <w:rsid w:val="00211B92"/>
    <w:rsid w:val="00214132"/>
    <w:rsid w:val="0021499A"/>
    <w:rsid w:val="002264F4"/>
    <w:rsid w:val="0026051F"/>
    <w:rsid w:val="002674AA"/>
    <w:rsid w:val="0027145D"/>
    <w:rsid w:val="0027454E"/>
    <w:rsid w:val="00277C8F"/>
    <w:rsid w:val="00285EC8"/>
    <w:rsid w:val="002946E4"/>
    <w:rsid w:val="00296080"/>
    <w:rsid w:val="00297038"/>
    <w:rsid w:val="002A1640"/>
    <w:rsid w:val="002A4327"/>
    <w:rsid w:val="002E4562"/>
    <w:rsid w:val="002F41DB"/>
    <w:rsid w:val="002F4540"/>
    <w:rsid w:val="003121BB"/>
    <w:rsid w:val="00313DA5"/>
    <w:rsid w:val="00314707"/>
    <w:rsid w:val="00315100"/>
    <w:rsid w:val="0037444A"/>
    <w:rsid w:val="00386B8E"/>
    <w:rsid w:val="003A7E0E"/>
    <w:rsid w:val="003C07CE"/>
    <w:rsid w:val="003C6E79"/>
    <w:rsid w:val="003D5F76"/>
    <w:rsid w:val="003D6046"/>
    <w:rsid w:val="00400BD1"/>
    <w:rsid w:val="00432AA3"/>
    <w:rsid w:val="00464DF1"/>
    <w:rsid w:val="0046713B"/>
    <w:rsid w:val="00477D39"/>
    <w:rsid w:val="004936F7"/>
    <w:rsid w:val="004D760E"/>
    <w:rsid w:val="004E2DFF"/>
    <w:rsid w:val="005007CA"/>
    <w:rsid w:val="0054441F"/>
    <w:rsid w:val="0057015D"/>
    <w:rsid w:val="00580C14"/>
    <w:rsid w:val="005A7FDA"/>
    <w:rsid w:val="005D0588"/>
    <w:rsid w:val="005D7B5C"/>
    <w:rsid w:val="005E2152"/>
    <w:rsid w:val="005E6518"/>
    <w:rsid w:val="005E75DF"/>
    <w:rsid w:val="005F116B"/>
    <w:rsid w:val="00611F80"/>
    <w:rsid w:val="0062537A"/>
    <w:rsid w:val="00627961"/>
    <w:rsid w:val="006326E0"/>
    <w:rsid w:val="0065488D"/>
    <w:rsid w:val="00670C49"/>
    <w:rsid w:val="006726A9"/>
    <w:rsid w:val="006E1AD5"/>
    <w:rsid w:val="006F3653"/>
    <w:rsid w:val="00740509"/>
    <w:rsid w:val="007427C9"/>
    <w:rsid w:val="0075193B"/>
    <w:rsid w:val="007550CA"/>
    <w:rsid w:val="00760BC6"/>
    <w:rsid w:val="007B4AA8"/>
    <w:rsid w:val="00802D9F"/>
    <w:rsid w:val="00803008"/>
    <w:rsid w:val="008147D9"/>
    <w:rsid w:val="00817414"/>
    <w:rsid w:val="00863AA5"/>
    <w:rsid w:val="00875016"/>
    <w:rsid w:val="00882CC2"/>
    <w:rsid w:val="0088778A"/>
    <w:rsid w:val="008F7D74"/>
    <w:rsid w:val="009111DD"/>
    <w:rsid w:val="00925A47"/>
    <w:rsid w:val="0095606F"/>
    <w:rsid w:val="00985898"/>
    <w:rsid w:val="009860A6"/>
    <w:rsid w:val="009A4311"/>
    <w:rsid w:val="009A6610"/>
    <w:rsid w:val="009B0E31"/>
    <w:rsid w:val="009B5FC6"/>
    <w:rsid w:val="00A1384E"/>
    <w:rsid w:val="00A21B38"/>
    <w:rsid w:val="00A31B06"/>
    <w:rsid w:val="00A44EAA"/>
    <w:rsid w:val="00A84753"/>
    <w:rsid w:val="00A971AB"/>
    <w:rsid w:val="00AA1A31"/>
    <w:rsid w:val="00B00D63"/>
    <w:rsid w:val="00B06542"/>
    <w:rsid w:val="00B11E62"/>
    <w:rsid w:val="00B53699"/>
    <w:rsid w:val="00B60DD3"/>
    <w:rsid w:val="00B62E34"/>
    <w:rsid w:val="00B740EB"/>
    <w:rsid w:val="00B775F3"/>
    <w:rsid w:val="00B853AF"/>
    <w:rsid w:val="00B95E1C"/>
    <w:rsid w:val="00BB7552"/>
    <w:rsid w:val="00BF1518"/>
    <w:rsid w:val="00C26733"/>
    <w:rsid w:val="00C37C6F"/>
    <w:rsid w:val="00C43850"/>
    <w:rsid w:val="00C604F7"/>
    <w:rsid w:val="00C60CC6"/>
    <w:rsid w:val="00C63AA7"/>
    <w:rsid w:val="00C766A1"/>
    <w:rsid w:val="00C958D0"/>
    <w:rsid w:val="00CA0DEA"/>
    <w:rsid w:val="00CB0E8B"/>
    <w:rsid w:val="00CD0A3D"/>
    <w:rsid w:val="00CD18CC"/>
    <w:rsid w:val="00CD7F02"/>
    <w:rsid w:val="00CE2149"/>
    <w:rsid w:val="00CF519B"/>
    <w:rsid w:val="00CF7399"/>
    <w:rsid w:val="00CF7858"/>
    <w:rsid w:val="00D10160"/>
    <w:rsid w:val="00D113C7"/>
    <w:rsid w:val="00D22B68"/>
    <w:rsid w:val="00D34B0B"/>
    <w:rsid w:val="00D3675E"/>
    <w:rsid w:val="00D52C03"/>
    <w:rsid w:val="00D834F0"/>
    <w:rsid w:val="00DA0EA8"/>
    <w:rsid w:val="00DB2618"/>
    <w:rsid w:val="00DB7646"/>
    <w:rsid w:val="00DC4259"/>
    <w:rsid w:val="00DE4E9F"/>
    <w:rsid w:val="00E10AA3"/>
    <w:rsid w:val="00E22EF2"/>
    <w:rsid w:val="00E24BE6"/>
    <w:rsid w:val="00E643CC"/>
    <w:rsid w:val="00E64C77"/>
    <w:rsid w:val="00E94B71"/>
    <w:rsid w:val="00EB5B69"/>
    <w:rsid w:val="00EB7B4D"/>
    <w:rsid w:val="00EC1BF1"/>
    <w:rsid w:val="00EE4AD8"/>
    <w:rsid w:val="00F76CD8"/>
    <w:rsid w:val="00F82697"/>
    <w:rsid w:val="00FB6AA4"/>
    <w:rsid w:val="00FC5F84"/>
    <w:rsid w:val="00FD40FD"/>
    <w:rsid w:val="00FF4F57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AA8"/>
    <w:rPr>
      <w:b/>
      <w:bCs/>
    </w:rPr>
  </w:style>
  <w:style w:type="character" w:customStyle="1" w:styleId="apple-converted-space">
    <w:name w:val="apple-converted-space"/>
    <w:basedOn w:val="a0"/>
    <w:rsid w:val="007B4AA8"/>
  </w:style>
  <w:style w:type="character" w:styleId="a5">
    <w:name w:val="Emphasis"/>
    <w:basedOn w:val="a0"/>
    <w:uiPriority w:val="20"/>
    <w:qFormat/>
    <w:rsid w:val="007B4AA8"/>
    <w:rPr>
      <w:i/>
      <w:iCs/>
    </w:rPr>
  </w:style>
  <w:style w:type="paragraph" w:customStyle="1" w:styleId="consplusnormal">
    <w:name w:val="consplusnormal"/>
    <w:basedOn w:val="a"/>
    <w:rsid w:val="007B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7C8F"/>
    <w:pPr>
      <w:ind w:left="720"/>
      <w:contextualSpacing/>
    </w:pPr>
  </w:style>
  <w:style w:type="paragraph" w:styleId="a7">
    <w:name w:val="header"/>
    <w:basedOn w:val="a"/>
    <w:link w:val="a8"/>
    <w:rsid w:val="004D76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D76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670C4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B6AA4"/>
    <w:pPr>
      <w:widowControl w:val="0"/>
      <w:suppressAutoHyphens/>
      <w:spacing w:after="0" w:line="240" w:lineRule="auto"/>
    </w:pPr>
    <w:rPr>
      <w:rFonts w:ascii="Tahoma" w:eastAsia="DejaVu Sans" w:hAnsi="Tahoma" w:cs="Tahoma"/>
      <w:kern w:val="1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6AA4"/>
    <w:rPr>
      <w:rFonts w:ascii="Tahoma" w:eastAsia="DejaVu Sans" w:hAnsi="Tahoma" w:cs="Tahoma"/>
      <w:kern w:val="1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62537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2537A"/>
    <w:rPr>
      <w:rFonts w:eastAsiaTheme="minorEastAsia"/>
      <w:lang w:eastAsia="ru-RU"/>
    </w:rPr>
  </w:style>
  <w:style w:type="paragraph" w:customStyle="1" w:styleId="ConsPlusTitle">
    <w:name w:val="ConsPlusTitle"/>
    <w:rsid w:val="00285EC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608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Олег Захарченко</cp:lastModifiedBy>
  <cp:revision>35</cp:revision>
  <cp:lastPrinted>2020-12-03T06:48:00Z</cp:lastPrinted>
  <dcterms:created xsi:type="dcterms:W3CDTF">2016-11-17T05:58:00Z</dcterms:created>
  <dcterms:modified xsi:type="dcterms:W3CDTF">2020-12-03T06:49:00Z</dcterms:modified>
</cp:coreProperties>
</file>