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9" w:rsidRDefault="001D03E9" w:rsidP="00406892">
      <w:pPr>
        <w:rPr>
          <w:b/>
          <w:sz w:val="28"/>
          <w:szCs w:val="28"/>
        </w:rPr>
      </w:pPr>
    </w:p>
    <w:p w:rsidR="004317E1" w:rsidRDefault="004317E1" w:rsidP="004317E1">
      <w:pPr>
        <w:jc w:val="center"/>
        <w:rPr>
          <w:b/>
          <w:sz w:val="28"/>
          <w:szCs w:val="28"/>
        </w:rPr>
      </w:pPr>
      <w:r w:rsidRPr="00D2295C">
        <w:rPr>
          <w:b/>
          <w:sz w:val="28"/>
          <w:szCs w:val="28"/>
        </w:rPr>
        <w:t>ИНФОРМАЦИЯ</w:t>
      </w:r>
    </w:p>
    <w:p w:rsidR="004317E1" w:rsidRPr="00C93A3B" w:rsidRDefault="004317E1" w:rsidP="004317E1">
      <w:pPr>
        <w:jc w:val="center"/>
        <w:rPr>
          <w:b/>
          <w:sz w:val="16"/>
          <w:szCs w:val="16"/>
        </w:rPr>
      </w:pPr>
    </w:p>
    <w:p w:rsidR="004317E1" w:rsidRPr="00CE6F45" w:rsidRDefault="004317E1" w:rsidP="004317E1">
      <w:pPr>
        <w:jc w:val="center"/>
        <w:rPr>
          <w:b/>
          <w:sz w:val="28"/>
          <w:szCs w:val="28"/>
        </w:rPr>
      </w:pPr>
      <w:r w:rsidRPr="00CE6F45">
        <w:rPr>
          <w:b/>
          <w:sz w:val="28"/>
          <w:szCs w:val="28"/>
        </w:rPr>
        <w:t xml:space="preserve">о характере обращений граждан, поступивших в </w:t>
      </w:r>
      <w:r w:rsidR="00406892">
        <w:rPr>
          <w:b/>
          <w:sz w:val="28"/>
          <w:szCs w:val="28"/>
        </w:rPr>
        <w:t>адрес</w:t>
      </w:r>
    </w:p>
    <w:p w:rsidR="004317E1" w:rsidRPr="00CE6F45" w:rsidRDefault="004317E1" w:rsidP="004317E1">
      <w:pPr>
        <w:jc w:val="center"/>
        <w:rPr>
          <w:b/>
          <w:sz w:val="28"/>
          <w:szCs w:val="28"/>
        </w:rPr>
      </w:pPr>
      <w:r w:rsidRPr="00CE6F45">
        <w:rPr>
          <w:b/>
          <w:sz w:val="28"/>
          <w:szCs w:val="28"/>
        </w:rPr>
        <w:t>администрации Новоалекса</w:t>
      </w:r>
      <w:r w:rsidR="00B422D1">
        <w:rPr>
          <w:b/>
          <w:sz w:val="28"/>
          <w:szCs w:val="28"/>
        </w:rPr>
        <w:t>ндровского городского округа</w:t>
      </w:r>
    </w:p>
    <w:p w:rsidR="004317E1" w:rsidRPr="00A41DB7" w:rsidRDefault="00F766F3" w:rsidP="00431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работе с ними в</w:t>
      </w:r>
      <w:r w:rsidR="00B422D1">
        <w:rPr>
          <w:b/>
          <w:sz w:val="28"/>
          <w:szCs w:val="28"/>
        </w:rPr>
        <w:t xml:space="preserve"> </w:t>
      </w:r>
      <w:r w:rsidR="002E664D">
        <w:rPr>
          <w:b/>
          <w:sz w:val="28"/>
          <w:szCs w:val="28"/>
        </w:rPr>
        <w:t>201</w:t>
      </w:r>
      <w:r w:rsidR="00B422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4317E1" w:rsidRDefault="004317E1" w:rsidP="004317E1">
      <w:pPr>
        <w:rPr>
          <w:sz w:val="16"/>
          <w:szCs w:val="16"/>
        </w:rPr>
      </w:pPr>
    </w:p>
    <w:p w:rsidR="004317E1" w:rsidRPr="00C93A3B" w:rsidRDefault="004317E1" w:rsidP="004317E1">
      <w:pPr>
        <w:rPr>
          <w:sz w:val="16"/>
          <w:szCs w:val="16"/>
        </w:rPr>
      </w:pPr>
    </w:p>
    <w:p w:rsidR="00F766F3" w:rsidRDefault="00F766F3" w:rsidP="004317E1">
      <w:pPr>
        <w:ind w:firstLine="540"/>
        <w:jc w:val="both"/>
        <w:rPr>
          <w:sz w:val="28"/>
          <w:szCs w:val="28"/>
        </w:rPr>
      </w:pPr>
      <w:r w:rsidRPr="00F766F3">
        <w:rPr>
          <w:sz w:val="28"/>
          <w:szCs w:val="28"/>
        </w:rPr>
        <w:t>В</w:t>
      </w:r>
      <w:r w:rsidR="00B422D1">
        <w:rPr>
          <w:sz w:val="28"/>
          <w:szCs w:val="28"/>
        </w:rPr>
        <w:t xml:space="preserve"> 2017</w:t>
      </w:r>
      <w:r w:rsidRPr="00F766F3">
        <w:rPr>
          <w:sz w:val="28"/>
          <w:szCs w:val="28"/>
        </w:rPr>
        <w:t xml:space="preserve"> году</w:t>
      </w:r>
      <w:r w:rsidR="004317E1" w:rsidRPr="00F766F3">
        <w:rPr>
          <w:b/>
          <w:sz w:val="28"/>
          <w:szCs w:val="28"/>
        </w:rPr>
        <w:t xml:space="preserve"> </w:t>
      </w:r>
      <w:r w:rsidR="004317E1" w:rsidRPr="00F766F3">
        <w:rPr>
          <w:sz w:val="28"/>
          <w:szCs w:val="28"/>
        </w:rPr>
        <w:t>в адрес администрации Новоалекса</w:t>
      </w:r>
      <w:r w:rsidR="00B422D1">
        <w:rPr>
          <w:sz w:val="28"/>
          <w:szCs w:val="28"/>
        </w:rPr>
        <w:t>ндровского городского округа</w:t>
      </w:r>
      <w:r w:rsidR="004317E1" w:rsidRPr="00F766F3">
        <w:rPr>
          <w:sz w:val="28"/>
          <w:szCs w:val="28"/>
        </w:rPr>
        <w:t xml:space="preserve"> поступило</w:t>
      </w:r>
      <w:r w:rsidR="002E664D" w:rsidRPr="00F766F3">
        <w:rPr>
          <w:sz w:val="28"/>
          <w:szCs w:val="28"/>
        </w:rPr>
        <w:t xml:space="preserve"> </w:t>
      </w:r>
      <w:r w:rsidR="00B422D1">
        <w:rPr>
          <w:sz w:val="28"/>
          <w:szCs w:val="28"/>
        </w:rPr>
        <w:t>245 обращений</w:t>
      </w:r>
      <w:r w:rsidR="004317E1" w:rsidRPr="00F766F3">
        <w:rPr>
          <w:sz w:val="28"/>
          <w:szCs w:val="28"/>
        </w:rPr>
        <w:t xml:space="preserve"> граждан,</w:t>
      </w:r>
      <w:r w:rsidR="00565DF3" w:rsidRPr="00F766F3">
        <w:rPr>
          <w:b/>
          <w:sz w:val="28"/>
          <w:szCs w:val="28"/>
        </w:rPr>
        <w:t xml:space="preserve"> </w:t>
      </w:r>
      <w:r w:rsidR="00565DF3" w:rsidRPr="00F766F3">
        <w:rPr>
          <w:sz w:val="28"/>
          <w:szCs w:val="28"/>
        </w:rPr>
        <w:t>что на</w:t>
      </w:r>
      <w:r w:rsidR="00952B4A" w:rsidRPr="00F766F3">
        <w:rPr>
          <w:sz w:val="28"/>
          <w:szCs w:val="28"/>
        </w:rPr>
        <w:t xml:space="preserve"> </w:t>
      </w:r>
      <w:r w:rsidR="00B422D1">
        <w:rPr>
          <w:sz w:val="28"/>
          <w:szCs w:val="28"/>
        </w:rPr>
        <w:t>41 единицу больше, чем за 2016 год (в 2016</w:t>
      </w:r>
      <w:r w:rsidR="00565DF3" w:rsidRPr="00F766F3">
        <w:rPr>
          <w:sz w:val="28"/>
          <w:szCs w:val="28"/>
        </w:rPr>
        <w:t>г</w:t>
      </w:r>
      <w:r w:rsidR="00BF6A83" w:rsidRPr="00F766F3">
        <w:rPr>
          <w:sz w:val="28"/>
          <w:szCs w:val="28"/>
        </w:rPr>
        <w:t>.</w:t>
      </w:r>
      <w:r w:rsidR="00B422D1">
        <w:rPr>
          <w:sz w:val="28"/>
          <w:szCs w:val="28"/>
        </w:rPr>
        <w:t xml:space="preserve"> – 204</w:t>
      </w:r>
      <w:r w:rsidR="001D03E9">
        <w:rPr>
          <w:sz w:val="28"/>
          <w:szCs w:val="28"/>
        </w:rPr>
        <w:t xml:space="preserve"> обращения</w:t>
      </w:r>
      <w:r w:rsidR="00406892">
        <w:rPr>
          <w:sz w:val="28"/>
          <w:szCs w:val="28"/>
        </w:rPr>
        <w:t>).</w:t>
      </w:r>
    </w:p>
    <w:p w:rsidR="000B4C49" w:rsidRDefault="00B422D1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поступивших заявлений 54 обращения (22%)  в адрес главы </w:t>
      </w:r>
      <w:r w:rsidR="001D03E9">
        <w:rPr>
          <w:sz w:val="28"/>
          <w:szCs w:val="28"/>
        </w:rPr>
        <w:t>Новоалекса</w:t>
      </w:r>
      <w:r>
        <w:rPr>
          <w:sz w:val="28"/>
          <w:szCs w:val="28"/>
        </w:rPr>
        <w:t>ндровского городского округа</w:t>
      </w:r>
      <w:r w:rsidR="000D5BF2">
        <w:rPr>
          <w:sz w:val="28"/>
          <w:szCs w:val="28"/>
        </w:rPr>
        <w:t>. Из</w:t>
      </w:r>
      <w:r>
        <w:rPr>
          <w:sz w:val="28"/>
          <w:szCs w:val="28"/>
        </w:rPr>
        <w:t xml:space="preserve"> них 40 почтовых писем, 3 электронных заявления, 5 обращений</w:t>
      </w:r>
      <w:r w:rsidR="00A24B3B">
        <w:rPr>
          <w:sz w:val="28"/>
          <w:szCs w:val="28"/>
        </w:rPr>
        <w:t xml:space="preserve"> поступило на «Тел</w:t>
      </w:r>
      <w:r>
        <w:rPr>
          <w:sz w:val="28"/>
          <w:szCs w:val="28"/>
        </w:rPr>
        <w:t>ефон дов</w:t>
      </w:r>
      <w:r w:rsidR="009272AD">
        <w:rPr>
          <w:sz w:val="28"/>
          <w:szCs w:val="28"/>
        </w:rPr>
        <w:t>ерия главы</w:t>
      </w:r>
      <w:r w:rsidR="00A24B3B">
        <w:rPr>
          <w:sz w:val="28"/>
          <w:szCs w:val="28"/>
        </w:rPr>
        <w:t xml:space="preserve"> Новоалекса</w:t>
      </w:r>
      <w:r>
        <w:rPr>
          <w:sz w:val="28"/>
          <w:szCs w:val="28"/>
        </w:rPr>
        <w:t>ндровского городского округа</w:t>
      </w:r>
      <w:r w:rsidR="00A24B3B">
        <w:rPr>
          <w:sz w:val="28"/>
          <w:szCs w:val="28"/>
        </w:rPr>
        <w:t>» и в ходе личног</w:t>
      </w:r>
      <w:r>
        <w:rPr>
          <w:sz w:val="28"/>
          <w:szCs w:val="28"/>
        </w:rPr>
        <w:t>о приема к главе</w:t>
      </w:r>
      <w:r w:rsidR="00A24B3B">
        <w:rPr>
          <w:sz w:val="28"/>
          <w:szCs w:val="28"/>
        </w:rPr>
        <w:t xml:space="preserve"> Новоалекса</w:t>
      </w:r>
      <w:r>
        <w:rPr>
          <w:sz w:val="28"/>
          <w:szCs w:val="28"/>
        </w:rPr>
        <w:t>ндровского городского окр</w:t>
      </w:r>
      <w:r w:rsidR="00406892">
        <w:rPr>
          <w:sz w:val="28"/>
          <w:szCs w:val="28"/>
        </w:rPr>
        <w:t>уга обратилось 6 человек</w:t>
      </w:r>
      <w:r w:rsidR="00A24B3B">
        <w:rPr>
          <w:sz w:val="28"/>
          <w:szCs w:val="28"/>
        </w:rPr>
        <w:t>.</w:t>
      </w:r>
    </w:p>
    <w:p w:rsidR="001D03E9" w:rsidRDefault="000B4C49" w:rsidP="0006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управления по работе с обращениями граждан аппарата Правительства Ставропольского края в администрацию Новоалекса</w:t>
      </w:r>
      <w:r w:rsidR="006F3B9B">
        <w:rPr>
          <w:sz w:val="28"/>
          <w:szCs w:val="28"/>
        </w:rPr>
        <w:t>ндровского городского округа</w:t>
      </w:r>
      <w:r>
        <w:rPr>
          <w:sz w:val="28"/>
          <w:szCs w:val="28"/>
        </w:rPr>
        <w:t xml:space="preserve"> для изучения и подготовки отв</w:t>
      </w:r>
      <w:r w:rsidR="006F3B9B">
        <w:rPr>
          <w:sz w:val="28"/>
          <w:szCs w:val="28"/>
        </w:rPr>
        <w:t>ета заявителю поступило 122 обращения или 49</w:t>
      </w:r>
      <w:r w:rsidR="000D5BF2">
        <w:rPr>
          <w:sz w:val="28"/>
          <w:szCs w:val="28"/>
        </w:rPr>
        <w:t xml:space="preserve"> процентов от общего их количества</w:t>
      </w:r>
      <w:r w:rsidR="006F3B9B">
        <w:rPr>
          <w:sz w:val="28"/>
          <w:szCs w:val="28"/>
        </w:rPr>
        <w:t xml:space="preserve"> (65 электронных сообщений, 33 </w:t>
      </w:r>
      <w:r w:rsidR="00DE6CD1">
        <w:rPr>
          <w:sz w:val="28"/>
          <w:szCs w:val="28"/>
        </w:rPr>
        <w:t xml:space="preserve">почтовых письма и </w:t>
      </w:r>
      <w:r w:rsidR="006F3B9B">
        <w:rPr>
          <w:sz w:val="28"/>
          <w:szCs w:val="28"/>
        </w:rPr>
        <w:t xml:space="preserve">24 звонка поступило </w:t>
      </w:r>
      <w:r w:rsidR="00DE6CD1">
        <w:rPr>
          <w:sz w:val="28"/>
          <w:szCs w:val="28"/>
        </w:rPr>
        <w:t>на «Телефон доверия Губернатора Ставропольского края</w:t>
      </w:r>
      <w:r w:rsidR="00542AF9">
        <w:rPr>
          <w:sz w:val="28"/>
          <w:szCs w:val="28"/>
        </w:rPr>
        <w:t>»</w:t>
      </w:r>
      <w:r w:rsidR="006F3B9B">
        <w:rPr>
          <w:sz w:val="28"/>
          <w:szCs w:val="28"/>
        </w:rPr>
        <w:t>)</w:t>
      </w:r>
      <w:r w:rsidR="00DE6CD1">
        <w:rPr>
          <w:sz w:val="28"/>
          <w:szCs w:val="28"/>
        </w:rPr>
        <w:t>.</w:t>
      </w:r>
    </w:p>
    <w:p w:rsidR="006F3B9B" w:rsidRPr="00F766F3" w:rsidRDefault="0030722F" w:rsidP="0006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представителя Г</w:t>
      </w:r>
      <w:r w:rsidR="006F3B9B">
        <w:rPr>
          <w:sz w:val="28"/>
          <w:szCs w:val="28"/>
        </w:rPr>
        <w:t xml:space="preserve">убернатора Ставропольского края в муниципальном образовании Ставропольского края В.П. </w:t>
      </w:r>
      <w:proofErr w:type="spellStart"/>
      <w:r w:rsidR="006F3B9B">
        <w:rPr>
          <w:sz w:val="28"/>
          <w:szCs w:val="28"/>
        </w:rPr>
        <w:t>Шестака</w:t>
      </w:r>
      <w:proofErr w:type="spellEnd"/>
      <w:r w:rsidR="006F3B9B">
        <w:rPr>
          <w:sz w:val="28"/>
          <w:szCs w:val="28"/>
        </w:rPr>
        <w:t xml:space="preserve"> для рассмотрения и подготовки ответа заявителю было направлено 29 обращений граждан.</w:t>
      </w:r>
    </w:p>
    <w:p w:rsidR="00010819" w:rsidRDefault="004317E1" w:rsidP="00060634">
      <w:pPr>
        <w:ind w:firstLine="540"/>
        <w:jc w:val="both"/>
        <w:rPr>
          <w:sz w:val="28"/>
          <w:szCs w:val="28"/>
        </w:rPr>
      </w:pPr>
      <w:r w:rsidRPr="00060634">
        <w:rPr>
          <w:sz w:val="28"/>
          <w:szCs w:val="28"/>
        </w:rPr>
        <w:t>Т</w:t>
      </w:r>
      <w:r w:rsidR="00974AEC" w:rsidRPr="00060634">
        <w:rPr>
          <w:sz w:val="28"/>
          <w:szCs w:val="28"/>
        </w:rPr>
        <w:t xml:space="preserve">акже </w:t>
      </w:r>
      <w:r w:rsidR="006F3B9B">
        <w:rPr>
          <w:sz w:val="28"/>
          <w:szCs w:val="28"/>
        </w:rPr>
        <w:t>в течение 2017</w:t>
      </w:r>
      <w:r w:rsidR="00542AF9">
        <w:rPr>
          <w:sz w:val="28"/>
          <w:szCs w:val="28"/>
        </w:rPr>
        <w:t xml:space="preserve"> года </w:t>
      </w:r>
      <w:r w:rsidR="006F3B9B">
        <w:rPr>
          <w:sz w:val="28"/>
          <w:szCs w:val="28"/>
        </w:rPr>
        <w:t xml:space="preserve">в администрацию </w:t>
      </w:r>
      <w:proofErr w:type="gramStart"/>
      <w:r w:rsidR="006F3B9B">
        <w:rPr>
          <w:sz w:val="28"/>
          <w:szCs w:val="28"/>
        </w:rPr>
        <w:t xml:space="preserve">Новоалександровского городского округа на рассмотрение </w:t>
      </w:r>
      <w:r w:rsidR="00406892">
        <w:rPr>
          <w:sz w:val="28"/>
          <w:szCs w:val="28"/>
        </w:rPr>
        <w:t xml:space="preserve">были </w:t>
      </w:r>
      <w:r w:rsidR="00060634">
        <w:rPr>
          <w:sz w:val="28"/>
          <w:szCs w:val="28"/>
        </w:rPr>
        <w:t>пересланы обращения</w:t>
      </w:r>
      <w:r w:rsidR="00974AEC" w:rsidRPr="00060634">
        <w:rPr>
          <w:sz w:val="28"/>
          <w:szCs w:val="28"/>
        </w:rPr>
        <w:t xml:space="preserve"> </w:t>
      </w:r>
      <w:r w:rsidR="006F3B9B">
        <w:rPr>
          <w:sz w:val="28"/>
          <w:szCs w:val="28"/>
        </w:rPr>
        <w:t>граждан</w:t>
      </w:r>
      <w:r w:rsidR="00221343" w:rsidRPr="00221343">
        <w:rPr>
          <w:sz w:val="28"/>
          <w:szCs w:val="28"/>
        </w:rPr>
        <w:t xml:space="preserve"> </w:t>
      </w:r>
      <w:r w:rsidR="00221343">
        <w:rPr>
          <w:sz w:val="28"/>
          <w:szCs w:val="28"/>
        </w:rPr>
        <w:t>от</w:t>
      </w:r>
      <w:r w:rsidR="006F3B9B">
        <w:rPr>
          <w:sz w:val="28"/>
          <w:szCs w:val="28"/>
        </w:rPr>
        <w:t xml:space="preserve"> председателя Совета Федерации РФ В.И. Матвиенко (1обращение), от члена Совета Федерации Федерально</w:t>
      </w:r>
      <w:r w:rsidR="00651F09">
        <w:rPr>
          <w:sz w:val="28"/>
          <w:szCs w:val="28"/>
        </w:rPr>
        <w:t>го Собрания РФ В.В. Гаевского (2 обращения</w:t>
      </w:r>
      <w:r w:rsidR="006F3B9B">
        <w:rPr>
          <w:sz w:val="28"/>
          <w:szCs w:val="28"/>
        </w:rPr>
        <w:t>),</w:t>
      </w:r>
      <w:r w:rsidR="00632BF0">
        <w:rPr>
          <w:sz w:val="28"/>
          <w:szCs w:val="28"/>
        </w:rPr>
        <w:t xml:space="preserve"> от полномочного представителя Пре</w:t>
      </w:r>
      <w:r w:rsidR="00406892">
        <w:rPr>
          <w:sz w:val="28"/>
          <w:szCs w:val="28"/>
        </w:rPr>
        <w:t>зидента РФ в Северо-Кавказском Ф</w:t>
      </w:r>
      <w:r w:rsidR="00632BF0">
        <w:rPr>
          <w:sz w:val="28"/>
          <w:szCs w:val="28"/>
        </w:rPr>
        <w:t xml:space="preserve">едеральном округе О.Е. </w:t>
      </w:r>
      <w:proofErr w:type="spellStart"/>
      <w:r w:rsidR="00632BF0">
        <w:rPr>
          <w:sz w:val="28"/>
          <w:szCs w:val="28"/>
        </w:rPr>
        <w:t>Белавенцева</w:t>
      </w:r>
      <w:proofErr w:type="spellEnd"/>
      <w:r w:rsidR="00632BF0">
        <w:rPr>
          <w:sz w:val="28"/>
          <w:szCs w:val="28"/>
        </w:rPr>
        <w:t xml:space="preserve"> (1 обращение), от депутата Государственной Думы РФ А.Н. Ищенко (1 обращение), от депутата Думы Ставропольского края А.И. Жданова (3 обращения),</w:t>
      </w:r>
      <w:r w:rsidR="00651F09">
        <w:rPr>
          <w:sz w:val="28"/>
          <w:szCs w:val="28"/>
        </w:rPr>
        <w:t xml:space="preserve"> от заместителя председателя Правительства Ставропольского края, руководителя аппарата Правительства Ставропольского края</w:t>
      </w:r>
      <w:r w:rsidR="00632BF0">
        <w:rPr>
          <w:sz w:val="28"/>
          <w:szCs w:val="28"/>
        </w:rPr>
        <w:t xml:space="preserve"> </w:t>
      </w:r>
      <w:r w:rsidR="00651F09">
        <w:rPr>
          <w:sz w:val="28"/>
          <w:szCs w:val="28"/>
        </w:rPr>
        <w:t xml:space="preserve">О.Н. Прудниковой (5 обращений), </w:t>
      </w:r>
      <w:r w:rsidR="00632BF0">
        <w:rPr>
          <w:sz w:val="28"/>
          <w:szCs w:val="28"/>
        </w:rPr>
        <w:t>от Уполномоченного по защите прав предпринимателей в Ставропольском крае К.А. Кузьмина (1 обращение), из Главного управления МЧС по Ставропольскому краю (1 обращение), из министерства сельского хозяйства Ставропольского края</w:t>
      </w:r>
      <w:r w:rsidR="00651F09">
        <w:rPr>
          <w:sz w:val="28"/>
          <w:szCs w:val="28"/>
        </w:rPr>
        <w:t xml:space="preserve"> </w:t>
      </w:r>
      <w:r w:rsidR="00406892">
        <w:rPr>
          <w:sz w:val="28"/>
          <w:szCs w:val="28"/>
        </w:rPr>
        <w:t>(</w:t>
      </w:r>
      <w:r w:rsidR="00632BF0">
        <w:rPr>
          <w:sz w:val="28"/>
          <w:szCs w:val="28"/>
        </w:rPr>
        <w:t>1 обращение), из министерства дорожного хозяйства и транспорта Ставропольского края (2</w:t>
      </w:r>
      <w:proofErr w:type="gramEnd"/>
      <w:r w:rsidR="00632BF0">
        <w:rPr>
          <w:sz w:val="28"/>
          <w:szCs w:val="28"/>
        </w:rPr>
        <w:t xml:space="preserve"> обращения), </w:t>
      </w:r>
      <w:r w:rsidR="00651F09">
        <w:rPr>
          <w:sz w:val="28"/>
          <w:szCs w:val="28"/>
        </w:rPr>
        <w:t xml:space="preserve">из министерства строительства и архитектуры Ставропольского края (1 обращение), </w:t>
      </w:r>
      <w:proofErr w:type="gramStart"/>
      <w:r w:rsidR="00010819">
        <w:rPr>
          <w:sz w:val="28"/>
          <w:szCs w:val="28"/>
        </w:rPr>
        <w:t>из</w:t>
      </w:r>
      <w:proofErr w:type="gramEnd"/>
    </w:p>
    <w:p w:rsidR="00BE1CCD" w:rsidRPr="00F766F3" w:rsidRDefault="00632BF0" w:rsidP="000108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и молодежной </w:t>
      </w:r>
      <w:r w:rsidR="00651F09">
        <w:rPr>
          <w:sz w:val="28"/>
          <w:szCs w:val="28"/>
        </w:rPr>
        <w:t>политики Ставропольского края (3</w:t>
      </w:r>
      <w:r>
        <w:rPr>
          <w:sz w:val="28"/>
          <w:szCs w:val="28"/>
        </w:rPr>
        <w:t xml:space="preserve"> обращения), из министерства жилищно-коммунального хозяйства Ставропольского края (</w:t>
      </w:r>
      <w:r w:rsidR="00651F09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обращений), из министерства труда и социальной защиты населения Ставропольского края (1 обращение), из прокуратуры Новоалександровск</w:t>
      </w:r>
      <w:r w:rsidR="00651F09">
        <w:rPr>
          <w:sz w:val="28"/>
          <w:szCs w:val="28"/>
        </w:rPr>
        <w:t>ого района (8 обращений</w:t>
      </w:r>
      <w:r>
        <w:rPr>
          <w:sz w:val="28"/>
          <w:szCs w:val="28"/>
        </w:rPr>
        <w:t xml:space="preserve">) и из </w:t>
      </w:r>
      <w:proofErr w:type="spellStart"/>
      <w:r w:rsidR="00651F09">
        <w:rPr>
          <w:sz w:val="28"/>
          <w:szCs w:val="28"/>
        </w:rPr>
        <w:t>Расшеватского</w:t>
      </w:r>
      <w:proofErr w:type="spellEnd"/>
      <w:r w:rsidR="00651F09">
        <w:rPr>
          <w:sz w:val="28"/>
          <w:szCs w:val="28"/>
        </w:rPr>
        <w:t xml:space="preserve"> территориального отдела (1 обращение)</w:t>
      </w:r>
      <w:r w:rsidR="00762CE4">
        <w:rPr>
          <w:sz w:val="28"/>
          <w:szCs w:val="28"/>
        </w:rPr>
        <w:t>.</w:t>
      </w:r>
    </w:p>
    <w:p w:rsidR="001D3B06" w:rsidRPr="00BE1CCD" w:rsidRDefault="001D3B06" w:rsidP="00185820">
      <w:pPr>
        <w:ind w:firstLine="540"/>
        <w:jc w:val="both"/>
        <w:rPr>
          <w:sz w:val="28"/>
          <w:szCs w:val="28"/>
        </w:rPr>
      </w:pPr>
      <w:r w:rsidRPr="00BE1CCD">
        <w:rPr>
          <w:sz w:val="28"/>
          <w:szCs w:val="28"/>
        </w:rPr>
        <w:lastRenderedPageBreak/>
        <w:t xml:space="preserve">География поступивших заявлений свидетельствует о том, </w:t>
      </w:r>
      <w:r w:rsidR="00F01284">
        <w:rPr>
          <w:sz w:val="28"/>
          <w:szCs w:val="28"/>
        </w:rPr>
        <w:t>что чаще остальных обращались жите</w:t>
      </w:r>
      <w:r w:rsidR="009C72F0">
        <w:rPr>
          <w:sz w:val="28"/>
          <w:szCs w:val="28"/>
        </w:rPr>
        <w:t>ли города Новоалександровска (105 обращений или 42</w:t>
      </w:r>
      <w:r w:rsidR="00F01284">
        <w:rPr>
          <w:sz w:val="28"/>
          <w:szCs w:val="28"/>
        </w:rPr>
        <w:t>%</w:t>
      </w:r>
      <w:r w:rsidR="009C72F0">
        <w:rPr>
          <w:sz w:val="28"/>
          <w:szCs w:val="28"/>
        </w:rPr>
        <w:t>) и станицы Григорополисской (31 обращение или 12</w:t>
      </w:r>
      <w:r w:rsidR="00F01284">
        <w:rPr>
          <w:sz w:val="28"/>
          <w:szCs w:val="28"/>
        </w:rPr>
        <w:t>%)</w:t>
      </w:r>
      <w:r w:rsidR="00D96FF6" w:rsidRPr="00BE1CCD">
        <w:rPr>
          <w:sz w:val="28"/>
          <w:szCs w:val="28"/>
        </w:rPr>
        <w:t xml:space="preserve">. </w:t>
      </w:r>
      <w:r w:rsidR="00105B17" w:rsidRPr="00BE1CCD">
        <w:rPr>
          <w:sz w:val="28"/>
          <w:szCs w:val="28"/>
        </w:rPr>
        <w:t>(Приложение 1)</w:t>
      </w:r>
    </w:p>
    <w:p w:rsidR="00DF2356" w:rsidRPr="00F766F3" w:rsidRDefault="004317E1" w:rsidP="004317E1">
      <w:pPr>
        <w:ind w:firstLine="540"/>
        <w:jc w:val="both"/>
        <w:rPr>
          <w:b/>
          <w:sz w:val="28"/>
          <w:szCs w:val="28"/>
        </w:rPr>
      </w:pPr>
      <w:r w:rsidRPr="00BE1CCD">
        <w:rPr>
          <w:sz w:val="28"/>
          <w:szCs w:val="28"/>
        </w:rPr>
        <w:t>В социальном сос</w:t>
      </w:r>
      <w:r w:rsidR="00185820" w:rsidRPr="00BE1CCD">
        <w:rPr>
          <w:sz w:val="28"/>
          <w:szCs w:val="28"/>
        </w:rPr>
        <w:t xml:space="preserve">таве корреспондентов </w:t>
      </w:r>
      <w:r w:rsidR="00BE1CCD" w:rsidRPr="00BE1CCD">
        <w:rPr>
          <w:sz w:val="28"/>
          <w:szCs w:val="28"/>
        </w:rPr>
        <w:t>традиционно</w:t>
      </w:r>
      <w:r w:rsidRPr="00BE1CCD">
        <w:rPr>
          <w:sz w:val="28"/>
          <w:szCs w:val="28"/>
        </w:rPr>
        <w:t xml:space="preserve"> </w:t>
      </w:r>
      <w:r w:rsidR="00D96FF6" w:rsidRPr="00BE1CCD">
        <w:rPr>
          <w:sz w:val="28"/>
          <w:szCs w:val="28"/>
        </w:rPr>
        <w:t>преобладают пенсионеры</w:t>
      </w:r>
      <w:r w:rsidR="00BE1CCD">
        <w:rPr>
          <w:b/>
          <w:sz w:val="28"/>
          <w:szCs w:val="28"/>
        </w:rPr>
        <w:t xml:space="preserve"> </w:t>
      </w:r>
      <w:r w:rsidR="009C72F0">
        <w:rPr>
          <w:sz w:val="28"/>
          <w:szCs w:val="28"/>
        </w:rPr>
        <w:t>(53 обращения</w:t>
      </w:r>
      <w:r w:rsidRPr="00BE1CCD">
        <w:rPr>
          <w:sz w:val="28"/>
          <w:szCs w:val="28"/>
        </w:rPr>
        <w:t xml:space="preserve"> или</w:t>
      </w:r>
      <w:r w:rsidR="009C72F0">
        <w:rPr>
          <w:sz w:val="28"/>
          <w:szCs w:val="28"/>
        </w:rPr>
        <w:t xml:space="preserve"> 21 процент</w:t>
      </w:r>
      <w:r w:rsidRPr="00BE1CCD">
        <w:rPr>
          <w:sz w:val="28"/>
          <w:szCs w:val="28"/>
        </w:rPr>
        <w:t>).</w:t>
      </w:r>
      <w:r w:rsidR="009C72F0">
        <w:rPr>
          <w:sz w:val="28"/>
          <w:szCs w:val="28"/>
        </w:rPr>
        <w:t xml:space="preserve"> На втором месте</w:t>
      </w:r>
      <w:r w:rsidR="00935B3A">
        <w:rPr>
          <w:sz w:val="28"/>
          <w:szCs w:val="28"/>
        </w:rPr>
        <w:t xml:space="preserve"> - рабочие и служащие, от них поступило 17 обращений (6%). </w:t>
      </w:r>
      <w:r w:rsidR="00B713BF">
        <w:rPr>
          <w:sz w:val="28"/>
          <w:szCs w:val="28"/>
        </w:rPr>
        <w:t>Социальный состав некоторых</w:t>
      </w:r>
      <w:r w:rsidR="00BE1CCD" w:rsidRPr="00B76AC5">
        <w:rPr>
          <w:sz w:val="28"/>
          <w:szCs w:val="28"/>
        </w:rPr>
        <w:t xml:space="preserve"> </w:t>
      </w:r>
      <w:r w:rsidR="00D96FF6" w:rsidRPr="00B76AC5">
        <w:rPr>
          <w:sz w:val="28"/>
          <w:szCs w:val="28"/>
        </w:rPr>
        <w:t>заявителей выявить не удалось.</w:t>
      </w:r>
      <w:r w:rsidRPr="00B76AC5">
        <w:rPr>
          <w:sz w:val="28"/>
          <w:szCs w:val="28"/>
        </w:rPr>
        <w:t xml:space="preserve"> </w:t>
      </w:r>
      <w:r w:rsidR="001D3B06" w:rsidRPr="00B76AC5">
        <w:rPr>
          <w:sz w:val="28"/>
          <w:szCs w:val="28"/>
        </w:rPr>
        <w:t>(Приложение 2)</w:t>
      </w:r>
    </w:p>
    <w:p w:rsidR="004317E1" w:rsidRDefault="00FF284A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 корреспондентов</w:t>
      </w:r>
      <w:r w:rsidR="004317E1" w:rsidRPr="00B76AC5">
        <w:rPr>
          <w:sz w:val="28"/>
          <w:szCs w:val="28"/>
        </w:rPr>
        <w:t xml:space="preserve"> (</w:t>
      </w:r>
      <w:r>
        <w:rPr>
          <w:sz w:val="28"/>
          <w:szCs w:val="28"/>
        </w:rPr>
        <w:t>19</w:t>
      </w:r>
      <w:r w:rsidR="004317E1" w:rsidRPr="00B76AC5">
        <w:rPr>
          <w:sz w:val="28"/>
          <w:szCs w:val="28"/>
        </w:rPr>
        <w:t>%) относ</w:t>
      </w:r>
      <w:r w:rsidR="00DF2356" w:rsidRPr="00B76AC5">
        <w:rPr>
          <w:sz w:val="28"/>
          <w:szCs w:val="28"/>
        </w:rPr>
        <w:t>я</w:t>
      </w:r>
      <w:r w:rsidR="004317E1" w:rsidRPr="00B76AC5">
        <w:rPr>
          <w:sz w:val="28"/>
          <w:szCs w:val="28"/>
        </w:rPr>
        <w:t>тся к различным льготным категориям граждан</w:t>
      </w:r>
      <w:r w:rsidR="004317E1" w:rsidRPr="00D56583">
        <w:rPr>
          <w:sz w:val="28"/>
          <w:szCs w:val="28"/>
        </w:rPr>
        <w:t>.</w:t>
      </w:r>
      <w:r w:rsidR="00406892" w:rsidRPr="00D56583">
        <w:rPr>
          <w:sz w:val="28"/>
          <w:szCs w:val="28"/>
        </w:rPr>
        <w:t xml:space="preserve"> </w:t>
      </w:r>
      <w:r w:rsidR="00E90311" w:rsidRPr="00B76AC5">
        <w:rPr>
          <w:sz w:val="28"/>
          <w:szCs w:val="28"/>
        </w:rPr>
        <w:t>Так, автора</w:t>
      </w:r>
      <w:r w:rsidR="008338B9" w:rsidRPr="00B76AC5">
        <w:rPr>
          <w:sz w:val="28"/>
          <w:szCs w:val="28"/>
        </w:rPr>
        <w:t>м</w:t>
      </w:r>
      <w:r w:rsidR="00E90311" w:rsidRPr="00B76AC5">
        <w:rPr>
          <w:sz w:val="28"/>
          <w:szCs w:val="28"/>
        </w:rPr>
        <w:t xml:space="preserve">и </w:t>
      </w:r>
      <w:r w:rsidR="00BD7730">
        <w:rPr>
          <w:sz w:val="28"/>
          <w:szCs w:val="28"/>
        </w:rPr>
        <w:t>25</w:t>
      </w:r>
      <w:r w:rsidR="00B76AC5" w:rsidRPr="00B76AC5">
        <w:rPr>
          <w:sz w:val="28"/>
          <w:szCs w:val="28"/>
        </w:rPr>
        <w:t xml:space="preserve"> обращений являются</w:t>
      </w:r>
      <w:r w:rsidR="00A87E58">
        <w:rPr>
          <w:sz w:val="28"/>
          <w:szCs w:val="28"/>
        </w:rPr>
        <w:t xml:space="preserve"> заявители из</w:t>
      </w:r>
      <w:r w:rsidR="00B76AC5" w:rsidRPr="00B76AC5">
        <w:rPr>
          <w:sz w:val="28"/>
          <w:szCs w:val="28"/>
        </w:rPr>
        <w:t xml:space="preserve"> </w:t>
      </w:r>
      <w:r w:rsidR="00A87E58">
        <w:rPr>
          <w:sz w:val="28"/>
          <w:szCs w:val="28"/>
        </w:rPr>
        <w:t>многодетных</w:t>
      </w:r>
      <w:r w:rsidR="00542AF9">
        <w:rPr>
          <w:sz w:val="28"/>
          <w:szCs w:val="28"/>
        </w:rPr>
        <w:t xml:space="preserve"> семе</w:t>
      </w:r>
      <w:r w:rsidR="00556059">
        <w:rPr>
          <w:sz w:val="28"/>
          <w:szCs w:val="28"/>
        </w:rPr>
        <w:t>й</w:t>
      </w:r>
      <w:r w:rsidR="00B76AC5" w:rsidRPr="00B76AC5">
        <w:rPr>
          <w:sz w:val="28"/>
          <w:szCs w:val="28"/>
        </w:rPr>
        <w:t>.</w:t>
      </w:r>
      <w:r w:rsidR="00B76AC5">
        <w:rPr>
          <w:b/>
          <w:sz w:val="28"/>
          <w:szCs w:val="28"/>
        </w:rPr>
        <w:t xml:space="preserve"> </w:t>
      </w:r>
      <w:r w:rsidR="00BD7730">
        <w:rPr>
          <w:sz w:val="28"/>
          <w:szCs w:val="28"/>
        </w:rPr>
        <w:t>Инвалидами являются 12</w:t>
      </w:r>
      <w:r w:rsidR="00B76AC5" w:rsidRPr="00B76AC5">
        <w:rPr>
          <w:sz w:val="28"/>
          <w:szCs w:val="28"/>
        </w:rPr>
        <w:t xml:space="preserve"> корреспондентов.</w:t>
      </w:r>
      <w:r w:rsidR="00B76AC5">
        <w:rPr>
          <w:b/>
          <w:sz w:val="28"/>
          <w:szCs w:val="28"/>
        </w:rPr>
        <w:t xml:space="preserve"> </w:t>
      </w:r>
      <w:r w:rsidR="008338B9" w:rsidRPr="00B76AC5">
        <w:rPr>
          <w:sz w:val="28"/>
          <w:szCs w:val="28"/>
        </w:rPr>
        <w:t>Кроме того</w:t>
      </w:r>
      <w:r w:rsidR="00A87E58" w:rsidRPr="00A87E58">
        <w:rPr>
          <w:sz w:val="28"/>
          <w:szCs w:val="28"/>
        </w:rPr>
        <w:t xml:space="preserve"> </w:t>
      </w:r>
      <w:r w:rsidR="00542AF9">
        <w:rPr>
          <w:sz w:val="28"/>
          <w:szCs w:val="28"/>
        </w:rPr>
        <w:t xml:space="preserve">с заявлениями </w:t>
      </w:r>
      <w:r w:rsidR="00D56583">
        <w:rPr>
          <w:sz w:val="28"/>
          <w:szCs w:val="28"/>
        </w:rPr>
        <w:t xml:space="preserve">в администрацию Новоалександровского городского округа </w:t>
      </w:r>
      <w:r w:rsidR="00A87E58" w:rsidRPr="00B76AC5">
        <w:rPr>
          <w:sz w:val="28"/>
          <w:szCs w:val="28"/>
        </w:rPr>
        <w:t>обращались</w:t>
      </w:r>
      <w:r w:rsidR="008338B9" w:rsidRPr="00B76AC5">
        <w:rPr>
          <w:sz w:val="28"/>
          <w:szCs w:val="28"/>
        </w:rPr>
        <w:t xml:space="preserve"> </w:t>
      </w:r>
      <w:r w:rsidR="00A87E58">
        <w:rPr>
          <w:sz w:val="28"/>
          <w:szCs w:val="28"/>
        </w:rPr>
        <w:t>участники Великой Отечественной войны, инвалиды Великой Отечественной войны</w:t>
      </w:r>
      <w:r w:rsidR="00556059">
        <w:rPr>
          <w:sz w:val="28"/>
          <w:szCs w:val="28"/>
        </w:rPr>
        <w:t>,</w:t>
      </w:r>
      <w:r w:rsidR="00BD7730" w:rsidRPr="00BD7730">
        <w:rPr>
          <w:sz w:val="28"/>
          <w:szCs w:val="28"/>
        </w:rPr>
        <w:t xml:space="preserve"> </w:t>
      </w:r>
      <w:r w:rsidR="00BD7730">
        <w:rPr>
          <w:sz w:val="28"/>
          <w:szCs w:val="28"/>
        </w:rPr>
        <w:t>ветераны вооруженных сил,</w:t>
      </w:r>
      <w:r w:rsidR="00E90311" w:rsidRPr="00B76AC5">
        <w:rPr>
          <w:sz w:val="28"/>
          <w:szCs w:val="28"/>
        </w:rPr>
        <w:t xml:space="preserve"> </w:t>
      </w:r>
      <w:r w:rsidR="00BD7730">
        <w:rPr>
          <w:sz w:val="28"/>
          <w:szCs w:val="28"/>
        </w:rPr>
        <w:t>ветераны труда,</w:t>
      </w:r>
      <w:r w:rsidR="00BD7730" w:rsidRPr="00B76AC5">
        <w:rPr>
          <w:sz w:val="28"/>
          <w:szCs w:val="28"/>
        </w:rPr>
        <w:t xml:space="preserve"> </w:t>
      </w:r>
      <w:r w:rsidR="00E90311" w:rsidRPr="00B76AC5">
        <w:rPr>
          <w:sz w:val="28"/>
          <w:szCs w:val="28"/>
        </w:rPr>
        <w:t xml:space="preserve">инвалиды </w:t>
      </w:r>
      <w:r w:rsidR="00BD7730">
        <w:rPr>
          <w:sz w:val="28"/>
          <w:szCs w:val="28"/>
        </w:rPr>
        <w:t xml:space="preserve">с </w:t>
      </w:r>
      <w:r w:rsidR="00E90311" w:rsidRPr="00B76AC5">
        <w:rPr>
          <w:sz w:val="28"/>
          <w:szCs w:val="28"/>
        </w:rPr>
        <w:t xml:space="preserve">детства, </w:t>
      </w:r>
      <w:r w:rsidR="00556059">
        <w:rPr>
          <w:sz w:val="28"/>
          <w:szCs w:val="28"/>
        </w:rPr>
        <w:t>си</w:t>
      </w:r>
      <w:r w:rsidR="00BD7730">
        <w:rPr>
          <w:sz w:val="28"/>
          <w:szCs w:val="28"/>
        </w:rPr>
        <w:t>роты, оставшиеся без попечения</w:t>
      </w:r>
      <w:r w:rsidR="00556059">
        <w:rPr>
          <w:sz w:val="28"/>
          <w:szCs w:val="28"/>
        </w:rPr>
        <w:t xml:space="preserve"> и</w:t>
      </w:r>
      <w:r w:rsidR="00BD7730">
        <w:rPr>
          <w:sz w:val="28"/>
          <w:szCs w:val="28"/>
        </w:rPr>
        <w:t xml:space="preserve"> беженцы</w:t>
      </w:r>
      <w:r w:rsidR="00D56583">
        <w:rPr>
          <w:sz w:val="28"/>
          <w:szCs w:val="28"/>
        </w:rPr>
        <w:t>, вынужденные переселенцы</w:t>
      </w:r>
      <w:r w:rsidR="008338B9" w:rsidRPr="00B76AC5">
        <w:rPr>
          <w:sz w:val="28"/>
          <w:szCs w:val="28"/>
        </w:rPr>
        <w:t>.</w:t>
      </w:r>
      <w:r w:rsidR="00B76AC5">
        <w:rPr>
          <w:b/>
          <w:sz w:val="28"/>
          <w:szCs w:val="28"/>
        </w:rPr>
        <w:t xml:space="preserve"> </w:t>
      </w:r>
      <w:r w:rsidR="00870FB7" w:rsidRPr="00B76AC5">
        <w:rPr>
          <w:sz w:val="28"/>
          <w:szCs w:val="28"/>
        </w:rPr>
        <w:t>(Приложение 3)</w:t>
      </w:r>
    </w:p>
    <w:p w:rsidR="00AC35C0" w:rsidRDefault="00166888" w:rsidP="00AC35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36</w:t>
      </w:r>
      <w:r w:rsidR="000A596C" w:rsidRPr="00B76AC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0A596C" w:rsidRPr="00B76AC5">
        <w:rPr>
          <w:sz w:val="28"/>
          <w:szCs w:val="28"/>
        </w:rPr>
        <w:t xml:space="preserve"> (</w:t>
      </w:r>
      <w:r>
        <w:rPr>
          <w:sz w:val="28"/>
          <w:szCs w:val="28"/>
        </w:rPr>
        <w:t>14</w:t>
      </w:r>
      <w:r w:rsidR="00542AF9">
        <w:rPr>
          <w:sz w:val="28"/>
          <w:szCs w:val="28"/>
        </w:rPr>
        <w:t>%) являются коллективными</w:t>
      </w:r>
      <w:r w:rsidR="000A596C" w:rsidRPr="00B76AC5">
        <w:rPr>
          <w:sz w:val="28"/>
          <w:szCs w:val="28"/>
        </w:rPr>
        <w:t xml:space="preserve"> и </w:t>
      </w:r>
      <w:proofErr w:type="gramStart"/>
      <w:r w:rsidR="000A596C" w:rsidRPr="00B76AC5">
        <w:rPr>
          <w:sz w:val="28"/>
          <w:szCs w:val="28"/>
        </w:rPr>
        <w:t>направлены</w:t>
      </w:r>
      <w:proofErr w:type="gramEnd"/>
      <w:r w:rsidR="000A596C" w:rsidRPr="00B76AC5">
        <w:rPr>
          <w:sz w:val="28"/>
          <w:szCs w:val="28"/>
        </w:rPr>
        <w:t xml:space="preserve"> гражданами, объединёнными едиными интересами, совместным проживанием, трудовой или общественной деятельностью.</w:t>
      </w:r>
      <w:r w:rsidR="000A596C" w:rsidRPr="00D56583">
        <w:rPr>
          <w:sz w:val="28"/>
          <w:szCs w:val="28"/>
        </w:rPr>
        <w:t xml:space="preserve"> </w:t>
      </w:r>
      <w:r w:rsidR="00556059">
        <w:rPr>
          <w:sz w:val="28"/>
          <w:szCs w:val="28"/>
        </w:rPr>
        <w:t>Также в администрацию Новоалекса</w:t>
      </w:r>
      <w:r>
        <w:rPr>
          <w:sz w:val="28"/>
          <w:szCs w:val="28"/>
        </w:rPr>
        <w:t>ндровского городского округа в 2017</w:t>
      </w:r>
      <w:r w:rsidR="00556059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поступило 3 </w:t>
      </w:r>
      <w:proofErr w:type="gramStart"/>
      <w:r>
        <w:rPr>
          <w:sz w:val="28"/>
          <w:szCs w:val="28"/>
        </w:rPr>
        <w:t>анон</w:t>
      </w:r>
      <w:r w:rsidR="00AC35C0">
        <w:rPr>
          <w:sz w:val="28"/>
          <w:szCs w:val="28"/>
        </w:rPr>
        <w:t>имных</w:t>
      </w:r>
      <w:proofErr w:type="gramEnd"/>
      <w:r w:rsidR="00AC35C0">
        <w:rPr>
          <w:sz w:val="28"/>
          <w:szCs w:val="28"/>
        </w:rPr>
        <w:t xml:space="preserve"> обращения</w:t>
      </w:r>
      <w:r w:rsidR="00556059">
        <w:rPr>
          <w:sz w:val="28"/>
          <w:szCs w:val="28"/>
        </w:rPr>
        <w:t>.</w:t>
      </w:r>
    </w:p>
    <w:p w:rsidR="004317E1" w:rsidRPr="00AC35C0" w:rsidRDefault="004317E1" w:rsidP="00AC35C0">
      <w:pPr>
        <w:ind w:firstLine="540"/>
        <w:jc w:val="both"/>
        <w:rPr>
          <w:b/>
          <w:sz w:val="28"/>
          <w:szCs w:val="28"/>
        </w:rPr>
      </w:pPr>
      <w:r w:rsidRPr="001D7693">
        <w:rPr>
          <w:sz w:val="28"/>
          <w:szCs w:val="28"/>
        </w:rPr>
        <w:t xml:space="preserve">Повторно обратились </w:t>
      </w:r>
      <w:r w:rsidR="00166888">
        <w:rPr>
          <w:sz w:val="28"/>
          <w:szCs w:val="28"/>
        </w:rPr>
        <w:t>35 корреспондентов, или 14</w:t>
      </w:r>
      <w:r w:rsidR="00E90311" w:rsidRPr="001D7693">
        <w:rPr>
          <w:sz w:val="28"/>
          <w:szCs w:val="28"/>
        </w:rPr>
        <w:t xml:space="preserve"> процентов от их общего количества.</w:t>
      </w:r>
      <w:r w:rsidRPr="001D7693">
        <w:rPr>
          <w:sz w:val="28"/>
          <w:szCs w:val="28"/>
        </w:rPr>
        <w:t xml:space="preserve"> Анализ данных писем показал, что в большинстве случаев их авторам уже давались квалифицированные разъяснения на поставленные </w:t>
      </w:r>
      <w:r w:rsidR="00556059">
        <w:rPr>
          <w:sz w:val="28"/>
          <w:szCs w:val="28"/>
        </w:rPr>
        <w:t xml:space="preserve">в обращениях </w:t>
      </w:r>
      <w:r w:rsidR="00AC35C0">
        <w:rPr>
          <w:sz w:val="28"/>
          <w:szCs w:val="28"/>
        </w:rPr>
        <w:t>вопросы.</w:t>
      </w:r>
    </w:p>
    <w:p w:rsidR="00010819" w:rsidRDefault="004317E1" w:rsidP="00010819">
      <w:pPr>
        <w:ind w:firstLine="567"/>
        <w:jc w:val="both"/>
        <w:rPr>
          <w:sz w:val="28"/>
          <w:szCs w:val="28"/>
        </w:rPr>
      </w:pPr>
      <w:r w:rsidRPr="001D7693">
        <w:rPr>
          <w:sz w:val="28"/>
          <w:szCs w:val="28"/>
        </w:rPr>
        <w:t>Анализ</w:t>
      </w:r>
      <w:r w:rsidR="00542AF9">
        <w:rPr>
          <w:sz w:val="28"/>
          <w:szCs w:val="28"/>
        </w:rPr>
        <w:t xml:space="preserve"> тематики поступивших обращений</w:t>
      </w:r>
      <w:r w:rsidRPr="001D7693">
        <w:rPr>
          <w:sz w:val="28"/>
          <w:szCs w:val="28"/>
        </w:rPr>
        <w:t xml:space="preserve"> показывает, что </w:t>
      </w:r>
      <w:r w:rsidR="008B253D" w:rsidRPr="001D7693">
        <w:rPr>
          <w:sz w:val="28"/>
          <w:szCs w:val="28"/>
        </w:rPr>
        <w:t>большую их часть составляют вопросы</w:t>
      </w:r>
      <w:r w:rsidR="00005583" w:rsidRPr="001D7693">
        <w:rPr>
          <w:sz w:val="28"/>
          <w:szCs w:val="28"/>
        </w:rPr>
        <w:t xml:space="preserve"> </w:t>
      </w:r>
      <w:r w:rsidR="007D04BB" w:rsidRPr="001D7693">
        <w:rPr>
          <w:sz w:val="28"/>
          <w:szCs w:val="28"/>
        </w:rPr>
        <w:t>жилищно-коммунальной сферы</w:t>
      </w:r>
      <w:r w:rsidR="00166888">
        <w:rPr>
          <w:sz w:val="28"/>
          <w:szCs w:val="28"/>
        </w:rPr>
        <w:t xml:space="preserve"> и дорожного хозяйства </w:t>
      </w:r>
      <w:r w:rsidR="001D7693" w:rsidRPr="001D7693">
        <w:rPr>
          <w:sz w:val="28"/>
          <w:szCs w:val="28"/>
        </w:rPr>
        <w:t>–</w:t>
      </w:r>
      <w:r w:rsidR="007D04BB">
        <w:rPr>
          <w:sz w:val="28"/>
          <w:szCs w:val="28"/>
        </w:rPr>
        <w:t xml:space="preserve"> </w:t>
      </w:r>
      <w:r w:rsidR="00166888">
        <w:rPr>
          <w:sz w:val="28"/>
          <w:szCs w:val="28"/>
        </w:rPr>
        <w:t xml:space="preserve">укрепление берега р. Кубань в </w:t>
      </w:r>
      <w:proofErr w:type="spellStart"/>
      <w:r w:rsidR="00166888">
        <w:rPr>
          <w:sz w:val="28"/>
          <w:szCs w:val="28"/>
        </w:rPr>
        <w:t>хут</w:t>
      </w:r>
      <w:proofErr w:type="spellEnd"/>
      <w:r w:rsidR="00166888">
        <w:rPr>
          <w:sz w:val="28"/>
          <w:szCs w:val="28"/>
        </w:rPr>
        <w:t xml:space="preserve">. </w:t>
      </w:r>
      <w:proofErr w:type="gramStart"/>
      <w:r w:rsidR="00166888">
        <w:rPr>
          <w:sz w:val="28"/>
          <w:szCs w:val="28"/>
        </w:rPr>
        <w:t>Керамик, подтопление частных домов после обиль</w:t>
      </w:r>
      <w:r w:rsidR="00AC35C0">
        <w:rPr>
          <w:sz w:val="28"/>
          <w:szCs w:val="28"/>
        </w:rPr>
        <w:t>ных осадков в ст. Кармалиновской</w:t>
      </w:r>
      <w:r w:rsidR="00166888">
        <w:rPr>
          <w:sz w:val="28"/>
          <w:szCs w:val="28"/>
        </w:rPr>
        <w:t xml:space="preserve"> и п</w:t>
      </w:r>
      <w:r w:rsidR="00AC35C0">
        <w:rPr>
          <w:sz w:val="28"/>
          <w:szCs w:val="28"/>
        </w:rPr>
        <w:t>ос. Озерном</w:t>
      </w:r>
      <w:r w:rsidR="00166888">
        <w:rPr>
          <w:sz w:val="28"/>
          <w:szCs w:val="28"/>
        </w:rPr>
        <w:t xml:space="preserve">, </w:t>
      </w:r>
      <w:r w:rsidR="00A92324">
        <w:rPr>
          <w:sz w:val="28"/>
          <w:szCs w:val="28"/>
        </w:rPr>
        <w:t>устройство ливневой канализации,</w:t>
      </w:r>
      <w:r w:rsidR="00166888">
        <w:rPr>
          <w:sz w:val="28"/>
          <w:szCs w:val="28"/>
        </w:rPr>
        <w:t xml:space="preserve"> оказа</w:t>
      </w:r>
      <w:r w:rsidR="00AC35C0">
        <w:rPr>
          <w:sz w:val="28"/>
          <w:szCs w:val="28"/>
        </w:rPr>
        <w:t xml:space="preserve">ние содействия в ремонте моста </w:t>
      </w:r>
      <w:r w:rsidR="00166888">
        <w:rPr>
          <w:sz w:val="28"/>
          <w:szCs w:val="28"/>
        </w:rPr>
        <w:t>при въезде в ст. Воскресенскую, восстановление моста через реку</w:t>
      </w:r>
      <w:r w:rsidR="009201EC">
        <w:rPr>
          <w:sz w:val="28"/>
          <w:szCs w:val="28"/>
        </w:rPr>
        <w:t xml:space="preserve"> в ст. Гри</w:t>
      </w:r>
      <w:r w:rsidR="00010819">
        <w:rPr>
          <w:sz w:val="28"/>
          <w:szCs w:val="28"/>
        </w:rPr>
        <w:t xml:space="preserve">горополисской, ремонт автодорог </w:t>
      </w:r>
      <w:r w:rsidR="009201EC">
        <w:rPr>
          <w:sz w:val="28"/>
          <w:szCs w:val="28"/>
        </w:rPr>
        <w:t xml:space="preserve">г. Новоалександровск – пос. Радуга, пос. Горьковский – пос. Заречный, </w:t>
      </w:r>
      <w:r w:rsidR="00AC35C0">
        <w:rPr>
          <w:sz w:val="28"/>
          <w:szCs w:val="28"/>
        </w:rPr>
        <w:t xml:space="preserve">с. Раздольное – ст. Воскресенская, </w:t>
      </w:r>
      <w:r w:rsidR="009201EC">
        <w:rPr>
          <w:sz w:val="28"/>
          <w:szCs w:val="28"/>
        </w:rPr>
        <w:t>качество выполненных дорожных работ на автодороге г. Новоалександровск – пос. Горьковский, организация съезда после</w:t>
      </w:r>
      <w:proofErr w:type="gramEnd"/>
      <w:r w:rsidR="009201EC">
        <w:rPr>
          <w:sz w:val="28"/>
          <w:szCs w:val="28"/>
        </w:rPr>
        <w:t xml:space="preserve"> реконструкции автодороги г. Новоалександровск – пос. Штурм, </w:t>
      </w:r>
      <w:r w:rsidR="00AC35C0">
        <w:rPr>
          <w:sz w:val="28"/>
          <w:szCs w:val="28"/>
        </w:rPr>
        <w:t xml:space="preserve">ремонт и содержание поселковых дорог в пос. Темижбекский, пос. Равнинный, пос. Встречный и </w:t>
      </w:r>
      <w:proofErr w:type="spellStart"/>
      <w:r w:rsidR="00AC35C0">
        <w:rPr>
          <w:sz w:val="28"/>
          <w:szCs w:val="28"/>
        </w:rPr>
        <w:t>хут</w:t>
      </w:r>
      <w:proofErr w:type="spellEnd"/>
      <w:r w:rsidR="00AC35C0">
        <w:rPr>
          <w:sz w:val="28"/>
          <w:szCs w:val="28"/>
        </w:rPr>
        <w:t xml:space="preserve">. Воровский, </w:t>
      </w:r>
      <w:r w:rsidR="009201EC">
        <w:rPr>
          <w:sz w:val="28"/>
          <w:szCs w:val="28"/>
        </w:rPr>
        <w:t xml:space="preserve">оказание содействия в установке запрещающих дорожных знаков «стоянка запрещена» на мосту к </w:t>
      </w:r>
      <w:proofErr w:type="spellStart"/>
      <w:r w:rsidR="009201EC">
        <w:rPr>
          <w:sz w:val="28"/>
          <w:szCs w:val="28"/>
        </w:rPr>
        <w:t>хут</w:t>
      </w:r>
      <w:proofErr w:type="spellEnd"/>
      <w:r w:rsidR="009201EC">
        <w:rPr>
          <w:sz w:val="28"/>
          <w:szCs w:val="28"/>
        </w:rPr>
        <w:t xml:space="preserve">. </w:t>
      </w:r>
      <w:proofErr w:type="spellStart"/>
      <w:r w:rsidR="009201EC">
        <w:rPr>
          <w:sz w:val="28"/>
          <w:szCs w:val="28"/>
        </w:rPr>
        <w:t>Красночервонному</w:t>
      </w:r>
      <w:proofErr w:type="spellEnd"/>
      <w:r w:rsidR="009201EC">
        <w:rPr>
          <w:sz w:val="28"/>
          <w:szCs w:val="28"/>
        </w:rPr>
        <w:t xml:space="preserve">, </w:t>
      </w:r>
      <w:r w:rsidR="00A92324">
        <w:rPr>
          <w:sz w:val="28"/>
          <w:szCs w:val="28"/>
        </w:rPr>
        <w:t>ограничение движения большегрузного транспорта на дорогах города, возобновление маршрута городского транспорта, транспортное обслуживание жителей</w:t>
      </w:r>
      <w:r w:rsidR="00010819">
        <w:rPr>
          <w:sz w:val="28"/>
          <w:szCs w:val="28"/>
        </w:rPr>
        <w:t xml:space="preserve"> </w:t>
      </w:r>
      <w:r w:rsidR="00A92324">
        <w:rPr>
          <w:sz w:val="28"/>
          <w:szCs w:val="28"/>
        </w:rPr>
        <w:t>пос.</w:t>
      </w:r>
      <w:r w:rsidR="00010819">
        <w:rPr>
          <w:sz w:val="28"/>
          <w:szCs w:val="28"/>
        </w:rPr>
        <w:t xml:space="preserve"> </w:t>
      </w:r>
      <w:r w:rsidR="00A92324">
        <w:rPr>
          <w:sz w:val="28"/>
          <w:szCs w:val="28"/>
        </w:rPr>
        <w:t xml:space="preserve">Темижбекский и пос. </w:t>
      </w:r>
      <w:proofErr w:type="gramStart"/>
      <w:r w:rsidR="00A92324">
        <w:rPr>
          <w:sz w:val="28"/>
          <w:szCs w:val="28"/>
        </w:rPr>
        <w:t>Равнинный</w:t>
      </w:r>
      <w:proofErr w:type="gramEnd"/>
      <w:r w:rsidR="00A92324">
        <w:rPr>
          <w:sz w:val="28"/>
          <w:szCs w:val="28"/>
        </w:rPr>
        <w:t xml:space="preserve">, установка светофора на перекрестке улиц Победа и Железнодорожная г. Новоалександровска, устройство пешеходных </w:t>
      </w:r>
    </w:p>
    <w:p w:rsidR="007D04BB" w:rsidRDefault="00A92324" w:rsidP="00010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переходов по ул. Победа, пер. Кубанскому и рядом с магазином «Пятерочка», работа уличного освещения в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Фельдмаршальский, расселение из аварийного жилья (г. Новоалександровск и ст. Григорополисская), </w:t>
      </w:r>
      <w:r w:rsidR="00AC35C0">
        <w:rPr>
          <w:sz w:val="28"/>
          <w:szCs w:val="28"/>
        </w:rPr>
        <w:t xml:space="preserve">предоставление жилья многодетным семьям, улучшение жилищных условий, </w:t>
      </w:r>
      <w:r>
        <w:rPr>
          <w:sz w:val="28"/>
          <w:szCs w:val="28"/>
        </w:rPr>
        <w:t xml:space="preserve">работа служб ЖКХ, размер оплаты за услуги по вывозу ТБО, за услуги ЖКХ, перебои в водоснабжении в летнее время (г. Новоалександровск, ст. Григорополисская, пос. </w:t>
      </w:r>
      <w:proofErr w:type="spellStart"/>
      <w:r>
        <w:rPr>
          <w:sz w:val="28"/>
          <w:szCs w:val="28"/>
        </w:rPr>
        <w:t>Присадовый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Кранодарский</w:t>
      </w:r>
      <w:proofErr w:type="spellEnd"/>
      <w:r>
        <w:rPr>
          <w:sz w:val="28"/>
          <w:szCs w:val="28"/>
        </w:rPr>
        <w:t>), вопрос о технической воде из кранов в пос. Светлый, принятие мер по борьбе с комарами (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lastRenderedPageBreak/>
        <w:t xml:space="preserve">Воровский), спил деревьев, уборка мусора </w:t>
      </w:r>
      <w:r w:rsidR="007D04BB">
        <w:rPr>
          <w:sz w:val="28"/>
          <w:szCs w:val="28"/>
        </w:rPr>
        <w:t>и другие.</w:t>
      </w:r>
      <w:proofErr w:type="gramEnd"/>
      <w:r w:rsidR="00542AF9">
        <w:rPr>
          <w:sz w:val="28"/>
          <w:szCs w:val="28"/>
        </w:rPr>
        <w:t xml:space="preserve"> Таких обращений поступило</w:t>
      </w:r>
      <w:r w:rsidR="00542AF9" w:rsidRPr="00542AF9">
        <w:rPr>
          <w:sz w:val="28"/>
          <w:szCs w:val="28"/>
        </w:rPr>
        <w:t xml:space="preserve"> </w:t>
      </w:r>
      <w:r w:rsidR="00AC35C0">
        <w:rPr>
          <w:sz w:val="28"/>
          <w:szCs w:val="28"/>
        </w:rPr>
        <w:t>142</w:t>
      </w:r>
      <w:r w:rsidR="00600C20">
        <w:rPr>
          <w:sz w:val="28"/>
          <w:szCs w:val="28"/>
        </w:rPr>
        <w:t xml:space="preserve">, или </w:t>
      </w:r>
      <w:r w:rsidR="00AC35C0">
        <w:rPr>
          <w:sz w:val="28"/>
          <w:szCs w:val="28"/>
        </w:rPr>
        <w:t>57</w:t>
      </w:r>
      <w:r w:rsidR="00600C20">
        <w:rPr>
          <w:sz w:val="28"/>
          <w:szCs w:val="28"/>
        </w:rPr>
        <w:t>% от общего числа.</w:t>
      </w:r>
    </w:p>
    <w:p w:rsidR="001D7693" w:rsidRPr="001D7693" w:rsidRDefault="007D04BB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социального характера были подняты</w:t>
      </w:r>
      <w:r w:rsidR="00D27A6B">
        <w:rPr>
          <w:sz w:val="28"/>
          <w:szCs w:val="28"/>
        </w:rPr>
        <w:t xml:space="preserve"> в 49</w:t>
      </w:r>
      <w:r w:rsidR="00564BD3">
        <w:rPr>
          <w:sz w:val="28"/>
          <w:szCs w:val="28"/>
        </w:rPr>
        <w:t xml:space="preserve"> обраще</w:t>
      </w:r>
      <w:r w:rsidR="00D27A6B">
        <w:rPr>
          <w:sz w:val="28"/>
          <w:szCs w:val="28"/>
        </w:rPr>
        <w:t>ниях (20</w:t>
      </w:r>
      <w:r w:rsidR="00600C20">
        <w:rPr>
          <w:sz w:val="28"/>
          <w:szCs w:val="28"/>
        </w:rPr>
        <w:t>% от общего количества). С</w:t>
      </w:r>
      <w:r w:rsidR="00D27A6B">
        <w:rPr>
          <w:sz w:val="28"/>
          <w:szCs w:val="28"/>
        </w:rPr>
        <w:t xml:space="preserve">реди них – </w:t>
      </w:r>
      <w:r w:rsidR="00217ED1">
        <w:rPr>
          <w:sz w:val="28"/>
          <w:szCs w:val="28"/>
        </w:rPr>
        <w:t xml:space="preserve">работа районного отдела образования, </w:t>
      </w:r>
      <w:r w:rsidR="00D27A6B">
        <w:rPr>
          <w:sz w:val="28"/>
          <w:szCs w:val="28"/>
        </w:rPr>
        <w:t xml:space="preserve">закрытие школы в </w:t>
      </w:r>
      <w:proofErr w:type="spellStart"/>
      <w:r w:rsidR="00D27A6B">
        <w:rPr>
          <w:sz w:val="28"/>
          <w:szCs w:val="28"/>
        </w:rPr>
        <w:t>хут</w:t>
      </w:r>
      <w:proofErr w:type="spellEnd"/>
      <w:r w:rsidR="00D27A6B">
        <w:rPr>
          <w:sz w:val="28"/>
          <w:szCs w:val="28"/>
        </w:rPr>
        <w:t xml:space="preserve">. </w:t>
      </w:r>
      <w:proofErr w:type="gramStart"/>
      <w:r w:rsidR="00D27A6B">
        <w:rPr>
          <w:sz w:val="28"/>
          <w:szCs w:val="28"/>
        </w:rPr>
        <w:t>Румяная Балка,</w:t>
      </w:r>
      <w:r w:rsidR="00217ED1">
        <w:rPr>
          <w:sz w:val="28"/>
          <w:szCs w:val="28"/>
        </w:rPr>
        <w:t xml:space="preserve"> нарушения в работе директора МОУ СОШ №12</w:t>
      </w:r>
      <w:r w:rsidR="00010819">
        <w:rPr>
          <w:sz w:val="28"/>
          <w:szCs w:val="28"/>
        </w:rPr>
        <w:t xml:space="preserve"> г. Новоалександровска</w:t>
      </w:r>
      <w:r w:rsidR="00217ED1">
        <w:rPr>
          <w:sz w:val="28"/>
          <w:szCs w:val="28"/>
        </w:rPr>
        <w:t>,</w:t>
      </w:r>
      <w:r w:rsidR="00D27A6B">
        <w:rPr>
          <w:sz w:val="28"/>
          <w:szCs w:val="28"/>
        </w:rPr>
        <w:t xml:space="preserve"> проведение школьных линеек,</w:t>
      </w:r>
      <w:r w:rsidR="00217ED1">
        <w:rPr>
          <w:sz w:val="28"/>
          <w:szCs w:val="28"/>
        </w:rPr>
        <w:t xml:space="preserve"> возрождение пионерской</w:t>
      </w:r>
      <w:r w:rsidR="00D27A6B">
        <w:rPr>
          <w:sz w:val="28"/>
          <w:szCs w:val="28"/>
        </w:rPr>
        <w:t xml:space="preserve"> </w:t>
      </w:r>
      <w:r w:rsidR="00217ED1">
        <w:rPr>
          <w:sz w:val="28"/>
          <w:szCs w:val="28"/>
        </w:rPr>
        <w:t xml:space="preserve">организации в МОУ СОШ №9 ст. </w:t>
      </w:r>
      <w:proofErr w:type="spellStart"/>
      <w:r w:rsidR="00217ED1">
        <w:rPr>
          <w:sz w:val="28"/>
          <w:szCs w:val="28"/>
        </w:rPr>
        <w:t>Расшеватская</w:t>
      </w:r>
      <w:proofErr w:type="spellEnd"/>
      <w:r w:rsidR="00217ED1">
        <w:rPr>
          <w:sz w:val="28"/>
          <w:szCs w:val="28"/>
        </w:rPr>
        <w:t xml:space="preserve">, </w:t>
      </w:r>
      <w:r w:rsidR="00D27A6B">
        <w:rPr>
          <w:sz w:val="28"/>
          <w:szCs w:val="28"/>
        </w:rPr>
        <w:t>бесплатное предоставление учебников в школе, ремонт детских дошкольных</w:t>
      </w:r>
      <w:r w:rsidR="00217ED1">
        <w:rPr>
          <w:sz w:val="28"/>
          <w:szCs w:val="28"/>
        </w:rPr>
        <w:t xml:space="preserve"> учреждений, исчи</w:t>
      </w:r>
      <w:r w:rsidR="00D27A6B">
        <w:rPr>
          <w:sz w:val="28"/>
          <w:szCs w:val="28"/>
        </w:rPr>
        <w:t xml:space="preserve">сление пособий </w:t>
      </w:r>
      <w:r w:rsidR="00217ED1">
        <w:rPr>
          <w:sz w:val="28"/>
          <w:szCs w:val="28"/>
        </w:rPr>
        <w:t>многодетным семьям, предоставление автомобиля многодетной семье, работа районной поликлиники, установление инвалидности, предоставление бесплатного направления для обследования в медицинских учреждениях г. Ставрополя и г. Пятигорска, доставка льготных</w:t>
      </w:r>
      <w:proofErr w:type="gramEnd"/>
      <w:r w:rsidR="00217ED1">
        <w:rPr>
          <w:sz w:val="28"/>
          <w:szCs w:val="28"/>
        </w:rPr>
        <w:t xml:space="preserve"> лекарств на дом, устройство в дом престарелых, оформление опеки над несовершеннолетней, перерасчет пенсии, оказание содействия в трудоустройстве, оказание финансовой помощи</w:t>
      </w:r>
      <w:r w:rsidR="00D27A6B">
        <w:rPr>
          <w:sz w:val="28"/>
          <w:szCs w:val="28"/>
        </w:rPr>
        <w:t xml:space="preserve"> </w:t>
      </w:r>
      <w:r w:rsidR="00564BD3">
        <w:rPr>
          <w:sz w:val="28"/>
          <w:szCs w:val="28"/>
        </w:rPr>
        <w:t>и другие</w:t>
      </w:r>
      <w:r w:rsidR="001D7693" w:rsidRPr="001D7693">
        <w:rPr>
          <w:sz w:val="28"/>
          <w:szCs w:val="28"/>
        </w:rPr>
        <w:t>.</w:t>
      </w:r>
    </w:p>
    <w:p w:rsidR="004317E1" w:rsidRDefault="00600C20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Многочисленными </w:t>
      </w:r>
      <w:r w:rsidR="001D7693" w:rsidRPr="001D7693">
        <w:rPr>
          <w:sz w:val="28"/>
          <w:szCs w:val="28"/>
        </w:rPr>
        <w:t>являются заявления</w:t>
      </w:r>
      <w:r w:rsidR="004317E1" w:rsidRPr="001D7693">
        <w:rPr>
          <w:sz w:val="28"/>
          <w:szCs w:val="28"/>
        </w:rPr>
        <w:t>, касающи</w:t>
      </w:r>
      <w:r w:rsidR="00B972B0" w:rsidRPr="001D7693">
        <w:rPr>
          <w:sz w:val="28"/>
          <w:szCs w:val="28"/>
        </w:rPr>
        <w:t>е</w:t>
      </w:r>
      <w:r w:rsidR="004317E1" w:rsidRPr="001D7693">
        <w:rPr>
          <w:sz w:val="28"/>
          <w:szCs w:val="28"/>
        </w:rPr>
        <w:t xml:space="preserve">ся вопросов земельных отношений </w:t>
      </w:r>
      <w:r w:rsidR="00B972B0" w:rsidRPr="001D7693">
        <w:rPr>
          <w:sz w:val="28"/>
          <w:szCs w:val="28"/>
        </w:rPr>
        <w:t xml:space="preserve">- </w:t>
      </w:r>
      <w:r w:rsidR="00217ED1">
        <w:rPr>
          <w:sz w:val="28"/>
          <w:szCs w:val="28"/>
        </w:rPr>
        <w:t>24</w:t>
      </w:r>
      <w:r w:rsidR="001D7693" w:rsidRPr="001D7693">
        <w:rPr>
          <w:sz w:val="28"/>
          <w:szCs w:val="28"/>
        </w:rPr>
        <w:t xml:space="preserve"> </w:t>
      </w:r>
      <w:r w:rsidR="004317E1" w:rsidRPr="001D7693">
        <w:rPr>
          <w:sz w:val="28"/>
          <w:szCs w:val="28"/>
        </w:rPr>
        <w:t>(</w:t>
      </w:r>
      <w:r w:rsidR="00217ED1">
        <w:rPr>
          <w:sz w:val="28"/>
          <w:szCs w:val="28"/>
        </w:rPr>
        <w:t>9</w:t>
      </w:r>
      <w:r w:rsidR="00870FB7" w:rsidRPr="001D7693">
        <w:rPr>
          <w:sz w:val="28"/>
          <w:szCs w:val="28"/>
        </w:rPr>
        <w:t>%)</w:t>
      </w:r>
      <w:r w:rsidR="00D56583">
        <w:rPr>
          <w:sz w:val="28"/>
          <w:szCs w:val="28"/>
        </w:rPr>
        <w:t xml:space="preserve"> заявления</w:t>
      </w:r>
      <w:r w:rsidR="00870FB7" w:rsidRPr="001D7693">
        <w:rPr>
          <w:sz w:val="28"/>
          <w:szCs w:val="28"/>
        </w:rPr>
        <w:t>.</w:t>
      </w:r>
      <w:r w:rsidR="00870FB7" w:rsidRPr="00F766F3">
        <w:rPr>
          <w:b/>
          <w:sz w:val="28"/>
          <w:szCs w:val="28"/>
        </w:rPr>
        <w:t xml:space="preserve"> </w:t>
      </w:r>
      <w:r w:rsidR="00217ED1">
        <w:rPr>
          <w:sz w:val="28"/>
          <w:szCs w:val="28"/>
        </w:rPr>
        <w:t>В основном это вопросы</w:t>
      </w:r>
      <w:r w:rsidR="001D7693" w:rsidRPr="001D7693">
        <w:rPr>
          <w:sz w:val="28"/>
          <w:szCs w:val="28"/>
        </w:rPr>
        <w:t xml:space="preserve"> </w:t>
      </w:r>
      <w:r w:rsidR="00271549">
        <w:rPr>
          <w:sz w:val="28"/>
          <w:szCs w:val="28"/>
        </w:rPr>
        <w:t xml:space="preserve">о праве пользования земельными участками, </w:t>
      </w:r>
      <w:r w:rsidR="00217ED1">
        <w:rPr>
          <w:sz w:val="28"/>
          <w:szCs w:val="28"/>
        </w:rPr>
        <w:t xml:space="preserve">о предоставлении в аренду земельных участков, </w:t>
      </w:r>
      <w:r w:rsidR="00271549">
        <w:rPr>
          <w:sz w:val="28"/>
          <w:szCs w:val="28"/>
        </w:rPr>
        <w:t>о выделении</w:t>
      </w:r>
      <w:r w:rsidR="001D7693" w:rsidRPr="001D7693">
        <w:rPr>
          <w:sz w:val="28"/>
          <w:szCs w:val="28"/>
        </w:rPr>
        <w:t xml:space="preserve"> земельных</w:t>
      </w:r>
      <w:r w:rsidR="00271549">
        <w:rPr>
          <w:sz w:val="28"/>
          <w:szCs w:val="28"/>
        </w:rPr>
        <w:t xml:space="preserve"> и имущественных</w:t>
      </w:r>
      <w:r w:rsidR="001D7693" w:rsidRPr="001D7693">
        <w:rPr>
          <w:sz w:val="28"/>
          <w:szCs w:val="28"/>
        </w:rPr>
        <w:t xml:space="preserve"> </w:t>
      </w:r>
      <w:r w:rsidR="00010819">
        <w:rPr>
          <w:sz w:val="28"/>
          <w:szCs w:val="28"/>
        </w:rPr>
        <w:t>паёв,</w:t>
      </w:r>
      <w:r w:rsidR="00FA07B7">
        <w:rPr>
          <w:sz w:val="28"/>
          <w:szCs w:val="28"/>
        </w:rPr>
        <w:t xml:space="preserve"> земельные споры с соседями</w:t>
      </w:r>
      <w:r w:rsidR="00D56583">
        <w:rPr>
          <w:sz w:val="28"/>
          <w:szCs w:val="28"/>
        </w:rPr>
        <w:t>,</w:t>
      </w:r>
      <w:r w:rsidR="00A83049">
        <w:rPr>
          <w:sz w:val="28"/>
          <w:szCs w:val="28"/>
        </w:rPr>
        <w:t xml:space="preserve"> другие</w:t>
      </w:r>
      <w:r w:rsidR="001D7693" w:rsidRPr="001D7693">
        <w:rPr>
          <w:sz w:val="28"/>
          <w:szCs w:val="28"/>
        </w:rPr>
        <w:t>.</w:t>
      </w:r>
    </w:p>
    <w:p w:rsidR="00FA07B7" w:rsidRPr="001D7693" w:rsidRDefault="00271549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сельского хозяйства обратилось 7 человек</w:t>
      </w:r>
      <w:r w:rsidR="00FD320E">
        <w:rPr>
          <w:sz w:val="28"/>
          <w:szCs w:val="28"/>
        </w:rPr>
        <w:t xml:space="preserve">. В </w:t>
      </w:r>
      <w:r>
        <w:rPr>
          <w:sz w:val="28"/>
          <w:szCs w:val="28"/>
        </w:rPr>
        <w:t>этих обращениях затронуты вопросы</w:t>
      </w:r>
      <w:r w:rsidR="00FD3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строительстве животноводческого комплекса рядом с пос. </w:t>
      </w:r>
      <w:proofErr w:type="gramStart"/>
      <w:r>
        <w:rPr>
          <w:sz w:val="28"/>
          <w:szCs w:val="28"/>
        </w:rPr>
        <w:t>Виноградный</w:t>
      </w:r>
      <w:proofErr w:type="gramEnd"/>
      <w:r>
        <w:rPr>
          <w:sz w:val="28"/>
          <w:szCs w:val="28"/>
        </w:rPr>
        <w:t>,</w:t>
      </w:r>
      <w:r w:rsidR="00A83049">
        <w:rPr>
          <w:sz w:val="28"/>
          <w:szCs w:val="28"/>
        </w:rPr>
        <w:t xml:space="preserve"> о незаконной распашке земель</w:t>
      </w:r>
      <w:r>
        <w:rPr>
          <w:sz w:val="28"/>
          <w:szCs w:val="28"/>
        </w:rPr>
        <w:t xml:space="preserve"> </w:t>
      </w:r>
      <w:r w:rsidR="00A83049">
        <w:rPr>
          <w:sz w:val="28"/>
          <w:szCs w:val="28"/>
        </w:rPr>
        <w:t xml:space="preserve">в </w:t>
      </w:r>
      <w:proofErr w:type="spellStart"/>
      <w:r w:rsidR="00A83049">
        <w:rPr>
          <w:sz w:val="28"/>
          <w:szCs w:val="28"/>
        </w:rPr>
        <w:t>хут</w:t>
      </w:r>
      <w:proofErr w:type="spellEnd"/>
      <w:r w:rsidR="00A83049">
        <w:rPr>
          <w:sz w:val="28"/>
          <w:szCs w:val="28"/>
        </w:rPr>
        <w:t xml:space="preserve">. </w:t>
      </w:r>
      <w:proofErr w:type="gramStart"/>
      <w:r w:rsidR="00A83049">
        <w:rPr>
          <w:sz w:val="28"/>
          <w:szCs w:val="28"/>
        </w:rPr>
        <w:t xml:space="preserve">Верном, </w:t>
      </w:r>
      <w:r w:rsidR="00FD320E">
        <w:rPr>
          <w:sz w:val="28"/>
          <w:szCs w:val="28"/>
        </w:rPr>
        <w:t>о</w:t>
      </w:r>
      <w:r>
        <w:rPr>
          <w:sz w:val="28"/>
          <w:szCs w:val="28"/>
        </w:rPr>
        <w:t xml:space="preserve"> нарушениях экологических норм собственниками полей, о правилах содержания и выпаса домашних животных, о самовольном захвате пруда</w:t>
      </w:r>
      <w:r w:rsidR="00D56583">
        <w:rPr>
          <w:sz w:val="28"/>
          <w:szCs w:val="28"/>
        </w:rPr>
        <w:t xml:space="preserve"> </w:t>
      </w:r>
      <w:r w:rsidR="00A83049">
        <w:rPr>
          <w:sz w:val="28"/>
          <w:szCs w:val="28"/>
        </w:rPr>
        <w:t>и другие.</w:t>
      </w:r>
      <w:proofErr w:type="gramEnd"/>
    </w:p>
    <w:p w:rsidR="0061047D" w:rsidRDefault="00A83049" w:rsidP="00FD32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FD320E">
        <w:rPr>
          <w:sz w:val="28"/>
          <w:szCs w:val="28"/>
        </w:rPr>
        <w:t xml:space="preserve"> администрацию</w:t>
      </w:r>
      <w:r w:rsidR="004317E1" w:rsidRPr="0061047D">
        <w:rPr>
          <w:sz w:val="28"/>
          <w:szCs w:val="28"/>
        </w:rPr>
        <w:t xml:space="preserve"> Новоалекса</w:t>
      </w:r>
      <w:r>
        <w:rPr>
          <w:sz w:val="28"/>
          <w:szCs w:val="28"/>
        </w:rPr>
        <w:t>ндровского городского округа</w:t>
      </w:r>
      <w:r w:rsidR="004317E1" w:rsidRPr="0061047D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="00FD320E">
        <w:rPr>
          <w:sz w:val="28"/>
          <w:szCs w:val="28"/>
        </w:rPr>
        <w:t xml:space="preserve"> году поступа</w:t>
      </w:r>
      <w:r>
        <w:rPr>
          <w:sz w:val="28"/>
          <w:szCs w:val="28"/>
        </w:rPr>
        <w:t>ли обращения</w:t>
      </w:r>
      <w:r w:rsidR="004317E1" w:rsidRPr="0061047D">
        <w:rPr>
          <w:sz w:val="28"/>
          <w:szCs w:val="28"/>
        </w:rPr>
        <w:t xml:space="preserve"> и по многим другим проблемам.</w:t>
      </w:r>
      <w:r w:rsidR="00600C20">
        <w:rPr>
          <w:sz w:val="28"/>
          <w:szCs w:val="28"/>
        </w:rPr>
        <w:t xml:space="preserve"> </w:t>
      </w:r>
      <w:proofErr w:type="gramStart"/>
      <w:r w:rsidR="00FD320E">
        <w:rPr>
          <w:sz w:val="28"/>
          <w:szCs w:val="28"/>
        </w:rPr>
        <w:t xml:space="preserve">В их числе вопросы </w:t>
      </w:r>
      <w:r>
        <w:rPr>
          <w:sz w:val="28"/>
          <w:szCs w:val="28"/>
        </w:rPr>
        <w:t>об объединении территорий в городской округ, о правомерности начисления административного штрафа, об оказании помощи в погашении задолженности по ипотечным платежам, о выдаче кредита на развитие бизнеса, о нарушении прав предпринимателей, о закрытии продовольственного магазина, о высоких ценах на продукты, о выделении земельного участка под кладбище и другие.</w:t>
      </w:r>
      <w:proofErr w:type="gramEnd"/>
      <w:r w:rsidR="00D56583">
        <w:rPr>
          <w:sz w:val="28"/>
          <w:szCs w:val="28"/>
        </w:rPr>
        <w:t xml:space="preserve"> (Приложение 4)</w:t>
      </w:r>
    </w:p>
    <w:p w:rsidR="004317E1" w:rsidRPr="0061047D" w:rsidRDefault="004317E1" w:rsidP="004317E1">
      <w:pPr>
        <w:ind w:firstLine="540"/>
        <w:jc w:val="both"/>
        <w:rPr>
          <w:sz w:val="28"/>
          <w:szCs w:val="28"/>
        </w:rPr>
      </w:pPr>
      <w:r w:rsidRPr="0061047D">
        <w:rPr>
          <w:sz w:val="28"/>
          <w:szCs w:val="28"/>
        </w:rPr>
        <w:t>Все поступившие за отчётный период обращения были проанализированы.</w:t>
      </w:r>
      <w:r w:rsidRPr="00F766F3">
        <w:rPr>
          <w:b/>
          <w:sz w:val="28"/>
          <w:szCs w:val="28"/>
        </w:rPr>
        <w:t xml:space="preserve"> </w:t>
      </w:r>
      <w:r w:rsidRPr="0061047D">
        <w:rPr>
          <w:sz w:val="28"/>
          <w:szCs w:val="28"/>
        </w:rPr>
        <w:t xml:space="preserve">В соответствии с содержащимися в них вопросами </w:t>
      </w:r>
      <w:r w:rsidR="00A83049">
        <w:rPr>
          <w:sz w:val="28"/>
          <w:szCs w:val="28"/>
        </w:rPr>
        <w:t>157</w:t>
      </w:r>
      <w:r w:rsidRPr="0061047D">
        <w:rPr>
          <w:sz w:val="28"/>
          <w:szCs w:val="28"/>
        </w:rPr>
        <w:t xml:space="preserve"> обращени</w:t>
      </w:r>
      <w:r w:rsidR="009A017B">
        <w:rPr>
          <w:sz w:val="28"/>
          <w:szCs w:val="28"/>
        </w:rPr>
        <w:t>й</w:t>
      </w:r>
      <w:r w:rsidRPr="0061047D">
        <w:rPr>
          <w:sz w:val="28"/>
          <w:szCs w:val="28"/>
        </w:rPr>
        <w:t xml:space="preserve"> (</w:t>
      </w:r>
      <w:r w:rsidR="00A83049">
        <w:rPr>
          <w:sz w:val="28"/>
          <w:szCs w:val="28"/>
        </w:rPr>
        <w:t>64</w:t>
      </w:r>
      <w:r w:rsidRPr="0061047D">
        <w:rPr>
          <w:sz w:val="28"/>
          <w:szCs w:val="28"/>
        </w:rPr>
        <w:t xml:space="preserve">%) пересланы заместителю главы администрации – </w:t>
      </w:r>
      <w:r w:rsidR="00456899" w:rsidRPr="0061047D">
        <w:rPr>
          <w:sz w:val="28"/>
          <w:szCs w:val="28"/>
        </w:rPr>
        <w:t>Волочку Сергею Алексеевичу</w:t>
      </w:r>
      <w:r w:rsidRPr="0061047D">
        <w:rPr>
          <w:sz w:val="28"/>
          <w:szCs w:val="28"/>
        </w:rPr>
        <w:t>,</w:t>
      </w:r>
      <w:r w:rsidRPr="00F766F3">
        <w:rPr>
          <w:b/>
          <w:sz w:val="28"/>
          <w:szCs w:val="28"/>
        </w:rPr>
        <w:t xml:space="preserve"> </w:t>
      </w:r>
      <w:r w:rsidR="00A83049">
        <w:rPr>
          <w:sz w:val="28"/>
          <w:szCs w:val="28"/>
        </w:rPr>
        <w:t>56</w:t>
      </w:r>
      <w:r w:rsidR="009A017B">
        <w:rPr>
          <w:sz w:val="28"/>
          <w:szCs w:val="28"/>
        </w:rPr>
        <w:t xml:space="preserve"> обращений</w:t>
      </w:r>
      <w:r w:rsidRPr="0061047D">
        <w:rPr>
          <w:sz w:val="28"/>
          <w:szCs w:val="28"/>
        </w:rPr>
        <w:t xml:space="preserve"> (</w:t>
      </w:r>
      <w:r w:rsidR="00A83049">
        <w:rPr>
          <w:sz w:val="28"/>
          <w:szCs w:val="28"/>
        </w:rPr>
        <w:t>22</w:t>
      </w:r>
      <w:r w:rsidRPr="0061047D">
        <w:rPr>
          <w:sz w:val="28"/>
          <w:szCs w:val="28"/>
        </w:rPr>
        <w:t>%) направлены заместителю главы администрации – Горовенко Людмиле Николаевне,</w:t>
      </w:r>
      <w:r w:rsidRPr="00F766F3">
        <w:rPr>
          <w:b/>
          <w:sz w:val="28"/>
          <w:szCs w:val="28"/>
        </w:rPr>
        <w:t xml:space="preserve"> </w:t>
      </w:r>
      <w:r w:rsidR="009A017B">
        <w:rPr>
          <w:sz w:val="28"/>
          <w:szCs w:val="28"/>
        </w:rPr>
        <w:t>25</w:t>
      </w:r>
      <w:r w:rsidR="006403C1" w:rsidRPr="0061047D">
        <w:rPr>
          <w:sz w:val="28"/>
          <w:szCs w:val="28"/>
        </w:rPr>
        <w:t xml:space="preserve"> обращений</w:t>
      </w:r>
      <w:r w:rsidRPr="0061047D">
        <w:rPr>
          <w:sz w:val="28"/>
          <w:szCs w:val="28"/>
        </w:rPr>
        <w:t xml:space="preserve"> (</w:t>
      </w:r>
      <w:r w:rsidR="003C108A">
        <w:rPr>
          <w:sz w:val="28"/>
          <w:szCs w:val="28"/>
        </w:rPr>
        <w:t>10</w:t>
      </w:r>
      <w:r w:rsidRPr="0061047D">
        <w:rPr>
          <w:sz w:val="28"/>
          <w:szCs w:val="28"/>
        </w:rPr>
        <w:t>%) – замест</w:t>
      </w:r>
      <w:r w:rsidR="003C108A">
        <w:rPr>
          <w:sz w:val="28"/>
          <w:szCs w:val="28"/>
        </w:rPr>
        <w:t>ителю главы администрации - начальнику отдела</w:t>
      </w:r>
      <w:r w:rsidRPr="0061047D">
        <w:rPr>
          <w:sz w:val="28"/>
          <w:szCs w:val="28"/>
        </w:rPr>
        <w:t xml:space="preserve"> сельского хозяйства – </w:t>
      </w:r>
      <w:proofErr w:type="spellStart"/>
      <w:r w:rsidRPr="0061047D">
        <w:rPr>
          <w:sz w:val="28"/>
          <w:szCs w:val="28"/>
        </w:rPr>
        <w:t>Целовальникову</w:t>
      </w:r>
      <w:proofErr w:type="spellEnd"/>
      <w:r w:rsidRPr="0061047D">
        <w:rPr>
          <w:sz w:val="28"/>
          <w:szCs w:val="28"/>
        </w:rPr>
        <w:t xml:space="preserve"> Александру </w:t>
      </w:r>
      <w:proofErr w:type="spellStart"/>
      <w:r w:rsidRPr="0061047D">
        <w:rPr>
          <w:sz w:val="28"/>
          <w:szCs w:val="28"/>
        </w:rPr>
        <w:t>Киреевичу</w:t>
      </w:r>
      <w:proofErr w:type="spellEnd"/>
      <w:r w:rsidRPr="003C108A">
        <w:rPr>
          <w:sz w:val="28"/>
          <w:szCs w:val="28"/>
        </w:rPr>
        <w:t xml:space="preserve"> </w:t>
      </w:r>
      <w:r w:rsidR="003C108A" w:rsidRPr="003C108A">
        <w:rPr>
          <w:sz w:val="28"/>
          <w:szCs w:val="28"/>
        </w:rPr>
        <w:t>и</w:t>
      </w:r>
      <w:r w:rsidR="003C108A">
        <w:rPr>
          <w:b/>
          <w:sz w:val="28"/>
          <w:szCs w:val="28"/>
        </w:rPr>
        <w:t xml:space="preserve"> </w:t>
      </w:r>
      <w:r w:rsidR="003C108A">
        <w:rPr>
          <w:sz w:val="28"/>
          <w:szCs w:val="28"/>
        </w:rPr>
        <w:t>7</w:t>
      </w:r>
      <w:r w:rsidRPr="0061047D">
        <w:rPr>
          <w:sz w:val="28"/>
          <w:szCs w:val="28"/>
        </w:rPr>
        <w:t xml:space="preserve"> обращени</w:t>
      </w:r>
      <w:r w:rsidR="0061047D" w:rsidRPr="0061047D">
        <w:rPr>
          <w:sz w:val="28"/>
          <w:szCs w:val="28"/>
        </w:rPr>
        <w:t>й</w:t>
      </w:r>
      <w:r w:rsidRPr="0061047D">
        <w:rPr>
          <w:sz w:val="28"/>
          <w:szCs w:val="28"/>
        </w:rPr>
        <w:t xml:space="preserve"> (</w:t>
      </w:r>
      <w:r w:rsidR="003C108A">
        <w:rPr>
          <w:sz w:val="28"/>
          <w:szCs w:val="28"/>
        </w:rPr>
        <w:t>2%) – заместителю главы</w:t>
      </w:r>
      <w:r w:rsidRPr="0061047D">
        <w:rPr>
          <w:sz w:val="28"/>
          <w:szCs w:val="28"/>
        </w:rPr>
        <w:t xml:space="preserve"> администрации</w:t>
      </w:r>
      <w:r w:rsidR="003C108A">
        <w:rPr>
          <w:sz w:val="28"/>
          <w:szCs w:val="28"/>
        </w:rPr>
        <w:t xml:space="preserve"> – Дубинину Николаю Георгиевичу</w:t>
      </w:r>
      <w:r w:rsidR="00BF6A83" w:rsidRPr="0061047D">
        <w:rPr>
          <w:sz w:val="28"/>
          <w:szCs w:val="28"/>
        </w:rPr>
        <w:t>.</w:t>
      </w:r>
    </w:p>
    <w:p w:rsidR="004317E1" w:rsidRDefault="004317E1" w:rsidP="004317E1">
      <w:pPr>
        <w:ind w:firstLine="540"/>
        <w:jc w:val="both"/>
        <w:rPr>
          <w:sz w:val="28"/>
          <w:szCs w:val="28"/>
        </w:rPr>
      </w:pPr>
      <w:r w:rsidRPr="0061047D">
        <w:rPr>
          <w:sz w:val="28"/>
          <w:szCs w:val="28"/>
        </w:rPr>
        <w:t>Работа с обращениями граждан, поступающими в администрацию Новоалекса</w:t>
      </w:r>
      <w:r w:rsidR="003C108A">
        <w:rPr>
          <w:sz w:val="28"/>
          <w:szCs w:val="28"/>
        </w:rPr>
        <w:t>ндровского городского округа</w:t>
      </w:r>
      <w:r w:rsidRPr="0061047D">
        <w:rPr>
          <w:sz w:val="28"/>
          <w:szCs w:val="28"/>
        </w:rPr>
        <w:t xml:space="preserve">, в том числе </w:t>
      </w:r>
      <w:proofErr w:type="gramStart"/>
      <w:r w:rsidRPr="0061047D">
        <w:rPr>
          <w:sz w:val="28"/>
          <w:szCs w:val="28"/>
        </w:rPr>
        <w:t>контроль за</w:t>
      </w:r>
      <w:proofErr w:type="gramEnd"/>
      <w:r w:rsidRPr="0061047D">
        <w:rPr>
          <w:sz w:val="28"/>
          <w:szCs w:val="28"/>
        </w:rPr>
        <w:t xml:space="preserve"> сроками и качеством их рассмотрения, продолжается.</w:t>
      </w:r>
    </w:p>
    <w:p w:rsidR="00815B0C" w:rsidRDefault="00815B0C" w:rsidP="004317E1">
      <w:pPr>
        <w:ind w:firstLine="540"/>
        <w:jc w:val="both"/>
        <w:rPr>
          <w:sz w:val="28"/>
          <w:szCs w:val="28"/>
        </w:rPr>
      </w:pPr>
    </w:p>
    <w:p w:rsidR="00815B0C" w:rsidRDefault="00815B0C" w:rsidP="004317E1">
      <w:pPr>
        <w:ind w:firstLine="540"/>
        <w:jc w:val="both"/>
        <w:rPr>
          <w:sz w:val="28"/>
          <w:szCs w:val="28"/>
        </w:rPr>
      </w:pPr>
    </w:p>
    <w:p w:rsidR="00815B0C" w:rsidRDefault="00815B0C" w:rsidP="004317E1">
      <w:pPr>
        <w:ind w:firstLine="540"/>
        <w:jc w:val="both"/>
        <w:rPr>
          <w:sz w:val="28"/>
          <w:szCs w:val="28"/>
        </w:rPr>
      </w:pPr>
    </w:p>
    <w:p w:rsidR="00815B0C" w:rsidRPr="0061047D" w:rsidRDefault="00815B0C" w:rsidP="004317E1">
      <w:pPr>
        <w:ind w:firstLine="540"/>
        <w:jc w:val="both"/>
        <w:rPr>
          <w:sz w:val="28"/>
          <w:szCs w:val="28"/>
        </w:rPr>
      </w:pPr>
    </w:p>
    <w:p w:rsidR="005D1DE7" w:rsidRPr="00815B0C" w:rsidRDefault="005D1DE7" w:rsidP="00815B0C">
      <w:pPr>
        <w:jc w:val="right"/>
        <w:rPr>
          <w:sz w:val="20"/>
          <w:szCs w:val="20"/>
        </w:rPr>
      </w:pPr>
      <w:r w:rsidRPr="00815B0C">
        <w:rPr>
          <w:sz w:val="20"/>
          <w:szCs w:val="20"/>
        </w:rPr>
        <w:lastRenderedPageBreak/>
        <w:t>Приложение 1</w:t>
      </w:r>
    </w:p>
    <w:p w:rsidR="005D1DE7" w:rsidRPr="00FF598C" w:rsidRDefault="005D1DE7" w:rsidP="00FF598C">
      <w:pPr>
        <w:jc w:val="center"/>
        <w:rPr>
          <w:b/>
          <w:sz w:val="28"/>
          <w:szCs w:val="28"/>
        </w:rPr>
      </w:pPr>
      <w:r w:rsidRPr="003E2076">
        <w:rPr>
          <w:b/>
          <w:sz w:val="28"/>
          <w:szCs w:val="28"/>
        </w:rPr>
        <w:t xml:space="preserve">Количество поступивших в администрацию Новоалександровского </w:t>
      </w:r>
      <w:r w:rsidR="00FF598C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обращений граждан в </w:t>
      </w:r>
      <w:r w:rsidR="00FF598C">
        <w:rPr>
          <w:b/>
          <w:sz w:val="28"/>
          <w:szCs w:val="28"/>
        </w:rPr>
        <w:t>2017</w:t>
      </w:r>
      <w:r w:rsidR="0061047D">
        <w:rPr>
          <w:b/>
          <w:sz w:val="28"/>
          <w:szCs w:val="28"/>
        </w:rPr>
        <w:t xml:space="preserve"> году</w:t>
      </w:r>
      <w:r w:rsidRPr="003E2076">
        <w:rPr>
          <w:b/>
          <w:sz w:val="28"/>
          <w:szCs w:val="28"/>
        </w:rPr>
        <w:t xml:space="preserve"> в разрезе по территориям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A021D">
              <w:rPr>
                <w:b/>
                <w:sz w:val="28"/>
                <w:szCs w:val="28"/>
              </w:rPr>
              <w:t>п</w:t>
            </w:r>
            <w:proofErr w:type="gramEnd"/>
            <w:r w:rsidRPr="00DA021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980" w:type="dxa"/>
          </w:tcPr>
          <w:p w:rsidR="005D1DE7" w:rsidRPr="00DA021D" w:rsidRDefault="005D1DE7" w:rsidP="00406892">
            <w:pPr>
              <w:jc w:val="center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>Количество поступивших обращений</w:t>
            </w:r>
          </w:p>
          <w:p w:rsidR="005D1DE7" w:rsidRPr="00BB467B" w:rsidRDefault="00BB467B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5D1DE7" w:rsidRPr="00DA021D" w:rsidRDefault="00FF598C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5D1DE7" w:rsidRPr="00DA021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5D1DE7" w:rsidRDefault="005D1DE7" w:rsidP="00406892">
            <w:pPr>
              <w:jc w:val="center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>Количество поступивших обращений</w:t>
            </w:r>
          </w:p>
          <w:p w:rsidR="005D1DE7" w:rsidRPr="00BB467B" w:rsidRDefault="005D1DE7" w:rsidP="005D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  <w:p w:rsidR="005D1DE7" w:rsidRPr="00DA021D" w:rsidRDefault="00FF598C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5D1DE7" w:rsidRPr="00DA021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076" w:type="dxa"/>
          </w:tcPr>
          <w:p w:rsidR="005D1DE7" w:rsidRPr="00DA021D" w:rsidRDefault="005D1DE7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(+,-)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D1DE7" w:rsidP="00406892">
            <w:pPr>
              <w:jc w:val="both"/>
              <w:rPr>
                <w:sz w:val="28"/>
                <w:szCs w:val="28"/>
              </w:rPr>
            </w:pPr>
            <w:r w:rsidRPr="00DA021D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B467B">
              <w:rPr>
                <w:sz w:val="28"/>
                <w:szCs w:val="28"/>
              </w:rPr>
              <w:t>2</w:t>
            </w:r>
            <w:r w:rsidR="00CD6492">
              <w:rPr>
                <w:sz w:val="28"/>
                <w:szCs w:val="28"/>
              </w:rPr>
              <w:t>1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FF598C" w:rsidP="00FF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Григорополисская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D1DE7" w:rsidP="00406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асшеватская</w:t>
            </w:r>
            <w:proofErr w:type="spellEnd"/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5D1DE7" w:rsidRDefault="005D1DE7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Присадовый</w:t>
            </w:r>
            <w:proofErr w:type="spellEnd"/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150B2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Светлый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150B2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Раздольное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150B2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Темижбекский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D1DE7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Кармалиновская</w:t>
            </w:r>
            <w:proofErr w:type="spellEnd"/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CD649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150B2" w:rsidP="00406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Красночервонный</w:t>
            </w:r>
            <w:proofErr w:type="spellEnd"/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Default="005D1DE7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150B2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 w:rsidR="00AF24A1">
              <w:rPr>
                <w:sz w:val="28"/>
                <w:szCs w:val="28"/>
              </w:rPr>
              <w:t>Краснозорински</w:t>
            </w:r>
            <w:r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CD649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AF24A1" w:rsidRPr="00DA021D" w:rsidTr="00406892">
        <w:tc>
          <w:tcPr>
            <w:tcW w:w="648" w:type="dxa"/>
            <w:shd w:val="clear" w:color="auto" w:fill="auto"/>
          </w:tcPr>
          <w:p w:rsidR="00AF24A1" w:rsidRDefault="00AF24A1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AF24A1" w:rsidRDefault="005150B2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Радуга</w:t>
            </w:r>
          </w:p>
        </w:tc>
        <w:tc>
          <w:tcPr>
            <w:tcW w:w="1980" w:type="dxa"/>
          </w:tcPr>
          <w:p w:rsidR="00AF24A1" w:rsidRPr="00AF24A1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AF24A1" w:rsidRPr="00AF24A1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AF24A1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AF24A1" w:rsidRPr="00DA021D" w:rsidTr="00406892">
        <w:tc>
          <w:tcPr>
            <w:tcW w:w="648" w:type="dxa"/>
            <w:shd w:val="clear" w:color="auto" w:fill="auto"/>
          </w:tcPr>
          <w:p w:rsidR="00AF24A1" w:rsidRDefault="00AF24A1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AF24A1" w:rsidRDefault="005150B2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Горьковский</w:t>
            </w:r>
          </w:p>
        </w:tc>
        <w:tc>
          <w:tcPr>
            <w:tcW w:w="1980" w:type="dxa"/>
          </w:tcPr>
          <w:p w:rsidR="00AF24A1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AF24A1" w:rsidRPr="00AF24A1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AF24A1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5D1DE7" w:rsidRDefault="005D1DE7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5D1DE7" w:rsidRPr="00DA021D" w:rsidRDefault="005D1DE7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установлено</w:t>
            </w:r>
          </w:p>
        </w:tc>
        <w:tc>
          <w:tcPr>
            <w:tcW w:w="1980" w:type="dxa"/>
          </w:tcPr>
          <w:p w:rsidR="005D1DE7" w:rsidRPr="00AF24A1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CD649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5D1DE7" w:rsidRDefault="005D1DE7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 края</w:t>
            </w:r>
          </w:p>
        </w:tc>
        <w:tc>
          <w:tcPr>
            <w:tcW w:w="1980" w:type="dxa"/>
          </w:tcPr>
          <w:p w:rsidR="005D1DE7" w:rsidRPr="00BB467B" w:rsidRDefault="00FF598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5D1DE7" w:rsidRPr="00DA021D" w:rsidTr="00406892">
        <w:tc>
          <w:tcPr>
            <w:tcW w:w="648" w:type="dxa"/>
            <w:shd w:val="clear" w:color="auto" w:fill="auto"/>
          </w:tcPr>
          <w:p w:rsidR="005D1DE7" w:rsidRPr="00DA021D" w:rsidRDefault="005D1DE7" w:rsidP="00406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5D1DE7" w:rsidRPr="00DA021D" w:rsidRDefault="005D1DE7" w:rsidP="00406892">
            <w:pPr>
              <w:jc w:val="both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5D1DE7" w:rsidRDefault="00FF598C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980" w:type="dxa"/>
            <w:shd w:val="clear" w:color="auto" w:fill="auto"/>
          </w:tcPr>
          <w:p w:rsidR="005D1DE7" w:rsidRPr="00BB467B" w:rsidRDefault="005150B2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076" w:type="dxa"/>
          </w:tcPr>
          <w:p w:rsidR="005D1DE7" w:rsidRDefault="005150B2" w:rsidP="00406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+41</w:t>
            </w:r>
          </w:p>
        </w:tc>
      </w:tr>
    </w:tbl>
    <w:p w:rsidR="00010819" w:rsidRDefault="00010819"/>
    <w:p w:rsidR="00BF3516" w:rsidRPr="00815B0C" w:rsidRDefault="00BF3516" w:rsidP="00815B0C">
      <w:pPr>
        <w:jc w:val="right"/>
        <w:rPr>
          <w:sz w:val="20"/>
          <w:szCs w:val="20"/>
        </w:rPr>
      </w:pPr>
      <w:r w:rsidRPr="00815B0C">
        <w:rPr>
          <w:sz w:val="20"/>
          <w:szCs w:val="20"/>
        </w:rPr>
        <w:t>Приложение 2.</w:t>
      </w:r>
    </w:p>
    <w:p w:rsidR="00BF3516" w:rsidRPr="003E2076" w:rsidRDefault="00BF3516" w:rsidP="00BF3516">
      <w:pPr>
        <w:jc w:val="center"/>
        <w:rPr>
          <w:b/>
          <w:sz w:val="32"/>
          <w:szCs w:val="32"/>
        </w:rPr>
      </w:pPr>
      <w:r w:rsidRPr="003E2076">
        <w:rPr>
          <w:b/>
          <w:sz w:val="32"/>
          <w:szCs w:val="32"/>
        </w:rPr>
        <w:t xml:space="preserve">Социальное положение граждан, обратившихся с письменными </w:t>
      </w:r>
      <w:r w:rsidR="009C72F0">
        <w:rPr>
          <w:b/>
          <w:sz w:val="32"/>
          <w:szCs w:val="32"/>
        </w:rPr>
        <w:t>и устными обращениями в 2017</w:t>
      </w:r>
      <w:r w:rsidR="0061047D">
        <w:rPr>
          <w:b/>
          <w:sz w:val="32"/>
          <w:szCs w:val="32"/>
        </w:rPr>
        <w:t xml:space="preserve"> году</w:t>
      </w:r>
    </w:p>
    <w:p w:rsidR="00BF3516" w:rsidRPr="005375E9" w:rsidRDefault="00BF3516" w:rsidP="00BF351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820"/>
        <w:gridCol w:w="1440"/>
        <w:gridCol w:w="1173"/>
        <w:gridCol w:w="987"/>
      </w:tblGrid>
      <w:tr w:rsidR="00BF3516" w:rsidRPr="005375E9" w:rsidTr="00406892">
        <w:tc>
          <w:tcPr>
            <w:tcW w:w="0" w:type="auto"/>
            <w:vMerge w:val="restart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5375E9">
              <w:rPr>
                <w:b/>
                <w:sz w:val="32"/>
                <w:szCs w:val="32"/>
              </w:rPr>
              <w:t>п</w:t>
            </w:r>
            <w:proofErr w:type="gramEnd"/>
            <w:r w:rsidRPr="005375E9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>Социальное положение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>(+,-)</w:t>
            </w:r>
          </w:p>
        </w:tc>
      </w:tr>
      <w:tr w:rsidR="00BF3516" w:rsidRPr="005375E9" w:rsidTr="00406892">
        <w:tc>
          <w:tcPr>
            <w:tcW w:w="0" w:type="auto"/>
            <w:vMerge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Merge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  <w:r w:rsidR="00BF3516" w:rsidRPr="005375E9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  <w:r w:rsidR="00BF3516" w:rsidRPr="005375E9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987" w:type="dxa"/>
            <w:vMerge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28"/>
                <w:szCs w:val="28"/>
              </w:rPr>
            </w:pP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Пенсионеры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+12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2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Рабочие и служащие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3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Колхозники, рабочие с/х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8F469C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4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Военнослужащие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BB467B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8F469C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8F469C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Фермеры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BB467B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6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Предприниматели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+4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7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Домохозяйки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BB467B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8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Учащиеся, студенты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E6211A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Безработные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+4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Творческая, научная интеллигенция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F01284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8F469C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E6211A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Не установлено, другие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+27</w:t>
            </w:r>
          </w:p>
        </w:tc>
      </w:tr>
      <w:tr w:rsidR="00BF3516" w:rsidRPr="005375E9" w:rsidTr="00406892">
        <w:tc>
          <w:tcPr>
            <w:tcW w:w="0" w:type="auto"/>
            <w:shd w:val="clear" w:color="auto" w:fill="auto"/>
          </w:tcPr>
          <w:p w:rsidR="00BF3516" w:rsidRPr="005375E9" w:rsidRDefault="00BF3516" w:rsidP="004068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0" w:type="dxa"/>
            <w:shd w:val="clear" w:color="auto" w:fill="auto"/>
          </w:tcPr>
          <w:p w:rsidR="00BF3516" w:rsidRPr="005375E9" w:rsidRDefault="00BF3516" w:rsidP="00406892">
            <w:pPr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204</w:t>
            </w:r>
          </w:p>
        </w:tc>
        <w:tc>
          <w:tcPr>
            <w:tcW w:w="1173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245</w:t>
            </w:r>
          </w:p>
        </w:tc>
        <w:tc>
          <w:tcPr>
            <w:tcW w:w="987" w:type="dxa"/>
            <w:shd w:val="clear" w:color="auto" w:fill="auto"/>
          </w:tcPr>
          <w:p w:rsidR="00BF3516" w:rsidRPr="005375E9" w:rsidRDefault="009C72F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+41</w:t>
            </w:r>
          </w:p>
        </w:tc>
      </w:tr>
    </w:tbl>
    <w:p w:rsidR="00BF3516" w:rsidRDefault="00BF3516" w:rsidP="00BF3516"/>
    <w:p w:rsidR="00BF3516" w:rsidRDefault="00BF3516" w:rsidP="00BF3516"/>
    <w:p w:rsidR="00BF3516" w:rsidRPr="00815B0C" w:rsidRDefault="00BF3516" w:rsidP="00815B0C">
      <w:pPr>
        <w:jc w:val="right"/>
        <w:rPr>
          <w:sz w:val="20"/>
          <w:szCs w:val="20"/>
        </w:rPr>
      </w:pPr>
      <w:r w:rsidRPr="00815B0C">
        <w:rPr>
          <w:sz w:val="20"/>
          <w:szCs w:val="20"/>
        </w:rPr>
        <w:t>Приложение 3.</w:t>
      </w:r>
    </w:p>
    <w:p w:rsidR="00BF3516" w:rsidRPr="003E2076" w:rsidRDefault="00BF3516" w:rsidP="00BF3516">
      <w:pPr>
        <w:jc w:val="center"/>
        <w:rPr>
          <w:b/>
          <w:sz w:val="32"/>
          <w:szCs w:val="32"/>
        </w:rPr>
      </w:pPr>
      <w:r w:rsidRPr="003E2076">
        <w:rPr>
          <w:b/>
          <w:sz w:val="32"/>
          <w:szCs w:val="32"/>
        </w:rPr>
        <w:t>Льготный состав граждан, обратившихся с устными и пис</w:t>
      </w:r>
      <w:r w:rsidR="0061047D">
        <w:rPr>
          <w:b/>
          <w:sz w:val="32"/>
          <w:szCs w:val="32"/>
        </w:rPr>
        <w:t>ьменными обращениями в</w:t>
      </w:r>
      <w:r w:rsidRPr="00BF3516">
        <w:rPr>
          <w:b/>
          <w:sz w:val="32"/>
          <w:szCs w:val="32"/>
        </w:rPr>
        <w:t xml:space="preserve"> </w:t>
      </w:r>
      <w:r w:rsidR="00FF284A">
        <w:rPr>
          <w:b/>
          <w:sz w:val="32"/>
          <w:szCs w:val="32"/>
        </w:rPr>
        <w:t>2017</w:t>
      </w:r>
      <w:r w:rsidR="0061047D">
        <w:rPr>
          <w:b/>
          <w:sz w:val="32"/>
          <w:szCs w:val="32"/>
        </w:rPr>
        <w:t xml:space="preserve"> году</w:t>
      </w:r>
    </w:p>
    <w:p w:rsidR="00BF3516" w:rsidRPr="0035142F" w:rsidRDefault="00BF3516" w:rsidP="00BF3516">
      <w:pPr>
        <w:jc w:val="center"/>
        <w:rPr>
          <w:b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230"/>
        <w:gridCol w:w="1080"/>
        <w:gridCol w:w="1080"/>
      </w:tblGrid>
      <w:tr w:rsidR="00BF3516" w:rsidRPr="0035142F" w:rsidTr="00406892">
        <w:tc>
          <w:tcPr>
            <w:tcW w:w="648" w:type="dxa"/>
            <w:vMerge w:val="restart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35142F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35142F">
              <w:rPr>
                <w:b/>
                <w:sz w:val="32"/>
                <w:szCs w:val="32"/>
              </w:rPr>
              <w:t>п</w:t>
            </w:r>
            <w:proofErr w:type="gramEnd"/>
            <w:r w:rsidRPr="0035142F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35142F">
              <w:rPr>
                <w:b/>
                <w:sz w:val="32"/>
                <w:szCs w:val="32"/>
              </w:rPr>
              <w:t>Категория граждан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b/>
                <w:sz w:val="32"/>
                <w:szCs w:val="32"/>
              </w:rPr>
            </w:pPr>
            <w:r w:rsidRPr="0035142F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b/>
                <w:sz w:val="28"/>
                <w:szCs w:val="28"/>
              </w:rPr>
            </w:pPr>
            <w:r w:rsidRPr="0035142F">
              <w:rPr>
                <w:b/>
                <w:sz w:val="28"/>
                <w:szCs w:val="28"/>
              </w:rPr>
              <w:t>(+,-)</w:t>
            </w:r>
          </w:p>
        </w:tc>
      </w:tr>
      <w:tr w:rsidR="00BF3516" w:rsidRPr="0035142F" w:rsidTr="00406892">
        <w:tc>
          <w:tcPr>
            <w:tcW w:w="648" w:type="dxa"/>
            <w:vMerge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  <w:r w:rsidR="00BF3516" w:rsidRPr="0035142F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FF284A" w:rsidP="004068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  <w:r w:rsidR="00BF3516" w:rsidRPr="0035142F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080" w:type="dxa"/>
            <w:vMerge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tabs>
                <w:tab w:val="left" w:pos="4684"/>
              </w:tabs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Участники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A87E58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Инвалиды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Инвалиды с детства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8F469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A87E58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BF3516" w:rsidRPr="0035142F" w:rsidTr="000A596C">
        <w:trPr>
          <w:trHeight w:val="345"/>
        </w:trPr>
        <w:tc>
          <w:tcPr>
            <w:tcW w:w="648" w:type="dxa"/>
            <w:shd w:val="clear" w:color="auto" w:fill="auto"/>
          </w:tcPr>
          <w:p w:rsidR="000A596C" w:rsidRPr="0035142F" w:rsidRDefault="00BF3516" w:rsidP="00406892">
            <w:pPr>
              <w:jc w:val="center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0A596C" w:rsidRPr="0035142F" w:rsidRDefault="000A596C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вооружённых сил</w:t>
            </w:r>
          </w:p>
        </w:tc>
        <w:tc>
          <w:tcPr>
            <w:tcW w:w="1230" w:type="dxa"/>
            <w:shd w:val="clear" w:color="auto" w:fill="auto"/>
          </w:tcPr>
          <w:p w:rsidR="000A596C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A596C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0A596C" w:rsidRPr="0035142F" w:rsidTr="00406892">
        <w:trPr>
          <w:trHeight w:val="285"/>
        </w:trPr>
        <w:tc>
          <w:tcPr>
            <w:tcW w:w="648" w:type="dxa"/>
            <w:shd w:val="clear" w:color="auto" w:fill="auto"/>
          </w:tcPr>
          <w:p w:rsidR="000A596C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0A596C" w:rsidRDefault="000A596C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Сирота, оставшийся без попечения</w:t>
            </w:r>
          </w:p>
        </w:tc>
        <w:tc>
          <w:tcPr>
            <w:tcW w:w="1230" w:type="dxa"/>
            <w:shd w:val="clear" w:color="auto" w:fill="auto"/>
          </w:tcPr>
          <w:p w:rsidR="000A596C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A596C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A596C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A87E58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7730">
              <w:rPr>
                <w:sz w:val="28"/>
                <w:szCs w:val="28"/>
              </w:rPr>
              <w:t>1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7E58">
              <w:rPr>
                <w:sz w:val="28"/>
                <w:szCs w:val="28"/>
              </w:rPr>
              <w:t>2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Ликвидаторы аварии на Чернобыльской АЭС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8F469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A87E58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 w:rsidRPr="0035142F">
              <w:rPr>
                <w:sz w:val="28"/>
                <w:szCs w:val="28"/>
              </w:rPr>
              <w:t>Вдовы участников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A87E58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0A596C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Беженцы, вынужденные переселенцы</w:t>
            </w:r>
          </w:p>
        </w:tc>
        <w:tc>
          <w:tcPr>
            <w:tcW w:w="1230" w:type="dxa"/>
            <w:shd w:val="clear" w:color="auto" w:fill="auto"/>
          </w:tcPr>
          <w:p w:rsidR="00BF3516" w:rsidRDefault="00FF284A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BF3516" w:rsidRPr="0035142F" w:rsidTr="00406892">
        <w:tc>
          <w:tcPr>
            <w:tcW w:w="648" w:type="dxa"/>
            <w:shd w:val="clear" w:color="auto" w:fill="auto"/>
          </w:tcPr>
          <w:p w:rsidR="00BF3516" w:rsidRPr="0035142F" w:rsidRDefault="00BF3516" w:rsidP="00406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BF3516" w:rsidRPr="0035142F" w:rsidRDefault="00BF3516" w:rsidP="00406892">
            <w:pPr>
              <w:jc w:val="both"/>
              <w:rPr>
                <w:b/>
                <w:sz w:val="32"/>
                <w:szCs w:val="32"/>
              </w:rPr>
            </w:pPr>
            <w:r w:rsidRPr="0035142F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230" w:type="dxa"/>
            <w:shd w:val="clear" w:color="auto" w:fill="auto"/>
          </w:tcPr>
          <w:p w:rsidR="00BF3516" w:rsidRPr="0035142F" w:rsidRDefault="00FF284A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BF3516" w:rsidRPr="0035142F" w:rsidRDefault="00BD7730" w:rsidP="004068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+14</w:t>
            </w:r>
          </w:p>
        </w:tc>
      </w:tr>
    </w:tbl>
    <w:p w:rsidR="002C06B3" w:rsidRDefault="002C06B3" w:rsidP="002C06B3">
      <w:pPr>
        <w:spacing w:line="276" w:lineRule="auto"/>
        <w:ind w:firstLine="567"/>
        <w:jc w:val="right"/>
        <w:rPr>
          <w:rFonts w:eastAsiaTheme="minorHAnsi"/>
          <w:lang w:eastAsia="en-US"/>
        </w:rPr>
      </w:pPr>
    </w:p>
    <w:p w:rsidR="002C06B3" w:rsidRPr="00815B0C" w:rsidRDefault="002C06B3" w:rsidP="002C06B3">
      <w:pPr>
        <w:spacing w:line="276" w:lineRule="auto"/>
        <w:ind w:firstLine="567"/>
        <w:jc w:val="right"/>
        <w:rPr>
          <w:rFonts w:eastAsiaTheme="minorHAnsi"/>
          <w:sz w:val="20"/>
          <w:szCs w:val="20"/>
          <w:lang w:eastAsia="en-US"/>
        </w:rPr>
      </w:pPr>
      <w:r w:rsidRPr="00815B0C">
        <w:rPr>
          <w:rFonts w:eastAsiaTheme="minorHAnsi"/>
          <w:sz w:val="20"/>
          <w:szCs w:val="20"/>
          <w:lang w:eastAsia="en-US"/>
        </w:rPr>
        <w:t>Приложение 4</w:t>
      </w:r>
    </w:p>
    <w:p w:rsidR="002C06B3" w:rsidRPr="00F61C04" w:rsidRDefault="002C06B3" w:rsidP="002C06B3">
      <w:pPr>
        <w:spacing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F61C04">
        <w:rPr>
          <w:rFonts w:eastAsiaTheme="minorHAnsi"/>
          <w:b/>
          <w:sz w:val="28"/>
          <w:szCs w:val="28"/>
          <w:lang w:eastAsia="en-US"/>
        </w:rPr>
        <w:t>Основные тематические группы вопросов устных и письменных обращений граждан</w:t>
      </w:r>
      <w:r w:rsidRPr="00F61C04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2148"/>
        <w:gridCol w:w="2200"/>
        <w:gridCol w:w="958"/>
      </w:tblGrid>
      <w:tr w:rsidR="002C06B3" w:rsidRPr="00F61C04" w:rsidTr="00406892">
        <w:trPr>
          <w:trHeight w:val="463"/>
        </w:trPr>
        <w:tc>
          <w:tcPr>
            <w:tcW w:w="4299" w:type="dxa"/>
            <w:vMerge w:val="restart"/>
          </w:tcPr>
          <w:p w:rsidR="002C06B3" w:rsidRPr="00F61C04" w:rsidRDefault="002C06B3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Тематические группы обращений граждан</w:t>
            </w:r>
          </w:p>
        </w:tc>
        <w:tc>
          <w:tcPr>
            <w:tcW w:w="4348" w:type="dxa"/>
            <w:gridSpan w:val="2"/>
          </w:tcPr>
          <w:p w:rsidR="002C06B3" w:rsidRPr="00F61C04" w:rsidRDefault="002C06B3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обращений</w:t>
            </w:r>
          </w:p>
        </w:tc>
        <w:tc>
          <w:tcPr>
            <w:tcW w:w="958" w:type="dxa"/>
            <w:vMerge w:val="restart"/>
          </w:tcPr>
          <w:p w:rsidR="002C06B3" w:rsidRPr="00F61C04" w:rsidRDefault="002C06B3" w:rsidP="0040689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(+,-)</w:t>
            </w:r>
          </w:p>
        </w:tc>
      </w:tr>
      <w:tr w:rsidR="002C06B3" w:rsidRPr="00F61C04" w:rsidTr="00406892">
        <w:trPr>
          <w:trHeight w:val="686"/>
        </w:trPr>
        <w:tc>
          <w:tcPr>
            <w:tcW w:w="4299" w:type="dxa"/>
            <w:vMerge/>
          </w:tcPr>
          <w:p w:rsidR="002C06B3" w:rsidRPr="00F61C04" w:rsidRDefault="002C06B3" w:rsidP="0040689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</w:tcPr>
          <w:p w:rsidR="002C06B3" w:rsidRPr="00F61C04" w:rsidRDefault="002C06B3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2200" w:type="dxa"/>
          </w:tcPr>
          <w:p w:rsidR="002C06B3" w:rsidRPr="00F61C04" w:rsidRDefault="002C06B3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958" w:type="dxa"/>
            <w:vMerge/>
          </w:tcPr>
          <w:p w:rsidR="002C06B3" w:rsidRPr="00F61C04" w:rsidRDefault="002C06B3" w:rsidP="0040689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6B3" w:rsidRPr="00F61C04" w:rsidTr="00406892">
        <w:trPr>
          <w:trHeight w:val="418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ЖКХ и дорожное хозяйство</w:t>
            </w:r>
          </w:p>
        </w:tc>
        <w:tc>
          <w:tcPr>
            <w:tcW w:w="2148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200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958" w:type="dxa"/>
          </w:tcPr>
          <w:p w:rsidR="002C06B3" w:rsidRPr="00F61C04" w:rsidRDefault="00406892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+54</w:t>
            </w:r>
          </w:p>
        </w:tc>
      </w:tr>
      <w:tr w:rsidR="002C06B3" w:rsidRPr="00F61C04" w:rsidTr="00406892">
        <w:trPr>
          <w:trHeight w:val="368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Социальное обеспечение граждан</w:t>
            </w:r>
          </w:p>
        </w:tc>
        <w:tc>
          <w:tcPr>
            <w:tcW w:w="2148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200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58" w:type="dxa"/>
          </w:tcPr>
          <w:p w:rsidR="002C06B3" w:rsidRPr="00F61C04" w:rsidRDefault="00406892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-8</w:t>
            </w:r>
          </w:p>
        </w:tc>
      </w:tr>
      <w:tr w:rsidR="002C06B3" w:rsidRPr="00F61C04" w:rsidTr="00406892">
        <w:trPr>
          <w:trHeight w:val="670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148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00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58" w:type="dxa"/>
          </w:tcPr>
          <w:p w:rsidR="002C06B3" w:rsidRPr="00F61C04" w:rsidRDefault="00406892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+6</w:t>
            </w:r>
          </w:p>
        </w:tc>
      </w:tr>
      <w:tr w:rsidR="002C06B3" w:rsidRPr="00F61C04" w:rsidTr="00406892">
        <w:trPr>
          <w:trHeight w:val="469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48" w:type="dxa"/>
          </w:tcPr>
          <w:p w:rsidR="002C06B3" w:rsidRPr="00F61C04" w:rsidRDefault="002C06B3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406892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0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8" w:type="dxa"/>
          </w:tcPr>
          <w:p w:rsidR="002C06B3" w:rsidRPr="00F61C04" w:rsidRDefault="00406892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-18</w:t>
            </w:r>
          </w:p>
        </w:tc>
      </w:tr>
      <w:tr w:rsidR="002C06B3" w:rsidRPr="00F61C04" w:rsidTr="00406892">
        <w:trPr>
          <w:trHeight w:val="541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Другие вопросы</w:t>
            </w:r>
          </w:p>
        </w:tc>
        <w:tc>
          <w:tcPr>
            <w:tcW w:w="2148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00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8" w:type="dxa"/>
          </w:tcPr>
          <w:p w:rsidR="002C06B3" w:rsidRPr="00F61C04" w:rsidRDefault="00406892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+7</w:t>
            </w:r>
          </w:p>
        </w:tc>
      </w:tr>
      <w:tr w:rsidR="002C06B3" w:rsidRPr="00F61C04" w:rsidTr="00406892">
        <w:trPr>
          <w:trHeight w:val="553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  <w:r w:rsidR="0040689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48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2200" w:type="dxa"/>
          </w:tcPr>
          <w:p w:rsidR="002C06B3" w:rsidRPr="00F61C04" w:rsidRDefault="00406892" w:rsidP="00406892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958" w:type="dxa"/>
          </w:tcPr>
          <w:p w:rsidR="002C06B3" w:rsidRPr="00F61C04" w:rsidRDefault="00406892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+41</w:t>
            </w:r>
          </w:p>
        </w:tc>
      </w:tr>
    </w:tbl>
    <w:p w:rsidR="00BF3516" w:rsidRDefault="00BF3516">
      <w:bookmarkStart w:id="0" w:name="_GoBack"/>
      <w:bookmarkEnd w:id="0"/>
    </w:p>
    <w:sectPr w:rsidR="00BF3516" w:rsidSect="0001081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1"/>
    <w:rsid w:val="00005583"/>
    <w:rsid w:val="00005F10"/>
    <w:rsid w:val="00010819"/>
    <w:rsid w:val="00010BC6"/>
    <w:rsid w:val="000242F8"/>
    <w:rsid w:val="00040F73"/>
    <w:rsid w:val="000424C0"/>
    <w:rsid w:val="000431B5"/>
    <w:rsid w:val="00056333"/>
    <w:rsid w:val="00060634"/>
    <w:rsid w:val="00060B5C"/>
    <w:rsid w:val="00063939"/>
    <w:rsid w:val="0006507A"/>
    <w:rsid w:val="0006770F"/>
    <w:rsid w:val="0007326A"/>
    <w:rsid w:val="00094610"/>
    <w:rsid w:val="000A596C"/>
    <w:rsid w:val="000B4C49"/>
    <w:rsid w:val="000B62A5"/>
    <w:rsid w:val="000C63C8"/>
    <w:rsid w:val="000C77C9"/>
    <w:rsid w:val="000D5BF2"/>
    <w:rsid w:val="000D737C"/>
    <w:rsid w:val="000E151E"/>
    <w:rsid w:val="00105B17"/>
    <w:rsid w:val="00115DFB"/>
    <w:rsid w:val="00125A9D"/>
    <w:rsid w:val="001265F0"/>
    <w:rsid w:val="00140297"/>
    <w:rsid w:val="00146A87"/>
    <w:rsid w:val="00150798"/>
    <w:rsid w:val="001522AF"/>
    <w:rsid w:val="0016502B"/>
    <w:rsid w:val="00166888"/>
    <w:rsid w:val="0017535E"/>
    <w:rsid w:val="00180668"/>
    <w:rsid w:val="00184A19"/>
    <w:rsid w:val="00185820"/>
    <w:rsid w:val="001A1981"/>
    <w:rsid w:val="001A6D27"/>
    <w:rsid w:val="001B4FF1"/>
    <w:rsid w:val="001D03E9"/>
    <w:rsid w:val="001D3B06"/>
    <w:rsid w:val="001D75EB"/>
    <w:rsid w:val="001D7693"/>
    <w:rsid w:val="001E4C07"/>
    <w:rsid w:val="00203918"/>
    <w:rsid w:val="00203DDE"/>
    <w:rsid w:val="002134E5"/>
    <w:rsid w:val="00216289"/>
    <w:rsid w:val="00217ED1"/>
    <w:rsid w:val="00221343"/>
    <w:rsid w:val="00227E7A"/>
    <w:rsid w:val="0023163F"/>
    <w:rsid w:val="0023430A"/>
    <w:rsid w:val="00242DCA"/>
    <w:rsid w:val="00243234"/>
    <w:rsid w:val="002525E3"/>
    <w:rsid w:val="00254834"/>
    <w:rsid w:val="00254EE3"/>
    <w:rsid w:val="00257150"/>
    <w:rsid w:val="00261F0E"/>
    <w:rsid w:val="002646EE"/>
    <w:rsid w:val="00264C42"/>
    <w:rsid w:val="002661B8"/>
    <w:rsid w:val="00266FEE"/>
    <w:rsid w:val="00271549"/>
    <w:rsid w:val="00274EF5"/>
    <w:rsid w:val="00276330"/>
    <w:rsid w:val="00290144"/>
    <w:rsid w:val="00291F5D"/>
    <w:rsid w:val="002947F9"/>
    <w:rsid w:val="002A0F6A"/>
    <w:rsid w:val="002B06DA"/>
    <w:rsid w:val="002B2963"/>
    <w:rsid w:val="002C06B3"/>
    <w:rsid w:val="002C32F0"/>
    <w:rsid w:val="002C787A"/>
    <w:rsid w:val="002D3765"/>
    <w:rsid w:val="002D5B70"/>
    <w:rsid w:val="002E664D"/>
    <w:rsid w:val="002F73AA"/>
    <w:rsid w:val="002F7CFD"/>
    <w:rsid w:val="0030722F"/>
    <w:rsid w:val="00315C37"/>
    <w:rsid w:val="00316FBA"/>
    <w:rsid w:val="0032440D"/>
    <w:rsid w:val="00324C10"/>
    <w:rsid w:val="00332DE9"/>
    <w:rsid w:val="003343CD"/>
    <w:rsid w:val="00335852"/>
    <w:rsid w:val="00350618"/>
    <w:rsid w:val="00352A47"/>
    <w:rsid w:val="00353C42"/>
    <w:rsid w:val="003607F4"/>
    <w:rsid w:val="00365192"/>
    <w:rsid w:val="00371968"/>
    <w:rsid w:val="00371F60"/>
    <w:rsid w:val="003720B3"/>
    <w:rsid w:val="00372395"/>
    <w:rsid w:val="00376D25"/>
    <w:rsid w:val="00383F97"/>
    <w:rsid w:val="0039284E"/>
    <w:rsid w:val="0039307E"/>
    <w:rsid w:val="00395413"/>
    <w:rsid w:val="003A6ADC"/>
    <w:rsid w:val="003B6177"/>
    <w:rsid w:val="003B6F39"/>
    <w:rsid w:val="003C108A"/>
    <w:rsid w:val="003C7E30"/>
    <w:rsid w:val="003D2D4D"/>
    <w:rsid w:val="003D4636"/>
    <w:rsid w:val="003E31DD"/>
    <w:rsid w:val="003F4A8C"/>
    <w:rsid w:val="003F5CDE"/>
    <w:rsid w:val="00400C36"/>
    <w:rsid w:val="00404F7F"/>
    <w:rsid w:val="004059AC"/>
    <w:rsid w:val="00406892"/>
    <w:rsid w:val="00426F9D"/>
    <w:rsid w:val="004317E1"/>
    <w:rsid w:val="00431D4E"/>
    <w:rsid w:val="00437398"/>
    <w:rsid w:val="00452B06"/>
    <w:rsid w:val="004556E6"/>
    <w:rsid w:val="00456899"/>
    <w:rsid w:val="00460195"/>
    <w:rsid w:val="004900D8"/>
    <w:rsid w:val="00494D18"/>
    <w:rsid w:val="004A022E"/>
    <w:rsid w:val="004A0621"/>
    <w:rsid w:val="004D0367"/>
    <w:rsid w:val="004D117E"/>
    <w:rsid w:val="004D3266"/>
    <w:rsid w:val="004E185B"/>
    <w:rsid w:val="004E57E6"/>
    <w:rsid w:val="004E794B"/>
    <w:rsid w:val="004E7B3A"/>
    <w:rsid w:val="004F0696"/>
    <w:rsid w:val="004F0839"/>
    <w:rsid w:val="004F160B"/>
    <w:rsid w:val="004F2149"/>
    <w:rsid w:val="00501149"/>
    <w:rsid w:val="00502327"/>
    <w:rsid w:val="005054CB"/>
    <w:rsid w:val="00506726"/>
    <w:rsid w:val="005150B2"/>
    <w:rsid w:val="00515D3E"/>
    <w:rsid w:val="005348B0"/>
    <w:rsid w:val="00540B43"/>
    <w:rsid w:val="00542AF9"/>
    <w:rsid w:val="00544EE6"/>
    <w:rsid w:val="00547C84"/>
    <w:rsid w:val="00556059"/>
    <w:rsid w:val="0055635C"/>
    <w:rsid w:val="005628B9"/>
    <w:rsid w:val="00564BD3"/>
    <w:rsid w:val="00565DF3"/>
    <w:rsid w:val="00575FC3"/>
    <w:rsid w:val="005A2A31"/>
    <w:rsid w:val="005C1ECB"/>
    <w:rsid w:val="005D1DE7"/>
    <w:rsid w:val="005D4FB2"/>
    <w:rsid w:val="005E14AC"/>
    <w:rsid w:val="005E201E"/>
    <w:rsid w:val="005F5EAF"/>
    <w:rsid w:val="005F7CCF"/>
    <w:rsid w:val="00600C20"/>
    <w:rsid w:val="0060198C"/>
    <w:rsid w:val="006030B7"/>
    <w:rsid w:val="00607392"/>
    <w:rsid w:val="0061047D"/>
    <w:rsid w:val="00622B49"/>
    <w:rsid w:val="00625A9B"/>
    <w:rsid w:val="00627389"/>
    <w:rsid w:val="006304AC"/>
    <w:rsid w:val="00630FFC"/>
    <w:rsid w:val="00631B37"/>
    <w:rsid w:val="00632BF0"/>
    <w:rsid w:val="00634306"/>
    <w:rsid w:val="00634CA8"/>
    <w:rsid w:val="006403C1"/>
    <w:rsid w:val="00651F09"/>
    <w:rsid w:val="006548D4"/>
    <w:rsid w:val="00665476"/>
    <w:rsid w:val="00675330"/>
    <w:rsid w:val="00677058"/>
    <w:rsid w:val="00683859"/>
    <w:rsid w:val="006A2C24"/>
    <w:rsid w:val="006B55C1"/>
    <w:rsid w:val="006B6F45"/>
    <w:rsid w:val="006B6F8F"/>
    <w:rsid w:val="006C2E31"/>
    <w:rsid w:val="006D2E52"/>
    <w:rsid w:val="006D3B2E"/>
    <w:rsid w:val="006D4944"/>
    <w:rsid w:val="006D60EA"/>
    <w:rsid w:val="006E13A4"/>
    <w:rsid w:val="006E1676"/>
    <w:rsid w:val="006E5C04"/>
    <w:rsid w:val="006F37FB"/>
    <w:rsid w:val="006F3B9B"/>
    <w:rsid w:val="006F572B"/>
    <w:rsid w:val="006F5AC7"/>
    <w:rsid w:val="007031BA"/>
    <w:rsid w:val="00705050"/>
    <w:rsid w:val="007079F2"/>
    <w:rsid w:val="00712241"/>
    <w:rsid w:val="0071450E"/>
    <w:rsid w:val="00720615"/>
    <w:rsid w:val="007328CB"/>
    <w:rsid w:val="00733BF0"/>
    <w:rsid w:val="00740F51"/>
    <w:rsid w:val="007469ED"/>
    <w:rsid w:val="007523D5"/>
    <w:rsid w:val="007525B3"/>
    <w:rsid w:val="0075544E"/>
    <w:rsid w:val="007566FE"/>
    <w:rsid w:val="00762CE4"/>
    <w:rsid w:val="00764255"/>
    <w:rsid w:val="00764FA1"/>
    <w:rsid w:val="00774408"/>
    <w:rsid w:val="00784560"/>
    <w:rsid w:val="00786271"/>
    <w:rsid w:val="0079496B"/>
    <w:rsid w:val="00796C1D"/>
    <w:rsid w:val="007D04BB"/>
    <w:rsid w:val="007D1646"/>
    <w:rsid w:val="007D3799"/>
    <w:rsid w:val="007D395B"/>
    <w:rsid w:val="007D7061"/>
    <w:rsid w:val="007E6A97"/>
    <w:rsid w:val="007E7D19"/>
    <w:rsid w:val="007F69D6"/>
    <w:rsid w:val="00815B0C"/>
    <w:rsid w:val="008161B6"/>
    <w:rsid w:val="008338B9"/>
    <w:rsid w:val="00836034"/>
    <w:rsid w:val="008366DF"/>
    <w:rsid w:val="0084525B"/>
    <w:rsid w:val="008517B0"/>
    <w:rsid w:val="00856150"/>
    <w:rsid w:val="00857C43"/>
    <w:rsid w:val="008622BF"/>
    <w:rsid w:val="00870FB7"/>
    <w:rsid w:val="0088581C"/>
    <w:rsid w:val="00895382"/>
    <w:rsid w:val="008B253D"/>
    <w:rsid w:val="008B2724"/>
    <w:rsid w:val="008C02D3"/>
    <w:rsid w:val="008C23DF"/>
    <w:rsid w:val="008C579D"/>
    <w:rsid w:val="008C6874"/>
    <w:rsid w:val="008C6AA7"/>
    <w:rsid w:val="008D2E45"/>
    <w:rsid w:val="008D4508"/>
    <w:rsid w:val="008E74B0"/>
    <w:rsid w:val="008F042A"/>
    <w:rsid w:val="008F2DAE"/>
    <w:rsid w:val="008F37F7"/>
    <w:rsid w:val="008F469C"/>
    <w:rsid w:val="008F51B1"/>
    <w:rsid w:val="00905A79"/>
    <w:rsid w:val="00906FCB"/>
    <w:rsid w:val="009201EC"/>
    <w:rsid w:val="00923E4D"/>
    <w:rsid w:val="00926522"/>
    <w:rsid w:val="009272AD"/>
    <w:rsid w:val="009279A7"/>
    <w:rsid w:val="00935B3A"/>
    <w:rsid w:val="00935EB4"/>
    <w:rsid w:val="00941338"/>
    <w:rsid w:val="009441F9"/>
    <w:rsid w:val="0095205A"/>
    <w:rsid w:val="00952B4A"/>
    <w:rsid w:val="009705E6"/>
    <w:rsid w:val="00974AEC"/>
    <w:rsid w:val="00976723"/>
    <w:rsid w:val="00986A1E"/>
    <w:rsid w:val="00993E3F"/>
    <w:rsid w:val="00996894"/>
    <w:rsid w:val="009A017B"/>
    <w:rsid w:val="009A0C66"/>
    <w:rsid w:val="009A3C5B"/>
    <w:rsid w:val="009C1E78"/>
    <w:rsid w:val="009C311A"/>
    <w:rsid w:val="009C3345"/>
    <w:rsid w:val="009C72F0"/>
    <w:rsid w:val="009D0F96"/>
    <w:rsid w:val="009D4224"/>
    <w:rsid w:val="009D4C9A"/>
    <w:rsid w:val="009E5DA6"/>
    <w:rsid w:val="009F350C"/>
    <w:rsid w:val="009F61D6"/>
    <w:rsid w:val="00A00300"/>
    <w:rsid w:val="00A01DE6"/>
    <w:rsid w:val="00A11218"/>
    <w:rsid w:val="00A1196F"/>
    <w:rsid w:val="00A12B54"/>
    <w:rsid w:val="00A24546"/>
    <w:rsid w:val="00A24B3B"/>
    <w:rsid w:val="00A34242"/>
    <w:rsid w:val="00A53439"/>
    <w:rsid w:val="00A55EDF"/>
    <w:rsid w:val="00A83049"/>
    <w:rsid w:val="00A83D8A"/>
    <w:rsid w:val="00A87E58"/>
    <w:rsid w:val="00A92324"/>
    <w:rsid w:val="00A97FDE"/>
    <w:rsid w:val="00AA3D17"/>
    <w:rsid w:val="00AA566F"/>
    <w:rsid w:val="00AB3321"/>
    <w:rsid w:val="00AB7ADC"/>
    <w:rsid w:val="00AC35C0"/>
    <w:rsid w:val="00AC4A38"/>
    <w:rsid w:val="00AD15A9"/>
    <w:rsid w:val="00AE2E87"/>
    <w:rsid w:val="00AF220A"/>
    <w:rsid w:val="00AF24A1"/>
    <w:rsid w:val="00B062D9"/>
    <w:rsid w:val="00B179B3"/>
    <w:rsid w:val="00B21DB9"/>
    <w:rsid w:val="00B226A3"/>
    <w:rsid w:val="00B236EA"/>
    <w:rsid w:val="00B422D1"/>
    <w:rsid w:val="00B43DE2"/>
    <w:rsid w:val="00B50E62"/>
    <w:rsid w:val="00B63B88"/>
    <w:rsid w:val="00B713BF"/>
    <w:rsid w:val="00B752FE"/>
    <w:rsid w:val="00B76AC5"/>
    <w:rsid w:val="00B833A9"/>
    <w:rsid w:val="00B83C76"/>
    <w:rsid w:val="00B84DD7"/>
    <w:rsid w:val="00B92031"/>
    <w:rsid w:val="00B9240F"/>
    <w:rsid w:val="00B972B0"/>
    <w:rsid w:val="00BA2D50"/>
    <w:rsid w:val="00BA3AC1"/>
    <w:rsid w:val="00BA69EB"/>
    <w:rsid w:val="00BB467B"/>
    <w:rsid w:val="00BB50F7"/>
    <w:rsid w:val="00BD281A"/>
    <w:rsid w:val="00BD7730"/>
    <w:rsid w:val="00BE1CCD"/>
    <w:rsid w:val="00BE6314"/>
    <w:rsid w:val="00BF23C2"/>
    <w:rsid w:val="00BF3516"/>
    <w:rsid w:val="00BF5FCE"/>
    <w:rsid w:val="00BF6A83"/>
    <w:rsid w:val="00C00684"/>
    <w:rsid w:val="00C07BCE"/>
    <w:rsid w:val="00C15C80"/>
    <w:rsid w:val="00C27BFB"/>
    <w:rsid w:val="00C3644F"/>
    <w:rsid w:val="00C366A1"/>
    <w:rsid w:val="00C37927"/>
    <w:rsid w:val="00C41202"/>
    <w:rsid w:val="00C42D73"/>
    <w:rsid w:val="00C60926"/>
    <w:rsid w:val="00C72D38"/>
    <w:rsid w:val="00C7615D"/>
    <w:rsid w:val="00C81627"/>
    <w:rsid w:val="00C939AF"/>
    <w:rsid w:val="00CB1680"/>
    <w:rsid w:val="00CB7E93"/>
    <w:rsid w:val="00CB7FA5"/>
    <w:rsid w:val="00CC03EE"/>
    <w:rsid w:val="00CD6492"/>
    <w:rsid w:val="00CE0296"/>
    <w:rsid w:val="00CE29B4"/>
    <w:rsid w:val="00CE2FDF"/>
    <w:rsid w:val="00CE6308"/>
    <w:rsid w:val="00D0006E"/>
    <w:rsid w:val="00D1448C"/>
    <w:rsid w:val="00D148ED"/>
    <w:rsid w:val="00D240D5"/>
    <w:rsid w:val="00D27A6B"/>
    <w:rsid w:val="00D50EC5"/>
    <w:rsid w:val="00D56583"/>
    <w:rsid w:val="00D6017C"/>
    <w:rsid w:val="00D60B80"/>
    <w:rsid w:val="00D629C2"/>
    <w:rsid w:val="00D64522"/>
    <w:rsid w:val="00D6566E"/>
    <w:rsid w:val="00D66023"/>
    <w:rsid w:val="00D7566A"/>
    <w:rsid w:val="00D801A4"/>
    <w:rsid w:val="00D949BB"/>
    <w:rsid w:val="00D956D8"/>
    <w:rsid w:val="00D96FF6"/>
    <w:rsid w:val="00D9798E"/>
    <w:rsid w:val="00DA191A"/>
    <w:rsid w:val="00DA62F8"/>
    <w:rsid w:val="00DC41C5"/>
    <w:rsid w:val="00DC5738"/>
    <w:rsid w:val="00DE11B2"/>
    <w:rsid w:val="00DE25BB"/>
    <w:rsid w:val="00DE2CF5"/>
    <w:rsid w:val="00DE6CD1"/>
    <w:rsid w:val="00DF2356"/>
    <w:rsid w:val="00DF2B5A"/>
    <w:rsid w:val="00DF3E13"/>
    <w:rsid w:val="00E07502"/>
    <w:rsid w:val="00E21D07"/>
    <w:rsid w:val="00E31298"/>
    <w:rsid w:val="00E35149"/>
    <w:rsid w:val="00E42A86"/>
    <w:rsid w:val="00E4395D"/>
    <w:rsid w:val="00E4654C"/>
    <w:rsid w:val="00E60B61"/>
    <w:rsid w:val="00E6211A"/>
    <w:rsid w:val="00E6339A"/>
    <w:rsid w:val="00E64D98"/>
    <w:rsid w:val="00E73D66"/>
    <w:rsid w:val="00E774DB"/>
    <w:rsid w:val="00E90311"/>
    <w:rsid w:val="00E95199"/>
    <w:rsid w:val="00E97417"/>
    <w:rsid w:val="00EA0DF5"/>
    <w:rsid w:val="00EA368A"/>
    <w:rsid w:val="00EA4737"/>
    <w:rsid w:val="00EA4B4D"/>
    <w:rsid w:val="00EB2EDD"/>
    <w:rsid w:val="00EB6F65"/>
    <w:rsid w:val="00EC1C86"/>
    <w:rsid w:val="00ED3F01"/>
    <w:rsid w:val="00EF127B"/>
    <w:rsid w:val="00EF6DA0"/>
    <w:rsid w:val="00F01284"/>
    <w:rsid w:val="00F01C75"/>
    <w:rsid w:val="00F10D02"/>
    <w:rsid w:val="00F268F2"/>
    <w:rsid w:val="00F35259"/>
    <w:rsid w:val="00F40166"/>
    <w:rsid w:val="00F51763"/>
    <w:rsid w:val="00F631E6"/>
    <w:rsid w:val="00F766F3"/>
    <w:rsid w:val="00F80AB3"/>
    <w:rsid w:val="00F85FA2"/>
    <w:rsid w:val="00FA07B7"/>
    <w:rsid w:val="00FA73CC"/>
    <w:rsid w:val="00FB259C"/>
    <w:rsid w:val="00FC26EA"/>
    <w:rsid w:val="00FC3D60"/>
    <w:rsid w:val="00FD01C3"/>
    <w:rsid w:val="00FD1DA0"/>
    <w:rsid w:val="00FD320E"/>
    <w:rsid w:val="00FE6EA3"/>
    <w:rsid w:val="00FE71D1"/>
    <w:rsid w:val="00FE7F15"/>
    <w:rsid w:val="00FF01C8"/>
    <w:rsid w:val="00FF284A"/>
    <w:rsid w:val="00FF4BB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1392-FD81-44D8-BC45-46545E41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26</cp:revision>
  <cp:lastPrinted>2018-02-06T10:43:00Z</cp:lastPrinted>
  <dcterms:created xsi:type="dcterms:W3CDTF">2016-01-26T07:56:00Z</dcterms:created>
  <dcterms:modified xsi:type="dcterms:W3CDTF">2018-02-06T10:44:00Z</dcterms:modified>
</cp:coreProperties>
</file>