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A86" w:rsidRPr="00FE7A86" w:rsidRDefault="00FE7A86" w:rsidP="00FE7A86">
      <w:pPr>
        <w:suppressAutoHyphens w:val="0"/>
        <w:autoSpaceDE w:val="0"/>
        <w:autoSpaceDN w:val="0"/>
        <w:adjustRightInd w:val="0"/>
        <w:jc w:val="right"/>
        <w:outlineLvl w:val="0"/>
        <w:rPr>
          <w:b/>
          <w:bCs/>
          <w:sz w:val="28"/>
          <w:szCs w:val="28"/>
          <w:lang w:eastAsia="ru-RU"/>
        </w:rPr>
      </w:pPr>
      <w:r w:rsidRPr="00FE7A86">
        <w:rPr>
          <w:b/>
          <w:bCs/>
          <w:sz w:val="28"/>
          <w:szCs w:val="28"/>
          <w:lang w:eastAsia="ru-RU"/>
        </w:rPr>
        <w:t>проект</w:t>
      </w:r>
    </w:p>
    <w:p w:rsidR="00FE7A86" w:rsidRPr="00FE7A86" w:rsidRDefault="00FE7A86" w:rsidP="00FE7A86">
      <w:pPr>
        <w:suppressAutoHyphens w:val="0"/>
        <w:autoSpaceDE w:val="0"/>
        <w:autoSpaceDN w:val="0"/>
        <w:adjustRightInd w:val="0"/>
        <w:jc w:val="center"/>
        <w:outlineLvl w:val="0"/>
        <w:rPr>
          <w:b/>
          <w:bCs/>
          <w:sz w:val="28"/>
          <w:szCs w:val="28"/>
          <w:lang w:eastAsia="ru-RU"/>
        </w:rPr>
      </w:pPr>
      <w:r w:rsidRPr="00FE7A86">
        <w:rPr>
          <w:b/>
          <w:bCs/>
          <w:sz w:val="28"/>
          <w:szCs w:val="28"/>
          <w:lang w:eastAsia="ru-RU"/>
        </w:rPr>
        <w:t>АДМИНИСТРАЦИЯ НОВОАЛЕКСАНДРОВСКОГО</w:t>
      </w:r>
    </w:p>
    <w:p w:rsidR="00FE7A86" w:rsidRPr="00FE7A86" w:rsidRDefault="00FE7A86" w:rsidP="00FE7A86">
      <w:pPr>
        <w:suppressAutoHyphens w:val="0"/>
        <w:autoSpaceDE w:val="0"/>
        <w:autoSpaceDN w:val="0"/>
        <w:adjustRightInd w:val="0"/>
        <w:jc w:val="center"/>
        <w:outlineLvl w:val="0"/>
        <w:rPr>
          <w:b/>
          <w:bCs/>
          <w:sz w:val="28"/>
          <w:szCs w:val="28"/>
          <w:lang w:eastAsia="ru-RU"/>
        </w:rPr>
      </w:pPr>
      <w:r w:rsidRPr="00FE7A86">
        <w:rPr>
          <w:b/>
          <w:bCs/>
          <w:sz w:val="28"/>
          <w:szCs w:val="28"/>
          <w:lang w:eastAsia="ru-RU"/>
        </w:rPr>
        <w:t>ГОРОДСКОГО ОКРУГА СТАВРОПОЛЬСКОГО КРАЯ</w:t>
      </w:r>
    </w:p>
    <w:p w:rsidR="00FE7A86" w:rsidRPr="00FE7A86" w:rsidRDefault="00FE7A86" w:rsidP="00FE7A86">
      <w:pPr>
        <w:suppressAutoHyphens w:val="0"/>
        <w:autoSpaceDE w:val="0"/>
        <w:autoSpaceDN w:val="0"/>
        <w:adjustRightInd w:val="0"/>
        <w:rPr>
          <w:b/>
          <w:bCs/>
          <w:sz w:val="28"/>
          <w:szCs w:val="28"/>
          <w:lang w:eastAsia="ru-RU"/>
        </w:rPr>
      </w:pPr>
    </w:p>
    <w:p w:rsidR="00FE7A86" w:rsidRPr="00FE7A86" w:rsidRDefault="00FE7A86" w:rsidP="00FE7A86">
      <w:pPr>
        <w:suppressAutoHyphens w:val="0"/>
        <w:autoSpaceDE w:val="0"/>
        <w:autoSpaceDN w:val="0"/>
        <w:adjustRightInd w:val="0"/>
        <w:jc w:val="center"/>
        <w:rPr>
          <w:b/>
          <w:bCs/>
          <w:sz w:val="36"/>
          <w:szCs w:val="36"/>
          <w:lang w:eastAsia="ru-RU"/>
        </w:rPr>
      </w:pPr>
      <w:r w:rsidRPr="00FE7A86">
        <w:rPr>
          <w:b/>
          <w:bCs/>
          <w:sz w:val="36"/>
          <w:szCs w:val="36"/>
          <w:lang w:eastAsia="ru-RU"/>
        </w:rPr>
        <w:t>ПОСТАНОВЛЕНИЕ</w:t>
      </w:r>
    </w:p>
    <w:p w:rsidR="00FE7A86" w:rsidRPr="00FE7A86" w:rsidRDefault="00FE7A86" w:rsidP="00FE7A86">
      <w:pPr>
        <w:suppressAutoHyphens w:val="0"/>
        <w:autoSpaceDE w:val="0"/>
        <w:autoSpaceDN w:val="0"/>
        <w:adjustRightInd w:val="0"/>
        <w:jc w:val="center"/>
        <w:rPr>
          <w:bCs/>
          <w:sz w:val="28"/>
          <w:szCs w:val="28"/>
          <w:lang w:eastAsia="ru-RU"/>
        </w:rPr>
      </w:pPr>
    </w:p>
    <w:p w:rsidR="00FE7A86" w:rsidRPr="00FE7A86" w:rsidRDefault="00FE7A86" w:rsidP="00FE7A86">
      <w:pPr>
        <w:suppressAutoHyphens w:val="0"/>
        <w:autoSpaceDE w:val="0"/>
        <w:autoSpaceDN w:val="0"/>
        <w:adjustRightInd w:val="0"/>
        <w:jc w:val="center"/>
        <w:rPr>
          <w:bCs/>
          <w:sz w:val="28"/>
          <w:szCs w:val="28"/>
          <w:lang w:eastAsia="ru-RU"/>
        </w:rPr>
      </w:pPr>
      <w:r w:rsidRPr="00FE7A86">
        <w:rPr>
          <w:bCs/>
          <w:sz w:val="28"/>
          <w:szCs w:val="28"/>
          <w:lang w:eastAsia="ru-RU"/>
        </w:rPr>
        <w:t>г. Новоалександровск</w:t>
      </w:r>
    </w:p>
    <w:p w:rsidR="00FE7A86" w:rsidRPr="00FE7A86" w:rsidRDefault="00FE7A86" w:rsidP="00FE7A86">
      <w:pPr>
        <w:suppressAutoHyphens w:val="0"/>
        <w:autoSpaceDE w:val="0"/>
        <w:autoSpaceDN w:val="0"/>
        <w:adjustRightInd w:val="0"/>
        <w:rPr>
          <w:bCs/>
          <w:sz w:val="28"/>
          <w:szCs w:val="28"/>
          <w:lang w:eastAsia="ru-RU"/>
        </w:rPr>
      </w:pPr>
    </w:p>
    <w:p w:rsidR="00FE7A86" w:rsidRPr="00FE7A86" w:rsidRDefault="00FE7A86" w:rsidP="00FE7A86">
      <w:pPr>
        <w:suppressAutoHyphens w:val="0"/>
        <w:autoSpaceDE w:val="0"/>
        <w:autoSpaceDN w:val="0"/>
        <w:adjustRightInd w:val="0"/>
        <w:spacing w:line="280" w:lineRule="exact"/>
        <w:jc w:val="both"/>
        <w:rPr>
          <w:bCs/>
          <w:sz w:val="28"/>
          <w:szCs w:val="28"/>
          <w:lang w:eastAsia="ru-RU"/>
        </w:rPr>
      </w:pPr>
      <w:r w:rsidRPr="00FE7A86">
        <w:rPr>
          <w:bCs/>
          <w:sz w:val="28"/>
          <w:szCs w:val="28"/>
          <w:lang w:eastAsia="ru-RU"/>
        </w:rPr>
        <w:t xml:space="preserve">Об утверждении Генеральной схемы санитарной очистки территории Новоалександровского городского округа Ставропольского края </w:t>
      </w:r>
    </w:p>
    <w:p w:rsidR="00FE7A86" w:rsidRPr="00FE7A86" w:rsidRDefault="00FE7A86" w:rsidP="00FE7A86">
      <w:pPr>
        <w:suppressAutoHyphens w:val="0"/>
        <w:autoSpaceDE w:val="0"/>
        <w:autoSpaceDN w:val="0"/>
        <w:adjustRightInd w:val="0"/>
        <w:spacing w:line="280" w:lineRule="exact"/>
        <w:jc w:val="both"/>
        <w:rPr>
          <w:sz w:val="28"/>
          <w:szCs w:val="28"/>
          <w:lang w:eastAsia="ru-RU"/>
        </w:rPr>
      </w:pPr>
    </w:p>
    <w:p w:rsidR="00FE7A86" w:rsidRPr="00FE7A86" w:rsidRDefault="00FE7A86" w:rsidP="00FE7A86">
      <w:pPr>
        <w:suppressAutoHyphens w:val="0"/>
        <w:autoSpaceDE w:val="0"/>
        <w:autoSpaceDN w:val="0"/>
        <w:adjustRightInd w:val="0"/>
        <w:spacing w:line="280" w:lineRule="exact"/>
        <w:ind w:firstLine="708"/>
        <w:jc w:val="both"/>
        <w:rPr>
          <w:sz w:val="28"/>
          <w:szCs w:val="28"/>
          <w:lang w:eastAsia="ru-RU"/>
        </w:rPr>
      </w:pPr>
      <w:proofErr w:type="gramStart"/>
      <w:r w:rsidRPr="00FE7A86">
        <w:rPr>
          <w:sz w:val="28"/>
          <w:szCs w:val="28"/>
          <w:lang w:eastAsia="ru-RU"/>
        </w:rPr>
        <w:t>В соответствии с Федеральным законом от 30.03.1999 № 52-ФЗ «О санитарно-эпидемиологическом благополучии населения», Федеральным законом от 06.10.2003 № 131-ФЗ «Об общих принципах организации местного самоуправления в Российской Федерации», СанПиН 42-128-4690-88 «Санитарные правила содержания территорий населенных мест», постановлением Госстроя России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решением Совета депутатов Новоалександровского городского</w:t>
      </w:r>
      <w:proofErr w:type="gramEnd"/>
      <w:r w:rsidRPr="00FE7A86">
        <w:rPr>
          <w:sz w:val="28"/>
          <w:szCs w:val="28"/>
          <w:lang w:eastAsia="ru-RU"/>
        </w:rPr>
        <w:t xml:space="preserve"> округа Ставропольского края первого созыва от 13.11.2018 №20/280 «Об утверждении Правил благоустройства территории Новоалександровского городского округа Ставропольского края» администрация Новоалександровского городского округа Ставропольского края</w:t>
      </w:r>
    </w:p>
    <w:p w:rsidR="00FE7A86" w:rsidRPr="00FE7A86" w:rsidRDefault="00FE7A86" w:rsidP="00FE7A86">
      <w:pPr>
        <w:suppressAutoHyphens w:val="0"/>
        <w:autoSpaceDE w:val="0"/>
        <w:autoSpaceDN w:val="0"/>
        <w:adjustRightInd w:val="0"/>
        <w:spacing w:line="280" w:lineRule="exact"/>
        <w:jc w:val="both"/>
        <w:rPr>
          <w:bCs/>
          <w:sz w:val="28"/>
          <w:szCs w:val="28"/>
          <w:lang w:eastAsia="ru-RU"/>
        </w:rPr>
      </w:pPr>
    </w:p>
    <w:p w:rsidR="00FE7A86" w:rsidRPr="00FE7A86" w:rsidRDefault="00FE7A86" w:rsidP="00FE7A86">
      <w:pPr>
        <w:suppressAutoHyphens w:val="0"/>
        <w:autoSpaceDE w:val="0"/>
        <w:autoSpaceDN w:val="0"/>
        <w:adjustRightInd w:val="0"/>
        <w:spacing w:line="280" w:lineRule="exact"/>
        <w:jc w:val="both"/>
        <w:rPr>
          <w:bCs/>
          <w:sz w:val="28"/>
          <w:szCs w:val="28"/>
          <w:lang w:eastAsia="ru-RU"/>
        </w:rPr>
      </w:pPr>
    </w:p>
    <w:p w:rsidR="00FE7A86" w:rsidRPr="00FE7A86" w:rsidRDefault="00FE7A86" w:rsidP="00FE7A86">
      <w:pPr>
        <w:suppressAutoHyphens w:val="0"/>
        <w:autoSpaceDE w:val="0"/>
        <w:autoSpaceDN w:val="0"/>
        <w:adjustRightInd w:val="0"/>
        <w:spacing w:line="280" w:lineRule="exact"/>
        <w:jc w:val="both"/>
        <w:rPr>
          <w:b/>
          <w:bCs/>
          <w:sz w:val="28"/>
          <w:szCs w:val="28"/>
          <w:lang w:eastAsia="ru-RU"/>
        </w:rPr>
      </w:pPr>
      <w:r w:rsidRPr="00FE7A86">
        <w:rPr>
          <w:b/>
          <w:bCs/>
          <w:sz w:val="28"/>
          <w:szCs w:val="28"/>
          <w:lang w:eastAsia="ru-RU"/>
        </w:rPr>
        <w:t>ПОСТАНОВЛЯЕТ:</w:t>
      </w:r>
    </w:p>
    <w:p w:rsidR="00FE7A86" w:rsidRPr="00FE7A86" w:rsidRDefault="00FE7A86" w:rsidP="00FE7A86">
      <w:pPr>
        <w:suppressAutoHyphens w:val="0"/>
        <w:autoSpaceDE w:val="0"/>
        <w:autoSpaceDN w:val="0"/>
        <w:adjustRightInd w:val="0"/>
        <w:spacing w:line="280" w:lineRule="exact"/>
        <w:jc w:val="both"/>
        <w:rPr>
          <w:bCs/>
          <w:sz w:val="28"/>
          <w:szCs w:val="28"/>
          <w:lang w:eastAsia="ru-RU"/>
        </w:rPr>
      </w:pPr>
    </w:p>
    <w:p w:rsidR="00FE7A86" w:rsidRPr="00FE7A86" w:rsidRDefault="00FE7A86" w:rsidP="00FE7A86">
      <w:pPr>
        <w:widowControl w:val="0"/>
        <w:suppressAutoHyphens w:val="0"/>
        <w:autoSpaceDE w:val="0"/>
        <w:autoSpaceDN w:val="0"/>
        <w:spacing w:line="280" w:lineRule="exact"/>
        <w:ind w:firstLine="709"/>
        <w:jc w:val="both"/>
        <w:rPr>
          <w:sz w:val="28"/>
          <w:szCs w:val="28"/>
          <w:lang w:eastAsia="ru-RU"/>
        </w:rPr>
      </w:pPr>
      <w:r w:rsidRPr="00FE7A86">
        <w:rPr>
          <w:sz w:val="28"/>
          <w:szCs w:val="28"/>
          <w:lang w:eastAsia="ru-RU"/>
        </w:rPr>
        <w:t>1. Утвердить прилагаемую Генеральную схему санитарной очистки территории Новоалександровского городского округа Ставропольского края.</w:t>
      </w:r>
    </w:p>
    <w:p w:rsidR="00FE7A86" w:rsidRPr="00FE7A86" w:rsidRDefault="00FE7A86" w:rsidP="00FE7A86">
      <w:pPr>
        <w:suppressAutoHyphens w:val="0"/>
        <w:autoSpaceDE w:val="0"/>
        <w:autoSpaceDN w:val="0"/>
        <w:adjustRightInd w:val="0"/>
        <w:spacing w:line="280" w:lineRule="exact"/>
        <w:jc w:val="both"/>
        <w:rPr>
          <w:sz w:val="28"/>
          <w:szCs w:val="28"/>
          <w:lang w:eastAsia="ru-RU"/>
        </w:rPr>
      </w:pPr>
    </w:p>
    <w:p w:rsidR="00FE7A86" w:rsidRPr="00FE7A86" w:rsidRDefault="00FE7A86" w:rsidP="00FE7A86">
      <w:pPr>
        <w:suppressAutoHyphens w:val="0"/>
        <w:autoSpaceDE w:val="0"/>
        <w:autoSpaceDN w:val="0"/>
        <w:adjustRightInd w:val="0"/>
        <w:spacing w:line="280" w:lineRule="exact"/>
        <w:ind w:firstLine="709"/>
        <w:jc w:val="both"/>
        <w:rPr>
          <w:sz w:val="28"/>
          <w:szCs w:val="28"/>
          <w:lang w:eastAsia="ru-RU"/>
        </w:rPr>
      </w:pPr>
      <w:r w:rsidRPr="00FE7A86">
        <w:rPr>
          <w:sz w:val="28"/>
          <w:szCs w:val="28"/>
          <w:lang w:eastAsia="ru-RU"/>
        </w:rPr>
        <w:t>2. Обнародовать настоящее постановление путем размещения его полного текста в библиотеке, расположенной по адресу: г. Новоалександровск, ул. Ленина, д. 101, и разместить на официальном портале Новоалександровского городского округа Ставропольского края (</w:t>
      </w:r>
      <w:hyperlink r:id="rId9" w:history="1">
        <w:r w:rsidRPr="00FE7A86">
          <w:rPr>
            <w:color w:val="0000FF"/>
            <w:sz w:val="28"/>
            <w:szCs w:val="28"/>
            <w:u w:val="single"/>
            <w:lang w:eastAsia="ru-RU"/>
          </w:rPr>
          <w:t>http://newalexandrovsk.ru</w:t>
        </w:r>
      </w:hyperlink>
      <w:r w:rsidRPr="00FE7A86">
        <w:rPr>
          <w:sz w:val="28"/>
          <w:szCs w:val="28"/>
          <w:lang w:eastAsia="ru-RU"/>
        </w:rPr>
        <w:t>).</w:t>
      </w:r>
    </w:p>
    <w:p w:rsidR="00FE7A86" w:rsidRPr="00FE7A86" w:rsidRDefault="00FE7A86" w:rsidP="00FE7A86">
      <w:pPr>
        <w:suppressAutoHyphens w:val="0"/>
        <w:autoSpaceDE w:val="0"/>
        <w:autoSpaceDN w:val="0"/>
        <w:adjustRightInd w:val="0"/>
        <w:spacing w:line="280" w:lineRule="exact"/>
        <w:ind w:firstLine="540"/>
        <w:jc w:val="both"/>
        <w:rPr>
          <w:sz w:val="28"/>
          <w:szCs w:val="28"/>
          <w:lang w:eastAsia="ru-RU"/>
        </w:rPr>
      </w:pPr>
    </w:p>
    <w:p w:rsidR="00FE7A86" w:rsidRPr="00FE7A86" w:rsidRDefault="00FE7A86" w:rsidP="00FE7A86">
      <w:pPr>
        <w:suppressAutoHyphens w:val="0"/>
        <w:spacing w:line="280" w:lineRule="exact"/>
        <w:ind w:firstLine="709"/>
        <w:jc w:val="both"/>
        <w:rPr>
          <w:sz w:val="28"/>
          <w:szCs w:val="28"/>
          <w:lang w:eastAsia="ru-RU"/>
        </w:rPr>
      </w:pPr>
      <w:r w:rsidRPr="00FE7A86">
        <w:rPr>
          <w:sz w:val="28"/>
          <w:szCs w:val="28"/>
          <w:lang w:eastAsia="ru-RU"/>
        </w:rPr>
        <w:t xml:space="preserve">3. </w:t>
      </w:r>
      <w:proofErr w:type="gramStart"/>
      <w:r w:rsidRPr="00FE7A86">
        <w:rPr>
          <w:sz w:val="28"/>
          <w:szCs w:val="28"/>
          <w:lang w:eastAsia="ru-RU"/>
        </w:rPr>
        <w:t>Контроль за</w:t>
      </w:r>
      <w:proofErr w:type="gramEnd"/>
      <w:r w:rsidRPr="00FE7A86">
        <w:rPr>
          <w:sz w:val="28"/>
          <w:szCs w:val="28"/>
          <w:lang w:eastAsia="ru-RU"/>
        </w:rPr>
        <w:t xml:space="preserve"> исполнением настоящего постановления возложить на заместителя главы администрации Новоалександровского городского округа   Ставропольского края Волочка С. А.</w:t>
      </w:r>
    </w:p>
    <w:p w:rsidR="00FE7A86" w:rsidRPr="00FE7A86" w:rsidRDefault="00FE7A86" w:rsidP="00FE7A86">
      <w:pPr>
        <w:suppressAutoHyphens w:val="0"/>
        <w:spacing w:line="280" w:lineRule="exact"/>
        <w:ind w:firstLine="709"/>
        <w:jc w:val="both"/>
        <w:rPr>
          <w:sz w:val="28"/>
          <w:szCs w:val="28"/>
          <w:lang w:eastAsia="ru-RU"/>
        </w:rPr>
      </w:pPr>
    </w:p>
    <w:p w:rsidR="00FE7A86" w:rsidRPr="00FE7A86" w:rsidRDefault="00FE7A86" w:rsidP="00FE7A86">
      <w:pPr>
        <w:suppressAutoHyphens w:val="0"/>
        <w:spacing w:line="280" w:lineRule="exact"/>
        <w:ind w:firstLine="709"/>
        <w:jc w:val="both"/>
        <w:rPr>
          <w:sz w:val="28"/>
          <w:szCs w:val="28"/>
          <w:lang w:eastAsia="ru-RU"/>
        </w:rPr>
      </w:pPr>
      <w:r w:rsidRPr="00FE7A86">
        <w:rPr>
          <w:sz w:val="28"/>
          <w:szCs w:val="28"/>
          <w:lang w:eastAsia="ru-RU"/>
        </w:rPr>
        <w:t xml:space="preserve">4. Настоящее постановление вступает в силу со дня его официального обнародования. </w:t>
      </w:r>
    </w:p>
    <w:p w:rsidR="00FE7A86" w:rsidRPr="00FE7A86" w:rsidRDefault="00FE7A86" w:rsidP="00FE7A86">
      <w:pPr>
        <w:suppressAutoHyphens w:val="0"/>
        <w:autoSpaceDE w:val="0"/>
        <w:autoSpaceDN w:val="0"/>
        <w:adjustRightInd w:val="0"/>
        <w:spacing w:line="280" w:lineRule="exact"/>
        <w:jc w:val="both"/>
        <w:rPr>
          <w:sz w:val="28"/>
          <w:szCs w:val="28"/>
          <w:lang w:eastAsia="ru-RU"/>
        </w:rPr>
      </w:pPr>
    </w:p>
    <w:p w:rsidR="00FE7A86" w:rsidRPr="00FE7A86" w:rsidRDefault="00FE7A86" w:rsidP="00FE7A86">
      <w:pPr>
        <w:suppressAutoHyphens w:val="0"/>
        <w:autoSpaceDE w:val="0"/>
        <w:autoSpaceDN w:val="0"/>
        <w:adjustRightInd w:val="0"/>
        <w:spacing w:line="280" w:lineRule="exact"/>
        <w:jc w:val="both"/>
        <w:rPr>
          <w:sz w:val="28"/>
          <w:szCs w:val="28"/>
          <w:lang w:eastAsia="ru-RU"/>
        </w:rPr>
      </w:pPr>
    </w:p>
    <w:p w:rsidR="00FE7A86" w:rsidRPr="00FE7A86" w:rsidRDefault="00FE7A86" w:rsidP="00FE7A86">
      <w:pPr>
        <w:suppressAutoHyphens w:val="0"/>
        <w:autoSpaceDE w:val="0"/>
        <w:autoSpaceDN w:val="0"/>
        <w:adjustRightInd w:val="0"/>
        <w:spacing w:line="280" w:lineRule="exact"/>
        <w:jc w:val="both"/>
        <w:rPr>
          <w:sz w:val="28"/>
          <w:szCs w:val="28"/>
          <w:lang w:eastAsia="ru-RU"/>
        </w:rPr>
      </w:pPr>
    </w:p>
    <w:p w:rsidR="00FE7A86" w:rsidRPr="00FE7A86" w:rsidRDefault="00FE7A86" w:rsidP="00FE7A86">
      <w:pPr>
        <w:widowControl w:val="0"/>
        <w:suppressAutoHyphens w:val="0"/>
        <w:autoSpaceDE w:val="0"/>
        <w:autoSpaceDN w:val="0"/>
        <w:adjustRightInd w:val="0"/>
        <w:jc w:val="both"/>
        <w:rPr>
          <w:b/>
          <w:sz w:val="28"/>
          <w:szCs w:val="28"/>
          <w:lang w:eastAsia="en-US"/>
        </w:rPr>
      </w:pPr>
      <w:r w:rsidRPr="00FE7A86">
        <w:rPr>
          <w:b/>
          <w:sz w:val="28"/>
          <w:szCs w:val="28"/>
          <w:lang w:eastAsia="en-US"/>
        </w:rPr>
        <w:t xml:space="preserve">Глава </w:t>
      </w:r>
    </w:p>
    <w:p w:rsidR="00FE7A86" w:rsidRPr="00FE7A86" w:rsidRDefault="00FE7A86" w:rsidP="00FE7A86">
      <w:pPr>
        <w:widowControl w:val="0"/>
        <w:suppressAutoHyphens w:val="0"/>
        <w:autoSpaceDE w:val="0"/>
        <w:autoSpaceDN w:val="0"/>
        <w:adjustRightInd w:val="0"/>
        <w:jc w:val="both"/>
        <w:rPr>
          <w:b/>
          <w:sz w:val="28"/>
          <w:szCs w:val="28"/>
          <w:lang w:eastAsia="en-US"/>
        </w:rPr>
      </w:pPr>
      <w:r w:rsidRPr="00FE7A86">
        <w:rPr>
          <w:b/>
          <w:sz w:val="28"/>
          <w:szCs w:val="28"/>
          <w:lang w:eastAsia="en-US"/>
        </w:rPr>
        <w:t>Новоалександровского</w:t>
      </w:r>
    </w:p>
    <w:p w:rsidR="00FE7A86" w:rsidRPr="00FE7A86" w:rsidRDefault="00FE7A86" w:rsidP="00FE7A86">
      <w:pPr>
        <w:widowControl w:val="0"/>
        <w:suppressAutoHyphens w:val="0"/>
        <w:autoSpaceDE w:val="0"/>
        <w:autoSpaceDN w:val="0"/>
        <w:adjustRightInd w:val="0"/>
        <w:jc w:val="both"/>
        <w:rPr>
          <w:b/>
          <w:sz w:val="28"/>
          <w:szCs w:val="28"/>
          <w:lang w:eastAsia="en-US"/>
        </w:rPr>
      </w:pPr>
      <w:r w:rsidRPr="00FE7A86">
        <w:rPr>
          <w:b/>
          <w:sz w:val="28"/>
          <w:szCs w:val="28"/>
          <w:lang w:eastAsia="en-US"/>
        </w:rPr>
        <w:t>городского округа</w:t>
      </w:r>
    </w:p>
    <w:p w:rsidR="00FE7A86" w:rsidRPr="00FE7A86" w:rsidRDefault="00FE7A86" w:rsidP="00FE7A86">
      <w:pPr>
        <w:widowControl w:val="0"/>
        <w:suppressAutoHyphens w:val="0"/>
        <w:autoSpaceDE w:val="0"/>
        <w:autoSpaceDN w:val="0"/>
        <w:adjustRightInd w:val="0"/>
        <w:jc w:val="both"/>
        <w:rPr>
          <w:b/>
          <w:sz w:val="28"/>
          <w:szCs w:val="28"/>
          <w:lang w:eastAsia="en-US"/>
        </w:rPr>
      </w:pPr>
      <w:r w:rsidRPr="00FE7A86">
        <w:rPr>
          <w:b/>
          <w:sz w:val="28"/>
          <w:szCs w:val="28"/>
          <w:lang w:eastAsia="en-US"/>
        </w:rPr>
        <w:t>Ставропольского края</w:t>
      </w:r>
      <w:r w:rsidRPr="00FE7A86">
        <w:rPr>
          <w:b/>
          <w:sz w:val="28"/>
          <w:szCs w:val="28"/>
          <w:lang w:eastAsia="en-US"/>
        </w:rPr>
        <w:tab/>
      </w:r>
      <w:r w:rsidRPr="00FE7A86">
        <w:rPr>
          <w:b/>
          <w:sz w:val="28"/>
          <w:szCs w:val="28"/>
          <w:lang w:eastAsia="en-US"/>
        </w:rPr>
        <w:tab/>
      </w:r>
      <w:r w:rsidRPr="00FE7A86">
        <w:rPr>
          <w:b/>
          <w:sz w:val="28"/>
          <w:szCs w:val="28"/>
          <w:lang w:eastAsia="en-US"/>
        </w:rPr>
        <w:tab/>
      </w:r>
      <w:r w:rsidRPr="00FE7A86">
        <w:rPr>
          <w:b/>
          <w:sz w:val="28"/>
          <w:szCs w:val="28"/>
          <w:lang w:eastAsia="en-US"/>
        </w:rPr>
        <w:tab/>
        <w:t xml:space="preserve">                          С.Ф. Сагалаев</w:t>
      </w:r>
    </w:p>
    <w:p w:rsidR="00FE7A86" w:rsidRDefault="00FE7A86" w:rsidP="00377DBF">
      <w:pPr>
        <w:shd w:val="clear" w:color="auto" w:fill="FFFFFF"/>
        <w:rPr>
          <w:spacing w:val="-3"/>
          <w:sz w:val="28"/>
          <w:szCs w:val="28"/>
        </w:rPr>
      </w:pPr>
    </w:p>
    <w:p w:rsidR="00FE7A86" w:rsidRDefault="00FE7A86" w:rsidP="00377DBF">
      <w:pPr>
        <w:shd w:val="clear" w:color="auto" w:fill="FFFFFF"/>
        <w:rPr>
          <w:spacing w:val="-3"/>
          <w:sz w:val="28"/>
          <w:szCs w:val="28"/>
        </w:rPr>
      </w:pPr>
    </w:p>
    <w:p w:rsidR="00FE7A86" w:rsidRDefault="00FE7A86" w:rsidP="00377DBF">
      <w:pPr>
        <w:shd w:val="clear" w:color="auto" w:fill="FFFFFF"/>
        <w:rPr>
          <w:spacing w:val="-3"/>
          <w:sz w:val="28"/>
          <w:szCs w:val="28"/>
        </w:rPr>
      </w:pPr>
    </w:p>
    <w:p w:rsidR="00FE7A86" w:rsidRDefault="00FE7A86" w:rsidP="00377DBF">
      <w:pPr>
        <w:shd w:val="clear" w:color="auto" w:fill="FFFFFF"/>
        <w:rPr>
          <w:spacing w:val="-3"/>
          <w:sz w:val="28"/>
          <w:szCs w:val="28"/>
        </w:rPr>
      </w:pPr>
    </w:p>
    <w:tbl>
      <w:tblPr>
        <w:tblW w:w="9781" w:type="dxa"/>
        <w:tblInd w:w="-459" w:type="dxa"/>
        <w:tblLook w:val="04A0" w:firstRow="1" w:lastRow="0" w:firstColumn="1" w:lastColumn="0" w:noHBand="0" w:noVBand="1"/>
      </w:tblPr>
      <w:tblGrid>
        <w:gridCol w:w="5103"/>
        <w:gridCol w:w="4678"/>
      </w:tblGrid>
      <w:tr w:rsidR="00FE7A86" w:rsidRPr="00FE7A86" w:rsidTr="00DD553F">
        <w:tc>
          <w:tcPr>
            <w:tcW w:w="5103" w:type="dxa"/>
          </w:tcPr>
          <w:p w:rsidR="00FE7A86" w:rsidRPr="00FE7A86" w:rsidRDefault="00FE7A86" w:rsidP="00FE7A86">
            <w:pPr>
              <w:tabs>
                <w:tab w:val="left" w:pos="709"/>
              </w:tabs>
              <w:suppressAutoHyphens w:val="0"/>
              <w:jc w:val="center"/>
              <w:rPr>
                <w:rFonts w:eastAsia="Calibri"/>
                <w:sz w:val="28"/>
                <w:szCs w:val="28"/>
                <w:lang w:eastAsia="en-US"/>
              </w:rPr>
            </w:pPr>
            <w:r w:rsidRPr="00FE7A86">
              <w:rPr>
                <w:rFonts w:eastAsia="Calibri"/>
                <w:sz w:val="28"/>
                <w:szCs w:val="28"/>
                <w:lang w:eastAsia="en-US"/>
              </w:rPr>
              <w:t>СОГЛАСОВАНО:</w:t>
            </w:r>
          </w:p>
          <w:p w:rsidR="00FE7A86" w:rsidRPr="00FE7A86" w:rsidRDefault="00FE7A86" w:rsidP="00FE7A86">
            <w:pPr>
              <w:tabs>
                <w:tab w:val="left" w:pos="709"/>
              </w:tabs>
              <w:suppressAutoHyphens w:val="0"/>
              <w:jc w:val="both"/>
              <w:rPr>
                <w:rFonts w:eastAsia="Calibri"/>
                <w:sz w:val="28"/>
                <w:szCs w:val="28"/>
                <w:lang w:eastAsia="en-US"/>
              </w:rPr>
            </w:pPr>
          </w:p>
          <w:p w:rsidR="00FE7A86" w:rsidRPr="00FE7A86" w:rsidRDefault="00FE7A86" w:rsidP="00FE7A86">
            <w:pPr>
              <w:tabs>
                <w:tab w:val="left" w:pos="709"/>
              </w:tabs>
              <w:suppressAutoHyphens w:val="0"/>
              <w:ind w:right="317"/>
              <w:jc w:val="both"/>
              <w:rPr>
                <w:rFonts w:eastAsia="Calibri"/>
                <w:sz w:val="28"/>
                <w:szCs w:val="28"/>
                <w:lang w:eastAsia="en-US"/>
              </w:rPr>
            </w:pPr>
            <w:r w:rsidRPr="00FE7A86">
              <w:rPr>
                <w:rFonts w:eastAsia="Calibri"/>
                <w:sz w:val="28"/>
                <w:szCs w:val="28"/>
                <w:lang w:eastAsia="en-US"/>
              </w:rPr>
              <w:t>письмом Федеральной службы по надзору в сфере защиты прав потребителей и благополучия человека</w:t>
            </w:r>
          </w:p>
          <w:p w:rsidR="00FE7A86" w:rsidRPr="00FE7A86" w:rsidRDefault="00FE7A86" w:rsidP="00FE7A86">
            <w:pPr>
              <w:tabs>
                <w:tab w:val="left" w:pos="709"/>
              </w:tabs>
              <w:suppressAutoHyphens w:val="0"/>
              <w:ind w:right="317"/>
              <w:jc w:val="both"/>
              <w:rPr>
                <w:rFonts w:eastAsia="Calibri"/>
                <w:sz w:val="28"/>
                <w:szCs w:val="28"/>
                <w:lang w:eastAsia="en-US"/>
              </w:rPr>
            </w:pPr>
            <w:r w:rsidRPr="00FE7A86">
              <w:rPr>
                <w:rFonts w:eastAsia="Calibri"/>
                <w:sz w:val="28"/>
                <w:szCs w:val="28"/>
                <w:lang w:eastAsia="en-US"/>
              </w:rPr>
              <w:t>Территориальный отдел управления Федеральной службы по надзору в сфере защиты прав потребителей и благополучия человека по Ставропольскому краю в Изобильненском районе</w:t>
            </w:r>
          </w:p>
          <w:p w:rsidR="00FE7A86" w:rsidRPr="00FE7A86" w:rsidRDefault="00FE7A86" w:rsidP="00FE7A86">
            <w:pPr>
              <w:tabs>
                <w:tab w:val="left" w:pos="709"/>
              </w:tabs>
              <w:suppressAutoHyphens w:val="0"/>
              <w:ind w:right="317"/>
              <w:jc w:val="both"/>
              <w:rPr>
                <w:rFonts w:eastAsia="Calibri"/>
                <w:sz w:val="28"/>
                <w:szCs w:val="28"/>
                <w:lang w:eastAsia="en-US"/>
              </w:rPr>
            </w:pPr>
          </w:p>
          <w:p w:rsidR="00FE7A86" w:rsidRPr="00FE7A86" w:rsidRDefault="00FE7A86" w:rsidP="00FE7A86">
            <w:pPr>
              <w:tabs>
                <w:tab w:val="left" w:pos="709"/>
              </w:tabs>
              <w:suppressAutoHyphens w:val="0"/>
              <w:ind w:right="317"/>
              <w:jc w:val="both"/>
              <w:rPr>
                <w:rFonts w:eastAsia="Calibri"/>
                <w:sz w:val="28"/>
                <w:szCs w:val="28"/>
                <w:u w:val="single"/>
                <w:lang w:eastAsia="en-US"/>
              </w:rPr>
            </w:pPr>
            <w:r w:rsidRPr="00FE7A86">
              <w:rPr>
                <w:rFonts w:eastAsia="Calibri"/>
                <w:sz w:val="28"/>
                <w:szCs w:val="28"/>
                <w:lang w:eastAsia="en-US"/>
              </w:rPr>
              <w:t xml:space="preserve">от </w:t>
            </w:r>
            <w:r w:rsidRPr="00FE7A86">
              <w:rPr>
                <w:rFonts w:eastAsia="Calibri"/>
                <w:sz w:val="28"/>
                <w:szCs w:val="28"/>
                <w:u w:val="single"/>
                <w:lang w:eastAsia="en-US"/>
              </w:rPr>
              <w:t>17.11.2020г.</w:t>
            </w:r>
            <w:r w:rsidRPr="00FE7A86">
              <w:rPr>
                <w:rFonts w:eastAsia="Calibri"/>
                <w:sz w:val="28"/>
                <w:szCs w:val="28"/>
                <w:lang w:eastAsia="en-US"/>
              </w:rPr>
              <w:t xml:space="preserve"> № </w:t>
            </w:r>
            <w:r w:rsidRPr="00FE7A86">
              <w:rPr>
                <w:rFonts w:eastAsia="Calibri"/>
                <w:sz w:val="28"/>
                <w:szCs w:val="28"/>
                <w:u w:val="single"/>
                <w:lang w:eastAsia="en-US"/>
              </w:rPr>
              <w:t>2952</w:t>
            </w:r>
          </w:p>
          <w:p w:rsidR="00FE7A86" w:rsidRPr="00FE7A86" w:rsidRDefault="00FE7A86" w:rsidP="00FE7A86">
            <w:pPr>
              <w:tabs>
                <w:tab w:val="left" w:pos="709"/>
              </w:tabs>
              <w:suppressAutoHyphens w:val="0"/>
              <w:spacing w:after="200"/>
              <w:jc w:val="center"/>
              <w:rPr>
                <w:rFonts w:eastAsia="Calibri"/>
                <w:sz w:val="28"/>
                <w:szCs w:val="28"/>
                <w:lang w:eastAsia="en-US"/>
              </w:rPr>
            </w:pPr>
          </w:p>
          <w:p w:rsidR="00FE7A86" w:rsidRPr="00FE7A86" w:rsidRDefault="00FE7A86" w:rsidP="00FE7A86">
            <w:pPr>
              <w:tabs>
                <w:tab w:val="left" w:pos="709"/>
              </w:tabs>
              <w:suppressAutoHyphens w:val="0"/>
              <w:spacing w:after="200"/>
              <w:jc w:val="center"/>
              <w:rPr>
                <w:rFonts w:eastAsia="Calibri"/>
                <w:sz w:val="28"/>
                <w:szCs w:val="28"/>
                <w:lang w:eastAsia="en-US"/>
              </w:rPr>
            </w:pPr>
          </w:p>
        </w:tc>
        <w:tc>
          <w:tcPr>
            <w:tcW w:w="4678" w:type="dxa"/>
          </w:tcPr>
          <w:p w:rsidR="00FE7A86" w:rsidRPr="00FE7A86" w:rsidRDefault="00FE7A86" w:rsidP="00FE7A86">
            <w:pPr>
              <w:tabs>
                <w:tab w:val="left" w:pos="709"/>
                <w:tab w:val="left" w:pos="1515"/>
              </w:tabs>
              <w:suppressAutoHyphens w:val="0"/>
              <w:spacing w:line="280" w:lineRule="exact"/>
              <w:rPr>
                <w:sz w:val="28"/>
                <w:szCs w:val="28"/>
                <w:lang w:eastAsia="ru-RU"/>
              </w:rPr>
            </w:pPr>
            <w:r w:rsidRPr="00FE7A86">
              <w:rPr>
                <w:sz w:val="28"/>
                <w:szCs w:val="28"/>
                <w:lang w:eastAsia="ru-RU"/>
              </w:rPr>
              <w:t xml:space="preserve">            УТВЕРЖДЕНА:</w:t>
            </w:r>
          </w:p>
          <w:p w:rsidR="00FE7A86" w:rsidRPr="00FE7A86" w:rsidRDefault="00FE7A86" w:rsidP="00FE7A86">
            <w:pPr>
              <w:tabs>
                <w:tab w:val="left" w:pos="709"/>
                <w:tab w:val="left" w:pos="1515"/>
              </w:tabs>
              <w:suppressAutoHyphens w:val="0"/>
              <w:jc w:val="both"/>
              <w:rPr>
                <w:sz w:val="28"/>
                <w:szCs w:val="28"/>
                <w:lang w:eastAsia="ru-RU"/>
              </w:rPr>
            </w:pPr>
          </w:p>
          <w:p w:rsidR="00FE7A86" w:rsidRPr="00FE7A86" w:rsidRDefault="00FE7A86" w:rsidP="00FE7A86">
            <w:pPr>
              <w:tabs>
                <w:tab w:val="left" w:pos="709"/>
                <w:tab w:val="left" w:pos="1515"/>
              </w:tabs>
              <w:suppressAutoHyphens w:val="0"/>
              <w:jc w:val="both"/>
              <w:rPr>
                <w:sz w:val="28"/>
                <w:szCs w:val="28"/>
                <w:lang w:eastAsia="ru-RU"/>
              </w:rPr>
            </w:pPr>
            <w:r w:rsidRPr="00FE7A86">
              <w:rPr>
                <w:sz w:val="28"/>
                <w:szCs w:val="28"/>
                <w:lang w:eastAsia="ru-RU"/>
              </w:rPr>
              <w:t xml:space="preserve">постановлением администрации Новоалександровского городского округа Ставропольского края </w:t>
            </w:r>
          </w:p>
          <w:p w:rsidR="00FE7A86" w:rsidRPr="00FE7A86" w:rsidRDefault="00FE7A86" w:rsidP="00FE7A86">
            <w:pPr>
              <w:tabs>
                <w:tab w:val="left" w:pos="709"/>
                <w:tab w:val="left" w:pos="1515"/>
              </w:tabs>
              <w:suppressAutoHyphens w:val="0"/>
              <w:jc w:val="both"/>
              <w:rPr>
                <w:sz w:val="28"/>
                <w:szCs w:val="28"/>
                <w:lang w:eastAsia="ru-RU"/>
              </w:rPr>
            </w:pPr>
          </w:p>
          <w:p w:rsidR="00FE7A86" w:rsidRPr="00FE7A86" w:rsidRDefault="00FE7A86" w:rsidP="00FE7A86">
            <w:pPr>
              <w:tabs>
                <w:tab w:val="left" w:pos="709"/>
                <w:tab w:val="left" w:pos="1515"/>
              </w:tabs>
              <w:suppressAutoHyphens w:val="0"/>
              <w:spacing w:line="280" w:lineRule="exact"/>
              <w:rPr>
                <w:sz w:val="28"/>
                <w:szCs w:val="28"/>
                <w:lang w:eastAsia="ru-RU"/>
              </w:rPr>
            </w:pPr>
            <w:r w:rsidRPr="00FE7A86">
              <w:rPr>
                <w:sz w:val="28"/>
                <w:szCs w:val="28"/>
                <w:lang w:eastAsia="ru-RU"/>
              </w:rPr>
              <w:t>от ____________№_________</w:t>
            </w:r>
          </w:p>
          <w:p w:rsidR="00FE7A86" w:rsidRPr="00FE7A86" w:rsidRDefault="00FE7A86" w:rsidP="00FE7A86">
            <w:pPr>
              <w:tabs>
                <w:tab w:val="left" w:pos="471"/>
                <w:tab w:val="left" w:pos="709"/>
              </w:tabs>
              <w:suppressAutoHyphens w:val="0"/>
              <w:rPr>
                <w:rFonts w:eastAsia="Calibri"/>
                <w:sz w:val="28"/>
                <w:szCs w:val="28"/>
                <w:lang w:eastAsia="en-US"/>
              </w:rPr>
            </w:pPr>
          </w:p>
        </w:tc>
      </w:tr>
    </w:tbl>
    <w:p w:rsidR="005E6BE7" w:rsidRPr="007771B4" w:rsidRDefault="005E6BE7" w:rsidP="005E6BE7">
      <w:pPr>
        <w:shd w:val="clear" w:color="auto" w:fill="FFFFFF"/>
        <w:rPr>
          <w:sz w:val="28"/>
          <w:szCs w:val="28"/>
        </w:rPr>
      </w:pPr>
    </w:p>
    <w:p w:rsidR="003B2EE7" w:rsidRPr="00FE7A86" w:rsidRDefault="003B2EE7" w:rsidP="003B2EE7">
      <w:pPr>
        <w:shd w:val="clear" w:color="auto" w:fill="FFFFFF"/>
        <w:tabs>
          <w:tab w:val="left" w:pos="7085"/>
        </w:tabs>
        <w:ind w:left="14"/>
        <w:jc w:val="center"/>
        <w:rPr>
          <w:b/>
          <w:sz w:val="28"/>
          <w:szCs w:val="28"/>
        </w:rPr>
      </w:pPr>
      <w:r w:rsidRPr="00FE7A86">
        <w:rPr>
          <w:b/>
          <w:sz w:val="28"/>
          <w:szCs w:val="28"/>
        </w:rPr>
        <w:t>ГЕНЕРАЛЬНАЯ СХЕМА</w:t>
      </w:r>
    </w:p>
    <w:p w:rsidR="00FE7A86" w:rsidRPr="003B2EE7" w:rsidRDefault="00FE7A86" w:rsidP="003B2EE7">
      <w:pPr>
        <w:shd w:val="clear" w:color="auto" w:fill="FFFFFF"/>
        <w:tabs>
          <w:tab w:val="left" w:pos="7085"/>
        </w:tabs>
        <w:ind w:left="14"/>
        <w:jc w:val="center"/>
        <w:rPr>
          <w:sz w:val="28"/>
          <w:szCs w:val="28"/>
        </w:rPr>
      </w:pPr>
    </w:p>
    <w:p w:rsidR="003B2EE7" w:rsidRDefault="003B2EE7" w:rsidP="003B2EE7">
      <w:pPr>
        <w:shd w:val="clear" w:color="auto" w:fill="FFFFFF"/>
        <w:tabs>
          <w:tab w:val="left" w:pos="7085"/>
        </w:tabs>
        <w:ind w:left="14"/>
        <w:jc w:val="center"/>
        <w:rPr>
          <w:sz w:val="28"/>
          <w:szCs w:val="28"/>
        </w:rPr>
      </w:pPr>
      <w:r w:rsidRPr="003B2EE7">
        <w:rPr>
          <w:sz w:val="28"/>
          <w:szCs w:val="28"/>
        </w:rPr>
        <w:t>санитарной очистки территории Новоалександровского городского округа Ставропольского края</w:t>
      </w:r>
      <w:r w:rsidR="005E6BE7" w:rsidRPr="007771B4">
        <w:rPr>
          <w:sz w:val="28"/>
          <w:szCs w:val="28"/>
        </w:rPr>
        <w:t xml:space="preserve">    </w:t>
      </w:r>
    </w:p>
    <w:p w:rsidR="003B2EE7" w:rsidRDefault="003B2EE7" w:rsidP="003B2EE7">
      <w:pPr>
        <w:shd w:val="clear" w:color="auto" w:fill="FFFFFF"/>
        <w:tabs>
          <w:tab w:val="left" w:pos="7085"/>
        </w:tabs>
        <w:ind w:left="14"/>
        <w:jc w:val="center"/>
        <w:rPr>
          <w:sz w:val="28"/>
          <w:szCs w:val="28"/>
        </w:rPr>
      </w:pPr>
    </w:p>
    <w:p w:rsidR="003B2EE7" w:rsidRDefault="003B2EE7" w:rsidP="003B2EE7">
      <w:pPr>
        <w:shd w:val="clear" w:color="auto" w:fill="FFFFFF"/>
        <w:tabs>
          <w:tab w:val="left" w:pos="7085"/>
        </w:tabs>
        <w:ind w:left="14"/>
        <w:jc w:val="center"/>
        <w:rPr>
          <w:sz w:val="28"/>
          <w:szCs w:val="28"/>
        </w:rPr>
      </w:pPr>
    </w:p>
    <w:p w:rsidR="003B2EE7" w:rsidRDefault="003B2EE7" w:rsidP="003B2EE7">
      <w:pPr>
        <w:shd w:val="clear" w:color="auto" w:fill="FFFFFF"/>
        <w:tabs>
          <w:tab w:val="left" w:pos="7085"/>
        </w:tabs>
        <w:ind w:left="14"/>
        <w:jc w:val="center"/>
        <w:rPr>
          <w:sz w:val="28"/>
          <w:szCs w:val="28"/>
        </w:rPr>
      </w:pPr>
    </w:p>
    <w:p w:rsidR="003B2EE7" w:rsidRPr="002854F3" w:rsidRDefault="003B2EE7" w:rsidP="003B2EE7">
      <w:pPr>
        <w:rPr>
          <w:bCs/>
          <w:sz w:val="28"/>
          <w:szCs w:val="28"/>
        </w:rPr>
      </w:pPr>
      <w:r>
        <w:rPr>
          <w:bCs/>
          <w:sz w:val="28"/>
          <w:szCs w:val="28"/>
        </w:rPr>
        <w:t>(представлена</w:t>
      </w:r>
      <w:r w:rsidRPr="002854F3">
        <w:t xml:space="preserve"> </w:t>
      </w:r>
      <w:r w:rsidRPr="002854F3">
        <w:rPr>
          <w:bCs/>
          <w:sz w:val="28"/>
          <w:szCs w:val="28"/>
        </w:rPr>
        <w:t>Индивидуа</w:t>
      </w:r>
      <w:r>
        <w:rPr>
          <w:bCs/>
          <w:sz w:val="28"/>
          <w:szCs w:val="28"/>
        </w:rPr>
        <w:t>льным</w:t>
      </w:r>
      <w:r w:rsidRPr="002854F3">
        <w:rPr>
          <w:bCs/>
          <w:sz w:val="28"/>
          <w:szCs w:val="28"/>
        </w:rPr>
        <w:t xml:space="preserve"> предпринимател</w:t>
      </w:r>
      <w:r>
        <w:rPr>
          <w:bCs/>
          <w:sz w:val="28"/>
          <w:szCs w:val="28"/>
        </w:rPr>
        <w:t xml:space="preserve">ем </w:t>
      </w:r>
      <w:r w:rsidRPr="002854F3">
        <w:rPr>
          <w:bCs/>
          <w:sz w:val="28"/>
          <w:szCs w:val="28"/>
        </w:rPr>
        <w:t>Мирошниченко Валерий Григорьевич</w:t>
      </w:r>
      <w:r>
        <w:rPr>
          <w:bCs/>
          <w:sz w:val="28"/>
          <w:szCs w:val="28"/>
        </w:rPr>
        <w:t xml:space="preserve"> на 145 листах)</w:t>
      </w:r>
    </w:p>
    <w:p w:rsidR="00FE7A86" w:rsidRDefault="005E6BE7" w:rsidP="003B2EE7">
      <w:pPr>
        <w:shd w:val="clear" w:color="auto" w:fill="FFFFFF"/>
        <w:tabs>
          <w:tab w:val="left" w:pos="7085"/>
        </w:tabs>
        <w:ind w:left="14"/>
        <w:jc w:val="center"/>
        <w:rPr>
          <w:sz w:val="28"/>
          <w:szCs w:val="28"/>
        </w:rPr>
      </w:pPr>
      <w:r w:rsidRPr="007771B4">
        <w:rPr>
          <w:sz w:val="28"/>
          <w:szCs w:val="28"/>
        </w:rPr>
        <w:tab/>
      </w: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Default="00FE7A86" w:rsidP="00FE7A86">
      <w:pPr>
        <w:rPr>
          <w:sz w:val="28"/>
          <w:szCs w:val="28"/>
        </w:rPr>
      </w:pPr>
    </w:p>
    <w:p w:rsidR="00FE7A86" w:rsidRDefault="00FE7A86" w:rsidP="00FE7A86">
      <w:pPr>
        <w:tabs>
          <w:tab w:val="left" w:pos="3600"/>
        </w:tabs>
        <w:jc w:val="center"/>
        <w:rPr>
          <w:sz w:val="28"/>
          <w:szCs w:val="28"/>
        </w:rPr>
      </w:pPr>
      <w:r>
        <w:rPr>
          <w:sz w:val="28"/>
          <w:szCs w:val="28"/>
        </w:rPr>
        <w:t>г. Новоалександровск 2020 год</w:t>
      </w:r>
    </w:p>
    <w:p w:rsidR="00FE7A86" w:rsidRDefault="00FE7A86" w:rsidP="00FE7A86">
      <w:pPr>
        <w:rPr>
          <w:sz w:val="28"/>
          <w:szCs w:val="28"/>
        </w:rPr>
      </w:pPr>
    </w:p>
    <w:p w:rsidR="005E6BE7" w:rsidRPr="00FE7A86" w:rsidRDefault="005E6BE7" w:rsidP="00FE7A86">
      <w:pPr>
        <w:rPr>
          <w:sz w:val="28"/>
          <w:szCs w:val="28"/>
        </w:rPr>
        <w:sectPr w:rsidR="005E6BE7" w:rsidRPr="00FE7A86" w:rsidSect="00071E4C">
          <w:pgSz w:w="11909" w:h="16834"/>
          <w:pgMar w:top="748" w:right="710" w:bottom="709" w:left="1701" w:header="720" w:footer="720" w:gutter="0"/>
          <w:pgBorders w:display="not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60"/>
          <w:noEndnote/>
        </w:sectPr>
      </w:pPr>
    </w:p>
    <w:p w:rsidR="003B2EE7" w:rsidRDefault="003B2EE7" w:rsidP="003B2EE7">
      <w:pPr>
        <w:rPr>
          <w:b/>
          <w:bCs/>
          <w:sz w:val="28"/>
          <w:szCs w:val="28"/>
        </w:rPr>
      </w:pPr>
      <w:bookmarkStart w:id="0" w:name="_Hlk31887662"/>
    </w:p>
    <w:bookmarkEnd w:id="0"/>
    <w:p w:rsidR="00071E4C" w:rsidRDefault="00071E4C" w:rsidP="003B2EE7">
      <w:pPr>
        <w:jc w:val="center"/>
        <w:rPr>
          <w:b/>
          <w:sz w:val="28"/>
          <w:szCs w:val="28"/>
        </w:rPr>
      </w:pPr>
    </w:p>
    <w:p w:rsidR="00DD553F" w:rsidRPr="00DD553F" w:rsidRDefault="00DD553F" w:rsidP="00DD553F">
      <w:pPr>
        <w:suppressAutoHyphens w:val="0"/>
        <w:spacing w:after="200" w:line="276" w:lineRule="auto"/>
        <w:jc w:val="center"/>
        <w:rPr>
          <w:rFonts w:eastAsia="Calibri"/>
          <w:b/>
          <w:sz w:val="28"/>
          <w:szCs w:val="28"/>
          <w:lang w:eastAsia="en-US"/>
        </w:rPr>
      </w:pPr>
      <w:r w:rsidRPr="00DD553F">
        <w:rPr>
          <w:rFonts w:eastAsia="Calibri"/>
          <w:b/>
          <w:sz w:val="28"/>
          <w:szCs w:val="28"/>
          <w:lang w:eastAsia="en-US"/>
        </w:rPr>
        <w:t>СОКРАЩЕНИЯ, ТЕРМИНЫ И ОПРЕДЕЛЕНИЯ</w:t>
      </w:r>
    </w:p>
    <w:p w:rsidR="00DD553F" w:rsidRPr="00DD553F" w:rsidRDefault="00DD553F" w:rsidP="00DD553F">
      <w:pPr>
        <w:suppressAutoHyphens w:val="0"/>
        <w:spacing w:after="200" w:line="276" w:lineRule="auto"/>
        <w:ind w:firstLine="709"/>
        <w:jc w:val="both"/>
        <w:rPr>
          <w:color w:val="2D2D2D"/>
          <w:spacing w:val="2"/>
          <w:kern w:val="36"/>
          <w:lang w:eastAsia="en-US"/>
        </w:rPr>
      </w:pPr>
      <w:r w:rsidRPr="00DD553F">
        <w:rPr>
          <w:rFonts w:eastAsia="Calibri"/>
          <w:bCs/>
          <w:lang w:eastAsia="en-US"/>
        </w:rPr>
        <w:t xml:space="preserve">Термины и </w:t>
      </w:r>
      <w:proofErr w:type="gramStart"/>
      <w:r w:rsidRPr="00DD553F">
        <w:rPr>
          <w:rFonts w:eastAsia="Calibri"/>
          <w:bCs/>
          <w:lang w:eastAsia="en-US"/>
        </w:rPr>
        <w:t>обозначения</w:t>
      </w:r>
      <w:proofErr w:type="gramEnd"/>
      <w:r w:rsidRPr="00DD553F">
        <w:rPr>
          <w:rFonts w:eastAsia="Calibri"/>
          <w:bCs/>
          <w:lang w:eastAsia="en-US"/>
        </w:rPr>
        <w:t xml:space="preserve"> применяемые в настоящей схеме взяты из </w:t>
      </w:r>
      <w:hyperlink r:id="rId10" w:history="1">
        <w:r w:rsidRPr="00DD553F">
          <w:rPr>
            <w:rFonts w:eastAsia="Calibri"/>
            <w:lang w:eastAsia="en-US"/>
          </w:rPr>
          <w:t>Федеральных законов от 06.10.2003 № 131-ФЗ «Об общих принципах организации местного самоуправления в Российской Федерации»</w:t>
        </w:r>
      </w:hyperlink>
      <w:r w:rsidRPr="00DD553F">
        <w:rPr>
          <w:rFonts w:eastAsia="Calibri"/>
          <w:lang w:eastAsia="en-US"/>
        </w:rPr>
        <w:t>,</w:t>
      </w:r>
      <w:r w:rsidRPr="00DD553F">
        <w:rPr>
          <w:rFonts w:eastAsia="Calibri"/>
          <w:color w:val="22272F"/>
          <w:lang w:eastAsia="en-US"/>
        </w:rPr>
        <w:t xml:space="preserve"> от 24 июня 1998 г. N 89-ФЗ «Об отходах производства и потребления», </w:t>
      </w:r>
      <w:r w:rsidRPr="00DD553F">
        <w:rPr>
          <w:color w:val="333333"/>
          <w:lang w:eastAsia="en-US"/>
        </w:rPr>
        <w:t xml:space="preserve">«Об охране окружающей среды» от 10.01.2002 N 7-ФЗ, </w:t>
      </w:r>
      <w:r w:rsidRPr="00DD553F">
        <w:rPr>
          <w:rFonts w:eastAsia="Calibri"/>
          <w:lang w:eastAsia="en-US"/>
        </w:rPr>
        <w:t xml:space="preserve">«Об отходах производства и потребления» (в ред. Федерального закона от 29.12.2014 N 458-ФЗ), постановления Правительства РФ от 12 ноября 2016 г. N 1156, </w:t>
      </w:r>
      <w:r w:rsidRPr="00DD553F">
        <w:rPr>
          <w:lang w:eastAsia="en-US"/>
        </w:rPr>
        <w:t xml:space="preserve">ГОСТ </w:t>
      </w:r>
      <w:proofErr w:type="gramStart"/>
      <w:r w:rsidRPr="00DD553F">
        <w:rPr>
          <w:lang w:eastAsia="en-US"/>
        </w:rPr>
        <w:t>Р</w:t>
      </w:r>
      <w:proofErr w:type="gramEnd"/>
      <w:r w:rsidRPr="00DD553F">
        <w:rPr>
          <w:lang w:eastAsia="en-US"/>
        </w:rPr>
        <w:t xml:space="preserve"> 56195—2014, </w:t>
      </w:r>
      <w:r w:rsidRPr="00DD553F">
        <w:rPr>
          <w:rFonts w:eastAsia="Calibri"/>
          <w:lang w:eastAsia="en-US"/>
        </w:rPr>
        <w:t xml:space="preserve">ГОСТ 30772-2001,СанПиН 2.2.1/2.1.1.1200-03, </w:t>
      </w:r>
      <w:bookmarkStart w:id="1" w:name="_Hlk30063908"/>
      <w:r w:rsidRPr="00DD553F">
        <w:rPr>
          <w:color w:val="2D2D2D"/>
          <w:spacing w:val="2"/>
          <w:kern w:val="36"/>
          <w:lang w:eastAsia="en-US"/>
        </w:rPr>
        <w:t>СанПиН 2.1.7.3550-19</w:t>
      </w:r>
      <w:bookmarkEnd w:id="1"/>
    </w:p>
    <w:p w:rsidR="00DD553F" w:rsidRPr="00DD553F" w:rsidRDefault="00DD553F" w:rsidP="00DD553F">
      <w:pPr>
        <w:suppressAutoHyphens w:val="0"/>
        <w:spacing w:after="200" w:line="276" w:lineRule="auto"/>
        <w:ind w:firstLine="709"/>
        <w:jc w:val="both"/>
        <w:rPr>
          <w:color w:val="2D2D2D"/>
          <w:spacing w:val="2"/>
          <w:kern w:val="36"/>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Генеральная схема санитарной очистки территории Новоалександровского городского округа разработана </w:t>
      </w:r>
      <w:proofErr w:type="gramStart"/>
      <w:r w:rsidRPr="00DD553F">
        <w:rPr>
          <w:rFonts w:eastAsia="Calibri"/>
          <w:lang w:eastAsia="en-US"/>
        </w:rPr>
        <w:t>согласно</w:t>
      </w:r>
      <w:proofErr w:type="gramEnd"/>
      <w:r w:rsidRPr="00DD553F">
        <w:rPr>
          <w:rFonts w:eastAsia="Calibri"/>
          <w:lang w:eastAsia="en-US"/>
        </w:rPr>
        <w:t xml:space="preserve"> муниципального контракта № </w:t>
      </w:r>
      <w:r w:rsidRPr="00DD553F">
        <w:rPr>
          <w:bCs/>
          <w:caps/>
          <w:lang w:eastAsia="en-US"/>
        </w:rPr>
        <w:t>51/20-ЭА</w:t>
      </w:r>
      <w:r w:rsidRPr="00DD553F">
        <w:rPr>
          <w:rFonts w:eastAsia="Calibri"/>
          <w:lang w:eastAsia="en-US"/>
        </w:rPr>
        <w:t xml:space="preserve"> на </w:t>
      </w:r>
      <w:r w:rsidRPr="00DD553F">
        <w:rPr>
          <w:bCs/>
          <w:lang w:eastAsia="en-US"/>
        </w:rPr>
        <w:t>выполнение работ по разработке генеральной схемы санитарной очистки территории Новоалександровского городского округа Ставропольского края</w:t>
      </w:r>
      <w:r w:rsidRPr="00DD553F">
        <w:rPr>
          <w:rFonts w:eastAsia="Calibri"/>
          <w:lang w:eastAsia="en-US"/>
        </w:rPr>
        <w:t xml:space="preserve">, заключенным между Администрацией </w:t>
      </w:r>
      <w:r w:rsidRPr="00DD553F">
        <w:rPr>
          <w:bCs/>
          <w:lang w:eastAsia="en-US"/>
        </w:rPr>
        <w:t>Новоалександровского городского округа Ставропольского края</w:t>
      </w:r>
      <w:r w:rsidRPr="00DD553F">
        <w:rPr>
          <w:rFonts w:eastAsia="Calibri"/>
          <w:lang w:eastAsia="en-US"/>
        </w:rPr>
        <w:t>,- Заказчиком и индивидуальным предпринимателем Мирошниченко В.Г.- Исполнителем.</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center"/>
        <w:rPr>
          <w:rFonts w:eastAsia="Calibri"/>
          <w:lang w:eastAsia="en-US"/>
        </w:rPr>
      </w:pPr>
      <w:r w:rsidRPr="00DD553F">
        <w:rPr>
          <w:rFonts w:eastAsia="Calibri"/>
          <w:lang w:eastAsia="en-US"/>
        </w:rPr>
        <w:t>Сведения об Исполнителе</w:t>
      </w:r>
    </w:p>
    <w:p w:rsidR="00DD553F" w:rsidRPr="00DD553F" w:rsidRDefault="00DD553F" w:rsidP="00DD553F">
      <w:pPr>
        <w:suppressAutoHyphens w:val="0"/>
        <w:ind w:firstLine="709"/>
        <w:jc w:val="center"/>
        <w:rPr>
          <w:rFonts w:eastAsia="Calibri"/>
          <w:lang w:eastAsia="en-US"/>
        </w:rPr>
      </w:pPr>
      <w:r w:rsidRPr="00DD553F">
        <w:rPr>
          <w:rFonts w:eastAsia="Calibri"/>
          <w:lang w:eastAsia="en-US"/>
        </w:rPr>
        <w:t>(</w:t>
      </w:r>
      <w:proofErr w:type="gramStart"/>
      <w:r w:rsidRPr="00DD553F">
        <w:rPr>
          <w:rFonts w:eastAsia="Calibri"/>
          <w:lang w:eastAsia="en-US"/>
        </w:rPr>
        <w:t>разработчике</w:t>
      </w:r>
      <w:proofErr w:type="gramEnd"/>
      <w:r w:rsidRPr="00DD553F">
        <w:rPr>
          <w:rFonts w:eastAsia="Calibri"/>
          <w:lang w:eastAsia="en-US"/>
        </w:rPr>
        <w:t xml:space="preserve"> схемы)</w:t>
      </w:r>
    </w:p>
    <w:p w:rsidR="00DD553F" w:rsidRPr="00DD553F" w:rsidRDefault="00DD553F" w:rsidP="00DD553F">
      <w:pPr>
        <w:suppressAutoHyphens w:val="0"/>
        <w:ind w:firstLine="709"/>
        <w:jc w:val="center"/>
        <w:rPr>
          <w:rFonts w:eastAsia="Calibri"/>
          <w:b/>
        </w:rPr>
      </w:pPr>
    </w:p>
    <w:p w:rsidR="00DD553F" w:rsidRPr="00DD553F" w:rsidRDefault="00DD553F" w:rsidP="00DD553F">
      <w:pPr>
        <w:suppressAutoHyphens w:val="0"/>
        <w:jc w:val="center"/>
        <w:rPr>
          <w:rFonts w:eastAsia="Calibri"/>
          <w:lang w:eastAsia="en-US"/>
        </w:rPr>
      </w:pPr>
      <w:r w:rsidRPr="00DD553F">
        <w:rPr>
          <w:rFonts w:eastAsia="Calibri"/>
          <w:lang w:eastAsia="en-US"/>
        </w:rPr>
        <w:t>Индивидуальный предприниматель</w:t>
      </w:r>
    </w:p>
    <w:p w:rsidR="00DD553F" w:rsidRPr="00DD553F" w:rsidRDefault="00DD553F" w:rsidP="00DD553F">
      <w:pPr>
        <w:suppressAutoHyphens w:val="0"/>
        <w:jc w:val="center"/>
        <w:rPr>
          <w:rFonts w:eastAsia="Calibri"/>
          <w:lang w:eastAsia="en-US"/>
        </w:rPr>
      </w:pPr>
      <w:r w:rsidRPr="00DD553F">
        <w:rPr>
          <w:rFonts w:eastAsia="Calibri"/>
          <w:lang w:eastAsia="en-US"/>
        </w:rPr>
        <w:t>Мирошниченко Валерий Григорьевич</w:t>
      </w:r>
    </w:p>
    <w:p w:rsidR="00DD553F" w:rsidRPr="00DD553F" w:rsidRDefault="00DD553F" w:rsidP="00DD553F">
      <w:pPr>
        <w:suppressAutoHyphens w:val="0"/>
        <w:jc w:val="center"/>
        <w:rPr>
          <w:rFonts w:eastAsia="Calibri"/>
          <w:lang w:eastAsia="en-US"/>
        </w:rPr>
      </w:pPr>
      <w:r w:rsidRPr="00DD553F">
        <w:rPr>
          <w:rFonts w:eastAsia="Calibri"/>
          <w:lang w:eastAsia="en-US"/>
        </w:rPr>
        <w:t>Юридический адрес: 356110, Ставропольский край,</w:t>
      </w:r>
    </w:p>
    <w:p w:rsidR="00DD553F" w:rsidRPr="00DD553F" w:rsidRDefault="00DD553F" w:rsidP="00DD553F">
      <w:pPr>
        <w:suppressAutoHyphens w:val="0"/>
        <w:jc w:val="center"/>
        <w:rPr>
          <w:rFonts w:eastAsia="Calibri"/>
          <w:lang w:eastAsia="en-US"/>
        </w:rPr>
      </w:pPr>
      <w:r w:rsidRPr="00DD553F">
        <w:rPr>
          <w:rFonts w:eastAsia="Calibri"/>
          <w:lang w:eastAsia="en-US"/>
        </w:rPr>
        <w:t xml:space="preserve"> Изобильненский район, поселок Рыздвяный, </w:t>
      </w:r>
    </w:p>
    <w:p w:rsidR="00DD553F" w:rsidRPr="00DD553F" w:rsidRDefault="00DD553F" w:rsidP="00DD553F">
      <w:pPr>
        <w:suppressAutoHyphens w:val="0"/>
        <w:jc w:val="center"/>
        <w:rPr>
          <w:rFonts w:eastAsia="Calibri"/>
          <w:lang w:eastAsia="en-US"/>
        </w:rPr>
      </w:pPr>
      <w:r w:rsidRPr="00DD553F">
        <w:rPr>
          <w:rFonts w:eastAsia="Calibri"/>
          <w:lang w:eastAsia="en-US"/>
        </w:rPr>
        <w:t>ул. Первомайская, д. 43</w:t>
      </w:r>
    </w:p>
    <w:p w:rsidR="00DD553F" w:rsidRPr="00DD553F" w:rsidRDefault="00DD553F" w:rsidP="00DD553F">
      <w:pPr>
        <w:suppressAutoHyphens w:val="0"/>
        <w:jc w:val="center"/>
        <w:rPr>
          <w:rFonts w:eastAsia="Calibri"/>
          <w:lang w:eastAsia="en-US"/>
        </w:rPr>
      </w:pPr>
      <w:r w:rsidRPr="00DD553F">
        <w:rPr>
          <w:rFonts w:eastAsia="Calibri"/>
          <w:lang w:eastAsia="en-US"/>
        </w:rPr>
        <w:t>Телефон: 79614983142      E-Mail: vgm2012@bk.ru</w:t>
      </w:r>
    </w:p>
    <w:p w:rsidR="00DD553F" w:rsidRPr="00DD553F" w:rsidRDefault="00DD553F" w:rsidP="00DD553F">
      <w:pPr>
        <w:suppressAutoHyphens w:val="0"/>
        <w:jc w:val="center"/>
        <w:rPr>
          <w:rFonts w:eastAsia="Calibri"/>
          <w:lang w:eastAsia="en-US"/>
        </w:rPr>
      </w:pPr>
      <w:r w:rsidRPr="00DD553F">
        <w:rPr>
          <w:rFonts w:eastAsia="Calibri"/>
          <w:lang w:eastAsia="en-US"/>
        </w:rPr>
        <w:t>ИНН: 260703201280</w:t>
      </w:r>
    </w:p>
    <w:p w:rsidR="00DD553F" w:rsidRPr="00DD553F" w:rsidRDefault="00DD553F" w:rsidP="00DD553F">
      <w:pPr>
        <w:suppressAutoHyphens w:val="0"/>
        <w:jc w:val="center"/>
        <w:rPr>
          <w:rFonts w:eastAsia="Calibri"/>
          <w:lang w:eastAsia="en-US"/>
        </w:rPr>
      </w:pPr>
    </w:p>
    <w:p w:rsidR="00DD553F" w:rsidRPr="00DD553F" w:rsidRDefault="00DD553F" w:rsidP="00DD553F">
      <w:pPr>
        <w:suppressAutoHyphens w:val="0"/>
        <w:jc w:val="center"/>
        <w:rPr>
          <w:rFonts w:eastAsia="Calibri"/>
          <w:lang w:eastAsia="en-US"/>
        </w:rPr>
      </w:pPr>
      <w:r w:rsidRPr="00DD553F">
        <w:rPr>
          <w:rFonts w:eastAsia="Calibri"/>
          <w:lang w:eastAsia="en-US"/>
        </w:rPr>
        <w:t>Индивидуальный предприниматель_______________________ Мирошниченко В.Г.</w:t>
      </w: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spacing w:after="200" w:line="276" w:lineRule="auto"/>
        <w:rPr>
          <w:rFonts w:eastAsia="Calibri"/>
          <w:b/>
          <w:sz w:val="28"/>
          <w:szCs w:val="28"/>
          <w:lang w:eastAsia="en-US"/>
        </w:rPr>
      </w:pPr>
    </w:p>
    <w:p w:rsidR="00DD553F" w:rsidRDefault="00DD553F" w:rsidP="00DD553F">
      <w:pPr>
        <w:suppressAutoHyphens w:val="0"/>
        <w:spacing w:after="200" w:line="276" w:lineRule="auto"/>
        <w:jc w:val="center"/>
        <w:rPr>
          <w:rFonts w:eastAsia="Calibri"/>
          <w:b/>
          <w:sz w:val="28"/>
          <w:szCs w:val="28"/>
          <w:lang w:eastAsia="en-US"/>
        </w:rPr>
      </w:pPr>
      <w:bookmarkStart w:id="2" w:name="_Hlk40707999"/>
    </w:p>
    <w:p w:rsidR="00DD553F" w:rsidRPr="00DD553F" w:rsidRDefault="00DD553F" w:rsidP="00DD553F">
      <w:pPr>
        <w:suppressAutoHyphens w:val="0"/>
        <w:spacing w:after="200" w:line="276" w:lineRule="auto"/>
        <w:jc w:val="center"/>
        <w:rPr>
          <w:rFonts w:eastAsia="Calibri"/>
          <w:b/>
          <w:sz w:val="28"/>
          <w:szCs w:val="28"/>
          <w:lang w:eastAsia="en-US"/>
        </w:rPr>
      </w:pPr>
      <w:r w:rsidRPr="00DD553F">
        <w:rPr>
          <w:rFonts w:eastAsia="Calibri"/>
          <w:b/>
          <w:sz w:val="28"/>
          <w:szCs w:val="28"/>
          <w:lang w:eastAsia="en-US"/>
        </w:rPr>
        <w:lastRenderedPageBreak/>
        <w:t>Содержание</w:t>
      </w:r>
    </w:p>
    <w:tbl>
      <w:tblPr>
        <w:tblStyle w:val="23"/>
        <w:tblW w:w="9606" w:type="dxa"/>
        <w:tblLook w:val="04A0" w:firstRow="1" w:lastRow="0" w:firstColumn="1" w:lastColumn="0" w:noHBand="0" w:noVBand="1"/>
      </w:tblPr>
      <w:tblGrid>
        <w:gridCol w:w="988"/>
        <w:gridCol w:w="7625"/>
        <w:gridCol w:w="993"/>
      </w:tblGrid>
      <w:tr w:rsidR="00DD553F" w:rsidRPr="00DD553F" w:rsidTr="00DD553F">
        <w:trPr>
          <w:trHeight w:val="372"/>
        </w:trPr>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ИСХОДНЫЕ ДАННЫЕ</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5</w:t>
            </w:r>
          </w:p>
        </w:tc>
      </w:tr>
      <w:tr w:rsidR="00DD553F" w:rsidRPr="00DD553F" w:rsidTr="00DD553F">
        <w:trPr>
          <w:trHeight w:val="265"/>
        </w:trPr>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ВВЕДЕНИЕ</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ХАРАКТЕРИСТИКА ГОРОДСКОГО ОКРУГА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9</w:t>
            </w:r>
          </w:p>
        </w:tc>
      </w:tr>
      <w:tr w:rsidR="00DD553F" w:rsidRPr="00DD553F" w:rsidTr="00DD553F">
        <w:trPr>
          <w:trHeight w:val="371"/>
        </w:trPr>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Общие сведения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9</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Краткая историческая справка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3.3</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Природно-климатическая характеристика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3.4</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Территория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14</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3.5</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Социальная ситуация. Перспективы развития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14</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3.6</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Население</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16</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3.7</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Жилищный фонд</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3.8</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Экономика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3.9</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Транспортная инфраструктура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18</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СУЩЕСТВУЮЩЕЕ СОСТОЯНИЕ ОЧИСТКИ ТЕРРИТОРИИ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18</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4.1</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Общие положения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18</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Региональная нормативно-правовая база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18</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4.3</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Современное состояние уровня загрязнения исследуемой среды</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19</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4.4</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Существующее состояние летней и зимней уборки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4.5</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Организация сбора и удаления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4.6</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Нормы накопления и объемы образующихся коммунальных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24</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4.7</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Существующая система сбора и вывоза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28</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4.7.1</w:t>
            </w:r>
          </w:p>
        </w:tc>
        <w:tc>
          <w:tcPr>
            <w:tcW w:w="7625" w:type="dxa"/>
          </w:tcPr>
          <w:p w:rsidR="00DD553F" w:rsidRPr="00DD553F" w:rsidRDefault="00DD553F" w:rsidP="00DD553F">
            <w:pPr>
              <w:suppressAutoHyphens w:val="0"/>
              <w:autoSpaceDE w:val="0"/>
              <w:autoSpaceDN w:val="0"/>
              <w:adjustRightInd w:val="0"/>
              <w:jc w:val="both"/>
              <w:rPr>
                <w:rFonts w:eastAsia="Calibri"/>
                <w:b/>
                <w:bCs/>
                <w:color w:val="000000"/>
                <w:lang w:eastAsia="en-US"/>
              </w:rPr>
            </w:pPr>
            <w:r w:rsidRPr="00DD553F">
              <w:rPr>
                <w:rFonts w:eastAsia="Calibri"/>
                <w:b/>
                <w:bCs/>
                <w:color w:val="000000"/>
                <w:lang w:eastAsia="en-US"/>
              </w:rPr>
              <w:t>Основные проблемы и недостатки системы санитарной очистки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4.7.2</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Пути решения проблем в сфере санитарной очистки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 xml:space="preserve">ПРЕДЛАГАЕМАЯ ОРГАНИЗАЦИЯ СИСТЕМЫ ОБРАЩЕНИЯ С ОТХОДАМИ </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 xml:space="preserve">Организация сбора и удаления отходов потребления </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5.1.1</w:t>
            </w:r>
          </w:p>
        </w:tc>
        <w:tc>
          <w:tcPr>
            <w:tcW w:w="7625" w:type="dxa"/>
          </w:tcPr>
          <w:p w:rsidR="00DD553F" w:rsidRPr="00DD553F" w:rsidRDefault="00DD553F" w:rsidP="00DD553F">
            <w:pPr>
              <w:suppressAutoHyphens w:val="0"/>
              <w:autoSpaceDE w:val="0"/>
              <w:autoSpaceDN w:val="0"/>
              <w:adjustRightInd w:val="0"/>
              <w:jc w:val="both"/>
              <w:rPr>
                <w:rFonts w:eastAsia="Calibri"/>
                <w:b/>
                <w:bCs/>
                <w:color w:val="000000"/>
                <w:lang w:eastAsia="en-US"/>
              </w:rPr>
            </w:pPr>
            <w:r w:rsidRPr="00DD553F">
              <w:rPr>
                <w:rFonts w:eastAsia="Calibri"/>
                <w:b/>
                <w:bCs/>
                <w:color w:val="000000"/>
                <w:lang w:eastAsia="en-US"/>
              </w:rPr>
              <w:t>Организация сбора и вывоза твердых коммунальных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5.1.2</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Организация сбора и вывоза жидких отходов ЖКО</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36</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5.1.3</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Организация сбора и вывоза крупногабаритных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ru-RU"/>
              </w:rPr>
              <w:t xml:space="preserve">Зоны специального использования </w:t>
            </w:r>
            <w:r w:rsidRPr="00DD553F">
              <w:rPr>
                <w:rFonts w:eastAsia="Calibri"/>
                <w:b/>
                <w:bCs/>
                <w:lang w:eastAsia="en-US"/>
              </w:rPr>
              <w:t>и объекты с обособленной территорией</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5.3</w:t>
            </w:r>
          </w:p>
        </w:tc>
        <w:tc>
          <w:tcPr>
            <w:tcW w:w="7625" w:type="dxa"/>
          </w:tcPr>
          <w:p w:rsidR="00DD553F" w:rsidRPr="00DD553F" w:rsidRDefault="00DD553F" w:rsidP="00DD553F">
            <w:pPr>
              <w:suppressAutoHyphens w:val="0"/>
              <w:spacing w:after="160" w:line="259" w:lineRule="auto"/>
              <w:rPr>
                <w:rFonts w:eastAsia="Calibri"/>
                <w:b/>
                <w:bCs/>
              </w:rPr>
            </w:pPr>
            <w:r w:rsidRPr="00DD553F">
              <w:rPr>
                <w:rFonts w:eastAsia="Calibri"/>
                <w:b/>
                <w:bCs/>
              </w:rPr>
              <w:t>Зеленые насаждения общего пользования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5.4</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Организация сбора и вывоза прочих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43</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5.5</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Утилизация и переработка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43</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5.6</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 xml:space="preserve">Прогноз изменения количества </w:t>
            </w:r>
            <w:proofErr w:type="gramStart"/>
            <w:r w:rsidRPr="00DD553F">
              <w:rPr>
                <w:rFonts w:eastAsia="Calibri"/>
                <w:b/>
                <w:bCs/>
                <w:color w:val="000000"/>
                <w:lang w:eastAsia="en-US"/>
              </w:rPr>
              <w:t>образующихся</w:t>
            </w:r>
            <w:proofErr w:type="gramEnd"/>
            <w:r w:rsidRPr="00DD553F">
              <w:rPr>
                <w:rFonts w:eastAsia="Calibri"/>
                <w:b/>
                <w:bCs/>
                <w:color w:val="000000"/>
                <w:lang w:eastAsia="en-US"/>
              </w:rPr>
              <w:t xml:space="preserve"> ТКО</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43</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5.7</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Определение необходимого количества контейнеров для сбора твердых коммунальных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45</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5.8</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Правила организации и содержания контейнерных площадок</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51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5.9</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rPr>
              <w:t>Решения по конструкции мусоропроводов и контейнерных площадок, требования по их эксплуатации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54</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5.10</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rPr>
              <w:t>Мероприятия по мойке и дезинфекции контейнеров и мусоровозного транспорта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55</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rPr>
              <w:t>Раздельный сбор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57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5.12</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Определение необходимого количества спецавтотранспорта для вывоза отходов потребления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61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5.13</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Правила составления графиков и маршрутов работы спецавтотранспорта для вывоза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64</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5.14</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Организация системы приема вторичного сырья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64</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5.15</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Размещение и обезвреживание коммунальных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67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5.16</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Порядок обращения с ртутьсодержащими отходами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67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lastRenderedPageBreak/>
              <w:t>5.17</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Обращение с безнадзорными животными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69</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5.17.1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Сжигание</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5.17.2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Размещение и строительство скотомогильников (биотермических ям)</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5.17.3</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Эксплуатация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5.17.4</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Инфраструктура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5.18</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Санитарно-защитные зоны</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5.19</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Структура затрат на осуществление процесса обращения с отходами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73</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5.20</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Совершенствование нормативно-правового обеспечения мероприятий в сфере обращения с отходами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74</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ОРГАНИЗАЦИЯ РАБОТ ПО ЛЕТНЕЙ И ЗИМНЕЙ УБОРКЕ</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76</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Технология летнего содержания дорог</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76</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6.1.1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Подметание дорожных покрытий</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6.1.2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Уборка прибордюрной грязи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Технология зимнего содержания дорог</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78</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6.2.1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Снегоочистка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79</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6.2.2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Удаление уплотненного снега и льда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6.2.3</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Сгребание и подметание</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6.2.4</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Скалывание уплотненного снега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6.2.5</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Сдвигание снега и скола в валы</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80</w:t>
            </w:r>
          </w:p>
        </w:tc>
      </w:tr>
      <w:tr w:rsidR="00DD553F" w:rsidRPr="00DD553F" w:rsidTr="00DD553F">
        <w:tc>
          <w:tcPr>
            <w:tcW w:w="988" w:type="dxa"/>
          </w:tcPr>
          <w:p w:rsidR="00DD553F" w:rsidRPr="00DD553F" w:rsidRDefault="00DD553F" w:rsidP="00DD553F">
            <w:pPr>
              <w:suppressAutoHyphens w:val="0"/>
              <w:rPr>
                <w:rFonts w:eastAsia="Calibri"/>
                <w:b/>
                <w:bCs/>
                <w:lang w:eastAsia="en-US"/>
              </w:rPr>
            </w:pPr>
            <w:bookmarkStart w:id="3" w:name="_Hlk32574105"/>
            <w:r w:rsidRPr="00DD553F">
              <w:rPr>
                <w:rFonts w:eastAsia="Calibri"/>
                <w:b/>
                <w:bCs/>
                <w:lang w:eastAsia="en-US"/>
              </w:rPr>
              <w:t>6.2.6</w:t>
            </w:r>
            <w:bookmarkEnd w:id="3"/>
          </w:p>
        </w:tc>
        <w:tc>
          <w:tcPr>
            <w:tcW w:w="7625" w:type="dxa"/>
          </w:tcPr>
          <w:p w:rsidR="00DD553F" w:rsidRPr="00DD553F" w:rsidRDefault="00DD553F" w:rsidP="00DD553F">
            <w:pPr>
              <w:suppressAutoHyphens w:val="0"/>
              <w:autoSpaceDE w:val="0"/>
              <w:autoSpaceDN w:val="0"/>
              <w:adjustRightInd w:val="0"/>
              <w:jc w:val="both"/>
              <w:rPr>
                <w:rFonts w:eastAsia="Calibri"/>
                <w:b/>
                <w:bCs/>
                <w:color w:val="000000"/>
                <w:lang w:eastAsia="en-US"/>
              </w:rPr>
            </w:pPr>
            <w:r w:rsidRPr="00DD553F">
              <w:rPr>
                <w:rFonts w:eastAsia="Calibri"/>
                <w:b/>
                <w:bCs/>
                <w:color w:val="000000"/>
                <w:lang w:eastAsia="en-US"/>
              </w:rPr>
              <w:t>Перекидка снега роторными очистителями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6.3</w:t>
            </w:r>
          </w:p>
        </w:tc>
        <w:tc>
          <w:tcPr>
            <w:tcW w:w="7625" w:type="dxa"/>
          </w:tcPr>
          <w:p w:rsidR="00DD553F" w:rsidRPr="00DD553F" w:rsidRDefault="00DD553F" w:rsidP="00DD553F">
            <w:pPr>
              <w:suppressAutoHyphens w:val="0"/>
              <w:autoSpaceDE w:val="0"/>
              <w:autoSpaceDN w:val="0"/>
              <w:adjustRightInd w:val="0"/>
              <w:jc w:val="both"/>
              <w:rPr>
                <w:rFonts w:eastAsia="Calibri"/>
                <w:b/>
                <w:bCs/>
                <w:color w:val="000000"/>
                <w:lang w:eastAsia="en-US"/>
              </w:rPr>
            </w:pPr>
            <w:r w:rsidRPr="00DD553F">
              <w:rPr>
                <w:rFonts w:eastAsia="Calibri"/>
                <w:b/>
                <w:bCs/>
                <w:color w:val="000000"/>
                <w:lang w:eastAsia="en-US"/>
              </w:rPr>
              <w:t>Допустимые уровни и требования к зимнему содержанию автодорог</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 xml:space="preserve">6.4 </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Обработка противогололедными материалами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6.5</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sz w:val="22"/>
                <w:szCs w:val="22"/>
                <w:lang w:eastAsia="en-US"/>
              </w:rPr>
              <w:t>Расчет потребности в машинах для уборки территорий</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6.5.1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sz w:val="22"/>
                <w:szCs w:val="22"/>
                <w:lang w:eastAsia="en-US"/>
              </w:rPr>
              <w:t>Летние уборочные работы</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6.5.2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Зимние уборочные работы</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86</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6.5.3</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sz w:val="22"/>
                <w:szCs w:val="22"/>
                <w:lang w:eastAsia="en-US"/>
              </w:rPr>
              <w:t>Расчет потребности в снегоуборочных машинах</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7</w:t>
            </w:r>
          </w:p>
        </w:tc>
        <w:tc>
          <w:tcPr>
            <w:tcW w:w="7625" w:type="dxa"/>
          </w:tcPr>
          <w:p w:rsidR="00DD553F" w:rsidRPr="00DD553F" w:rsidRDefault="00DD553F" w:rsidP="00DD553F">
            <w:pPr>
              <w:suppressAutoHyphens w:val="0"/>
              <w:autoSpaceDE w:val="0"/>
              <w:autoSpaceDN w:val="0"/>
              <w:adjustRightInd w:val="0"/>
              <w:rPr>
                <w:rFonts w:eastAsia="Calibri"/>
                <w:b/>
                <w:bCs/>
                <w:lang w:eastAsia="en-US"/>
              </w:rPr>
            </w:pPr>
            <w:r w:rsidRPr="00DD553F">
              <w:rPr>
                <w:rFonts w:eastAsia="Calibri"/>
                <w:b/>
                <w:bCs/>
                <w:lang w:eastAsia="en-US"/>
              </w:rPr>
              <w:t>ВЫВОДЫ И РЕКОМЕНДАЦИИ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90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7.1</w:t>
            </w:r>
          </w:p>
        </w:tc>
        <w:tc>
          <w:tcPr>
            <w:tcW w:w="7625" w:type="dxa"/>
          </w:tcPr>
          <w:p w:rsidR="00DD553F" w:rsidRPr="00DD553F" w:rsidRDefault="00DD553F" w:rsidP="00DD553F">
            <w:pPr>
              <w:suppressAutoHyphens w:val="0"/>
              <w:autoSpaceDE w:val="0"/>
              <w:autoSpaceDN w:val="0"/>
              <w:adjustRightInd w:val="0"/>
              <w:rPr>
                <w:rFonts w:eastAsia="Calibri"/>
                <w:b/>
                <w:bCs/>
                <w:lang w:eastAsia="en-US"/>
              </w:rPr>
            </w:pPr>
            <w:r w:rsidRPr="00DD553F">
              <w:rPr>
                <w:rFonts w:eastAsia="Calibri"/>
                <w:b/>
                <w:bCs/>
                <w:color w:val="000000"/>
                <w:lang w:eastAsia="en-US"/>
              </w:rPr>
              <w:t>Мероприятия по обновлению контейнерного парка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91</w:t>
            </w:r>
          </w:p>
        </w:tc>
      </w:tr>
      <w:tr w:rsidR="00DD553F" w:rsidRPr="00DD553F" w:rsidTr="00DD553F">
        <w:trPr>
          <w:trHeight w:val="1072"/>
        </w:trPr>
        <w:tc>
          <w:tcPr>
            <w:tcW w:w="988" w:type="dxa"/>
          </w:tcPr>
          <w:p w:rsidR="00DD553F" w:rsidRPr="00DD553F" w:rsidRDefault="00DD553F" w:rsidP="00DD553F">
            <w:pPr>
              <w:suppressAutoHyphens w:val="0"/>
              <w:rPr>
                <w:rFonts w:eastAsia="Calibri"/>
                <w:b/>
                <w:bCs/>
                <w:lang w:eastAsia="en-US"/>
              </w:rPr>
            </w:pP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Приложение 1 «Реестр контейнерных площадок Новоалександровского городского округа Ставропольского края, отраженных на интерактивной карте городского округа»</w:t>
            </w:r>
          </w:p>
          <w:p w:rsidR="00DD553F" w:rsidRPr="00DD553F" w:rsidRDefault="00DD553F" w:rsidP="00DD553F">
            <w:pPr>
              <w:suppressAutoHyphens w:val="0"/>
              <w:autoSpaceDE w:val="0"/>
              <w:autoSpaceDN w:val="0"/>
              <w:adjustRightInd w:val="0"/>
              <w:rPr>
                <w:rFonts w:eastAsia="Calibri"/>
                <w:b/>
                <w:bCs/>
                <w:color w:val="000000"/>
                <w:lang w:eastAsia="en-US"/>
              </w:rPr>
            </w:pP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94</w:t>
            </w:r>
          </w:p>
        </w:tc>
      </w:tr>
    </w:tbl>
    <w:p w:rsidR="00DD553F" w:rsidRPr="00DD553F" w:rsidRDefault="00DD553F" w:rsidP="00DD553F">
      <w:pPr>
        <w:suppressAutoHyphens w:val="0"/>
        <w:spacing w:after="200" w:line="276" w:lineRule="auto"/>
        <w:jc w:val="center"/>
        <w:rPr>
          <w:rFonts w:eastAsia="Calibri"/>
          <w:b/>
          <w:sz w:val="28"/>
          <w:szCs w:val="28"/>
          <w:lang w:eastAsia="en-US"/>
        </w:rPr>
      </w:pPr>
    </w:p>
    <w:bookmarkEnd w:id="2"/>
    <w:p w:rsidR="00DD553F" w:rsidRPr="00DD553F" w:rsidRDefault="00DD553F" w:rsidP="00DD553F">
      <w:pPr>
        <w:suppressAutoHyphens w:val="0"/>
        <w:spacing w:after="200" w:line="276" w:lineRule="auto"/>
        <w:jc w:val="center"/>
        <w:rPr>
          <w:rFonts w:eastAsia="Calibri"/>
          <w:b/>
          <w:sz w:val="28"/>
          <w:szCs w:val="28"/>
          <w:lang w:eastAsia="en-US"/>
        </w:rPr>
      </w:pPr>
    </w:p>
    <w:p w:rsidR="00DD553F" w:rsidRPr="00DD553F" w:rsidRDefault="00DD553F" w:rsidP="00DD553F">
      <w:pPr>
        <w:suppressAutoHyphens w:val="0"/>
        <w:spacing w:after="200" w:line="276" w:lineRule="auto"/>
        <w:jc w:val="center"/>
        <w:rPr>
          <w:rFonts w:eastAsia="Calibri"/>
          <w:b/>
          <w:sz w:val="28"/>
          <w:szCs w:val="28"/>
          <w:lang w:eastAsia="en-US"/>
        </w:rPr>
      </w:pPr>
    </w:p>
    <w:p w:rsidR="00DD553F" w:rsidRPr="00DD553F" w:rsidRDefault="00DD553F" w:rsidP="00DD553F">
      <w:pPr>
        <w:suppressAutoHyphens w:val="0"/>
        <w:spacing w:after="200" w:line="276" w:lineRule="auto"/>
        <w:jc w:val="center"/>
        <w:rPr>
          <w:rFonts w:eastAsia="Calibri"/>
          <w:b/>
          <w:sz w:val="28"/>
          <w:szCs w:val="28"/>
          <w:lang w:eastAsia="en-US"/>
        </w:rPr>
      </w:pPr>
    </w:p>
    <w:p w:rsidR="00DD553F" w:rsidRPr="00DD553F" w:rsidRDefault="00DD553F" w:rsidP="00DD553F">
      <w:pPr>
        <w:suppressAutoHyphens w:val="0"/>
        <w:spacing w:after="200" w:line="276" w:lineRule="auto"/>
        <w:jc w:val="center"/>
        <w:rPr>
          <w:rFonts w:eastAsia="Calibri"/>
          <w:b/>
          <w:sz w:val="28"/>
          <w:szCs w:val="28"/>
          <w:lang w:eastAsia="en-US"/>
        </w:rPr>
      </w:pPr>
    </w:p>
    <w:p w:rsidR="00DD553F" w:rsidRDefault="00DD553F" w:rsidP="00DD553F">
      <w:pPr>
        <w:suppressAutoHyphens w:val="0"/>
        <w:autoSpaceDE w:val="0"/>
        <w:autoSpaceDN w:val="0"/>
        <w:adjustRightInd w:val="0"/>
        <w:rPr>
          <w:rFonts w:eastAsia="Calibri"/>
          <w:b/>
          <w:bCs/>
          <w:color w:val="000000"/>
          <w:sz w:val="28"/>
          <w:szCs w:val="28"/>
          <w:lang w:eastAsia="en-US"/>
        </w:rPr>
      </w:pPr>
    </w:p>
    <w:p w:rsidR="00DD553F" w:rsidRDefault="00DD553F" w:rsidP="00DD553F">
      <w:pPr>
        <w:suppressAutoHyphens w:val="0"/>
        <w:autoSpaceDE w:val="0"/>
        <w:autoSpaceDN w:val="0"/>
        <w:adjustRightInd w:val="0"/>
        <w:rPr>
          <w:rFonts w:eastAsia="Calibri"/>
          <w:b/>
          <w:bCs/>
          <w:color w:val="000000"/>
          <w:sz w:val="28"/>
          <w:szCs w:val="28"/>
          <w:lang w:eastAsia="en-US"/>
        </w:rPr>
      </w:pPr>
    </w:p>
    <w:p w:rsidR="00DD553F" w:rsidRDefault="00DD553F" w:rsidP="00DD553F">
      <w:pPr>
        <w:suppressAutoHyphens w:val="0"/>
        <w:autoSpaceDE w:val="0"/>
        <w:autoSpaceDN w:val="0"/>
        <w:adjustRightInd w:val="0"/>
        <w:rPr>
          <w:rFonts w:eastAsia="Calibri"/>
          <w:b/>
          <w:bCs/>
          <w:color w:val="000000"/>
          <w:sz w:val="28"/>
          <w:szCs w:val="28"/>
          <w:lang w:eastAsia="en-US"/>
        </w:rPr>
      </w:pPr>
    </w:p>
    <w:p w:rsidR="00DD553F" w:rsidRDefault="00DD553F" w:rsidP="00DD553F">
      <w:pPr>
        <w:suppressAutoHyphens w:val="0"/>
        <w:autoSpaceDE w:val="0"/>
        <w:autoSpaceDN w:val="0"/>
        <w:adjustRightInd w:val="0"/>
        <w:rPr>
          <w:rFonts w:eastAsia="Calibri"/>
          <w:b/>
          <w:bCs/>
          <w:color w:val="000000"/>
          <w:sz w:val="28"/>
          <w:szCs w:val="28"/>
          <w:lang w:eastAsia="en-US"/>
        </w:rPr>
      </w:pPr>
    </w:p>
    <w:p w:rsidR="00DD553F" w:rsidRPr="00DD553F" w:rsidRDefault="00DD553F" w:rsidP="00DD553F">
      <w:pPr>
        <w:suppressAutoHyphens w:val="0"/>
        <w:autoSpaceDE w:val="0"/>
        <w:autoSpaceDN w:val="0"/>
        <w:adjustRightInd w:val="0"/>
        <w:rPr>
          <w:rFonts w:eastAsia="Calibri"/>
          <w:b/>
          <w:bCs/>
          <w:color w:val="000000"/>
          <w:sz w:val="28"/>
          <w:szCs w:val="28"/>
          <w:lang w:eastAsia="en-US"/>
        </w:rPr>
      </w:pPr>
    </w:p>
    <w:p w:rsidR="00DD553F" w:rsidRPr="00DD553F" w:rsidRDefault="00DD553F" w:rsidP="00DD553F">
      <w:pPr>
        <w:suppressAutoHyphens w:val="0"/>
        <w:autoSpaceDE w:val="0"/>
        <w:autoSpaceDN w:val="0"/>
        <w:adjustRightInd w:val="0"/>
        <w:rPr>
          <w:rFonts w:eastAsia="Calibri"/>
          <w:b/>
          <w:bCs/>
          <w:color w:val="000000"/>
          <w:sz w:val="28"/>
          <w:szCs w:val="28"/>
          <w:lang w:eastAsia="en-US"/>
        </w:rPr>
      </w:pPr>
    </w:p>
    <w:p w:rsidR="00DD553F" w:rsidRPr="00DD553F" w:rsidRDefault="00DD553F" w:rsidP="00DD553F">
      <w:pPr>
        <w:suppressAutoHyphens w:val="0"/>
        <w:spacing w:after="200" w:line="276" w:lineRule="auto"/>
        <w:jc w:val="center"/>
        <w:rPr>
          <w:rFonts w:eastAsia="Calibri"/>
          <w:b/>
          <w:lang w:eastAsia="en-US"/>
        </w:rPr>
      </w:pPr>
    </w:p>
    <w:p w:rsidR="00DD553F" w:rsidRPr="00DD553F" w:rsidRDefault="00DD553F" w:rsidP="00DD553F">
      <w:pPr>
        <w:suppressAutoHyphens w:val="0"/>
        <w:spacing w:after="200" w:line="276" w:lineRule="auto"/>
        <w:jc w:val="center"/>
        <w:rPr>
          <w:rFonts w:eastAsia="Calibri"/>
          <w:b/>
          <w:lang w:eastAsia="en-US"/>
        </w:rPr>
      </w:pPr>
      <w:r w:rsidRPr="00DD553F">
        <w:rPr>
          <w:rFonts w:eastAsia="Calibri"/>
          <w:b/>
          <w:lang w:eastAsia="en-US"/>
        </w:rPr>
        <w:lastRenderedPageBreak/>
        <w:t>1. ИСХОДНЫЕ ДАННЫЕ.</w:t>
      </w:r>
    </w:p>
    <w:p w:rsidR="00DD553F" w:rsidRPr="00DD553F" w:rsidRDefault="00DD553F" w:rsidP="00DD553F">
      <w:pPr>
        <w:numPr>
          <w:ilvl w:val="1"/>
          <w:numId w:val="6"/>
        </w:numPr>
        <w:suppressAutoHyphens w:val="0"/>
        <w:spacing w:after="200" w:line="276" w:lineRule="auto"/>
        <w:contextualSpacing/>
        <w:jc w:val="both"/>
        <w:rPr>
          <w:rFonts w:eastAsia="Calibri"/>
          <w:b/>
          <w:lang w:eastAsia="en-US"/>
        </w:rPr>
      </w:pPr>
      <w:r w:rsidRPr="00DD553F">
        <w:rPr>
          <w:rFonts w:eastAsia="Calibri"/>
          <w:b/>
          <w:lang w:eastAsia="en-US"/>
        </w:rPr>
        <w:t xml:space="preserve">Общая площадь: </w:t>
      </w:r>
      <w:r w:rsidRPr="00DD553F">
        <w:rPr>
          <w:rFonts w:eastAsia="Calibri"/>
          <w:lang w:eastAsia="en-US"/>
        </w:rPr>
        <w:t>2015,7 кв. км</w:t>
      </w:r>
    </w:p>
    <w:p w:rsidR="00DD553F" w:rsidRPr="00DD553F" w:rsidRDefault="00DD553F" w:rsidP="00DD553F">
      <w:pPr>
        <w:numPr>
          <w:ilvl w:val="1"/>
          <w:numId w:val="6"/>
        </w:numPr>
        <w:suppressAutoHyphens w:val="0"/>
        <w:spacing w:after="200" w:line="276" w:lineRule="auto"/>
        <w:contextualSpacing/>
        <w:jc w:val="both"/>
        <w:rPr>
          <w:rFonts w:eastAsia="Calibri"/>
          <w:b/>
          <w:lang w:eastAsia="en-US"/>
        </w:rPr>
      </w:pPr>
      <w:r w:rsidRPr="00DD553F">
        <w:rPr>
          <w:rFonts w:eastAsia="Calibri"/>
          <w:b/>
          <w:lang w:eastAsia="en-US"/>
        </w:rPr>
        <w:t xml:space="preserve">Численность населения: </w:t>
      </w:r>
      <w:r w:rsidRPr="00DD553F">
        <w:rPr>
          <w:rFonts w:eastAsia="Calibri"/>
          <w:color w:val="000000"/>
          <w:lang w:eastAsia="en-US"/>
        </w:rPr>
        <w:t xml:space="preserve">на 01.01.2020 – </w:t>
      </w:r>
      <w:r w:rsidRPr="00DD553F">
        <w:rPr>
          <w:rFonts w:eastAsia="Calibri"/>
          <w:b/>
          <w:lang w:eastAsia="en-US"/>
        </w:rPr>
        <w:t>65477чел.</w:t>
      </w:r>
    </w:p>
    <w:p w:rsidR="00DD553F" w:rsidRPr="00DD553F" w:rsidRDefault="00DD553F" w:rsidP="00DD553F">
      <w:pPr>
        <w:suppressAutoHyphens w:val="0"/>
        <w:spacing w:line="276" w:lineRule="auto"/>
        <w:ind w:left="360"/>
        <w:contextualSpacing/>
        <w:jc w:val="both"/>
        <w:rPr>
          <w:rFonts w:eastAsia="Calibri"/>
          <w:b/>
          <w:lang w:eastAsia="en-US"/>
        </w:rPr>
      </w:pPr>
      <w:r w:rsidRPr="00DD553F">
        <w:rPr>
          <w:rFonts w:eastAsia="Calibri"/>
          <w:b/>
          <w:lang w:eastAsia="en-US"/>
        </w:rPr>
        <w:t>В том числе:</w:t>
      </w:r>
    </w:p>
    <w:p w:rsidR="00DD553F" w:rsidRPr="00DD553F" w:rsidRDefault="00DD553F" w:rsidP="00DD553F">
      <w:pPr>
        <w:suppressAutoHyphens w:val="0"/>
        <w:spacing w:line="276" w:lineRule="auto"/>
        <w:ind w:left="360"/>
        <w:contextualSpacing/>
        <w:jc w:val="both"/>
        <w:rPr>
          <w:rFonts w:eastAsia="Calibri"/>
          <w:bCs/>
          <w:lang w:eastAsia="en-US"/>
        </w:rPr>
      </w:pPr>
      <w:r w:rsidRPr="00DD553F">
        <w:rPr>
          <w:rFonts w:eastAsia="Calibri"/>
          <w:bCs/>
          <w:lang w:eastAsia="en-US"/>
        </w:rPr>
        <w:t xml:space="preserve">                                                                                           Таблица 1</w:t>
      </w:r>
    </w:p>
    <w:tbl>
      <w:tblPr>
        <w:tblW w:w="7821" w:type="dxa"/>
        <w:jc w:val="center"/>
        <w:tblLayout w:type="fixed"/>
        <w:tblLook w:val="0000" w:firstRow="0" w:lastRow="0" w:firstColumn="0" w:lastColumn="0" w:noHBand="0" w:noVBand="0"/>
      </w:tblPr>
      <w:tblGrid>
        <w:gridCol w:w="5387"/>
        <w:gridCol w:w="2434"/>
      </w:tblGrid>
      <w:tr w:rsidR="00DD553F" w:rsidRPr="00DD553F" w:rsidTr="00DD553F">
        <w:trPr>
          <w:trHeight w:val="990"/>
          <w:jc w:val="center"/>
        </w:trPr>
        <w:tc>
          <w:tcPr>
            <w:tcW w:w="5387"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rPr>
                <w:lang w:eastAsia="en-US"/>
              </w:rPr>
            </w:pPr>
            <w:r w:rsidRPr="00DD553F">
              <w:rPr>
                <w:lang w:eastAsia="en-US"/>
              </w:rPr>
              <w:t>Новоалександровский городской округ, населенные пункты</w:t>
            </w:r>
          </w:p>
        </w:tc>
        <w:tc>
          <w:tcPr>
            <w:tcW w:w="2434" w:type="dxa"/>
            <w:tcBorders>
              <w:top w:val="single" w:sz="4" w:space="0" w:color="000000"/>
              <w:left w:val="single" w:sz="4" w:space="0" w:color="000000"/>
              <w:bottom w:val="single" w:sz="4" w:space="0" w:color="000000"/>
              <w:right w:val="single" w:sz="4" w:space="0" w:color="000000"/>
            </w:tcBorders>
            <w:vAlign w:val="bottom"/>
          </w:tcPr>
          <w:p w:rsidR="00DD553F" w:rsidRPr="00DD553F" w:rsidRDefault="00DD553F" w:rsidP="00DD553F">
            <w:pPr>
              <w:suppressAutoHyphens w:val="0"/>
              <w:rPr>
                <w:lang w:eastAsia="en-US"/>
              </w:rPr>
            </w:pPr>
            <w:r w:rsidRPr="00DD553F">
              <w:rPr>
                <w:lang w:eastAsia="en-US"/>
              </w:rPr>
              <w:t xml:space="preserve">Численность населения </w:t>
            </w:r>
            <w:r w:rsidRPr="00DD553F">
              <w:rPr>
                <w:lang w:eastAsia="en-US"/>
              </w:rPr>
              <w:br/>
              <w:t>(на 01.01.2020), чел</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en-US"/>
              </w:rPr>
            </w:pPr>
            <w:r w:rsidRPr="00DD553F">
              <w:rPr>
                <w:lang w:eastAsia="en-US"/>
              </w:rPr>
              <w:t>Город Новоалександровск</w:t>
            </w:r>
          </w:p>
          <w:tbl>
            <w:tblPr>
              <w:tblW w:w="9725" w:type="dxa"/>
              <w:shd w:val="clear" w:color="auto" w:fill="FFFFFF"/>
              <w:tblLayout w:type="fixed"/>
              <w:tblCellMar>
                <w:left w:w="0" w:type="dxa"/>
                <w:right w:w="0" w:type="dxa"/>
              </w:tblCellMar>
              <w:tblLook w:val="04A0" w:firstRow="1" w:lastRow="0" w:firstColumn="1" w:lastColumn="0" w:noHBand="0" w:noVBand="1"/>
            </w:tblPr>
            <w:tblGrid>
              <w:gridCol w:w="5592"/>
              <w:gridCol w:w="4133"/>
            </w:tblGrid>
            <w:tr w:rsidR="00DD553F" w:rsidRPr="00DD553F" w:rsidTr="00DD553F">
              <w:tc>
                <w:tcPr>
                  <w:tcW w:w="3390"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lang w:eastAsia="ru-RU"/>
                    </w:rPr>
                  </w:pPr>
                  <w:r w:rsidRPr="00DD553F">
                    <w:rPr>
                      <w:lang w:eastAsia="ru-RU"/>
                    </w:rPr>
                    <w:t>хутор Верный</w:t>
                  </w:r>
                </w:p>
              </w:tc>
              <w:tc>
                <w:tcPr>
                  <w:tcW w:w="2505"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lang w:eastAsia="ru-RU"/>
                    </w:rPr>
                  </w:pPr>
                  <w:r w:rsidRPr="00DD553F">
                    <w:rPr>
                      <w:lang w:eastAsia="ru-RU"/>
                    </w:rPr>
                    <w:t>166</w:t>
                  </w:r>
                </w:p>
              </w:tc>
            </w:tr>
          </w:tbl>
          <w:p w:rsidR="00DD553F" w:rsidRPr="00DD553F" w:rsidRDefault="00DD553F" w:rsidP="00DD553F">
            <w:pPr>
              <w:suppressAutoHyphens w:val="0"/>
              <w:rPr>
                <w:b/>
                <w:bCs/>
                <w:lang w:eastAsia="en-US"/>
              </w:rPr>
            </w:pP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26757</w:t>
            </w:r>
          </w:p>
          <w:p w:rsidR="00DD553F" w:rsidRPr="00DD553F" w:rsidRDefault="00DD553F" w:rsidP="00DD553F">
            <w:pPr>
              <w:suppressAutoHyphens w:val="0"/>
              <w:jc w:val="center"/>
              <w:rPr>
                <w:lang w:eastAsia="en-US"/>
              </w:rPr>
            </w:pPr>
            <w:r w:rsidRPr="00DD553F">
              <w:rPr>
                <w:lang w:eastAsia="en-US"/>
              </w:rPr>
              <w:t>166</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textAlignment w:val="baseline"/>
              <w:rPr>
                <w:lang w:eastAsia="ru-RU"/>
              </w:rPr>
            </w:pPr>
            <w:r w:rsidRPr="00DD553F">
              <w:rPr>
                <w:lang w:eastAsia="ru-RU"/>
              </w:rPr>
              <w:t>поселок Горьковский</w:t>
            </w:r>
          </w:p>
          <w:p w:rsidR="00DD553F" w:rsidRPr="00DD553F" w:rsidRDefault="00DD553F" w:rsidP="00DD553F">
            <w:pPr>
              <w:suppressAutoHyphens w:val="0"/>
              <w:textAlignment w:val="baseline"/>
              <w:rPr>
                <w:lang w:eastAsia="ru-RU"/>
              </w:rPr>
            </w:pPr>
            <w:r w:rsidRPr="00DD553F">
              <w:rPr>
                <w:lang w:eastAsia="ru-RU"/>
              </w:rPr>
              <w:t>поселок Дружба</w:t>
            </w:r>
          </w:p>
          <w:p w:rsidR="00DD553F" w:rsidRPr="00DD553F" w:rsidRDefault="00DD553F" w:rsidP="00DD553F">
            <w:pPr>
              <w:suppressAutoHyphens w:val="0"/>
              <w:textAlignment w:val="baseline"/>
              <w:rPr>
                <w:lang w:eastAsia="ru-RU"/>
              </w:rPr>
            </w:pPr>
            <w:r w:rsidRPr="00DD553F">
              <w:rPr>
                <w:lang w:eastAsia="ru-RU"/>
              </w:rPr>
              <w:t>поселок Заречный</w:t>
            </w:r>
          </w:p>
          <w:p w:rsidR="00DD553F" w:rsidRPr="00DD553F" w:rsidRDefault="00DD553F" w:rsidP="00DD553F">
            <w:pPr>
              <w:suppressAutoHyphens w:val="0"/>
              <w:textAlignment w:val="baseline"/>
              <w:rPr>
                <w:lang w:eastAsia="ru-RU"/>
              </w:rPr>
            </w:pPr>
            <w:r w:rsidRPr="00DD553F">
              <w:rPr>
                <w:lang w:eastAsia="ru-RU"/>
              </w:rPr>
              <w:t>поселок Рассвет</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textAlignment w:val="baseline"/>
              <w:rPr>
                <w:lang w:eastAsia="ru-RU"/>
              </w:rPr>
            </w:pPr>
            <w:r w:rsidRPr="00DD553F">
              <w:rPr>
                <w:lang w:eastAsia="ru-RU"/>
              </w:rPr>
              <w:t>997</w:t>
            </w:r>
          </w:p>
          <w:p w:rsidR="00DD553F" w:rsidRPr="00DD553F" w:rsidRDefault="00DD553F" w:rsidP="00DD553F">
            <w:pPr>
              <w:suppressAutoHyphens w:val="0"/>
              <w:jc w:val="center"/>
              <w:textAlignment w:val="baseline"/>
              <w:rPr>
                <w:lang w:eastAsia="ru-RU"/>
              </w:rPr>
            </w:pPr>
            <w:r w:rsidRPr="00DD553F">
              <w:rPr>
                <w:lang w:eastAsia="ru-RU"/>
              </w:rPr>
              <w:t>128</w:t>
            </w:r>
          </w:p>
          <w:p w:rsidR="00DD553F" w:rsidRPr="00DD553F" w:rsidRDefault="00DD553F" w:rsidP="00DD553F">
            <w:pPr>
              <w:suppressAutoHyphens w:val="0"/>
              <w:jc w:val="center"/>
              <w:textAlignment w:val="baseline"/>
              <w:rPr>
                <w:lang w:eastAsia="ru-RU"/>
              </w:rPr>
            </w:pPr>
            <w:r w:rsidRPr="00DD553F">
              <w:rPr>
                <w:lang w:eastAsia="ru-RU"/>
              </w:rPr>
              <w:t>361</w:t>
            </w:r>
          </w:p>
          <w:p w:rsidR="00DD553F" w:rsidRPr="00DD553F" w:rsidRDefault="00DD553F" w:rsidP="00DD553F">
            <w:pPr>
              <w:suppressAutoHyphens w:val="0"/>
              <w:jc w:val="center"/>
              <w:textAlignment w:val="baseline"/>
              <w:rPr>
                <w:lang w:eastAsia="ru-RU"/>
              </w:rPr>
            </w:pPr>
            <w:r w:rsidRPr="00DD553F">
              <w:rPr>
                <w:lang w:eastAsia="ru-RU"/>
              </w:rPr>
              <w:t>521</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textAlignment w:val="baseline"/>
              <w:rPr>
                <w:lang w:eastAsia="ru-RU"/>
              </w:rPr>
            </w:pPr>
            <w:r w:rsidRPr="00DD553F">
              <w:rPr>
                <w:lang w:eastAsia="ru-RU"/>
              </w:rPr>
              <w:t>станица Григорополисская</w:t>
            </w:r>
          </w:p>
          <w:p w:rsidR="00DD553F" w:rsidRPr="00DD553F" w:rsidRDefault="00DD553F" w:rsidP="00DD553F">
            <w:pPr>
              <w:suppressAutoHyphens w:val="0"/>
              <w:rPr>
                <w:lang w:eastAsia="ru-RU"/>
              </w:rPr>
            </w:pPr>
            <w:r w:rsidRPr="00DD553F">
              <w:rPr>
                <w:lang w:eastAsia="ru-RU"/>
              </w:rPr>
              <w:t>хутор Керамик</w:t>
            </w:r>
          </w:p>
          <w:p w:rsidR="00DD553F" w:rsidRPr="00DD553F" w:rsidRDefault="00DD553F" w:rsidP="00DD553F">
            <w:pPr>
              <w:suppressAutoHyphens w:val="0"/>
              <w:rPr>
                <w:lang w:eastAsia="ru-RU"/>
              </w:rPr>
            </w:pPr>
            <w:r w:rsidRPr="00DD553F">
              <w:rPr>
                <w:lang w:eastAsia="ru-RU"/>
              </w:rPr>
              <w:t>хутор Первомайский</w:t>
            </w:r>
          </w:p>
          <w:p w:rsidR="00DD553F" w:rsidRPr="00DD553F" w:rsidRDefault="00DD553F" w:rsidP="00DD553F">
            <w:pPr>
              <w:suppressAutoHyphens w:val="0"/>
              <w:rPr>
                <w:lang w:eastAsia="ru-RU"/>
              </w:rPr>
            </w:pPr>
            <w:r w:rsidRPr="00DD553F">
              <w:rPr>
                <w:lang w:eastAsia="ru-RU"/>
              </w:rPr>
              <w:t>хутор Воровский</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8988</w:t>
            </w:r>
          </w:p>
          <w:p w:rsidR="00DD553F" w:rsidRPr="00DD553F" w:rsidRDefault="00DD553F" w:rsidP="00DD553F">
            <w:pPr>
              <w:suppressAutoHyphens w:val="0"/>
              <w:jc w:val="center"/>
              <w:rPr>
                <w:lang w:eastAsia="en-US"/>
              </w:rPr>
            </w:pPr>
            <w:r w:rsidRPr="00DD553F">
              <w:rPr>
                <w:lang w:eastAsia="en-US"/>
              </w:rPr>
              <w:t>303</w:t>
            </w:r>
          </w:p>
          <w:p w:rsidR="00DD553F" w:rsidRPr="00DD553F" w:rsidRDefault="00DD553F" w:rsidP="00DD553F">
            <w:pPr>
              <w:suppressAutoHyphens w:val="0"/>
              <w:jc w:val="center"/>
              <w:rPr>
                <w:lang w:eastAsia="en-US"/>
              </w:rPr>
            </w:pPr>
            <w:r w:rsidRPr="00DD553F">
              <w:rPr>
                <w:lang w:eastAsia="en-US"/>
              </w:rPr>
              <w:t>327</w:t>
            </w:r>
          </w:p>
          <w:p w:rsidR="00DD553F" w:rsidRPr="00DD553F" w:rsidRDefault="00DD553F" w:rsidP="00DD553F">
            <w:pPr>
              <w:suppressAutoHyphens w:val="0"/>
              <w:jc w:val="center"/>
              <w:rPr>
                <w:lang w:eastAsia="en-US"/>
              </w:rPr>
            </w:pPr>
            <w:r w:rsidRPr="00DD553F">
              <w:rPr>
                <w:lang w:eastAsia="en-US"/>
              </w:rPr>
              <w:t>598</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b/>
                <w:bCs/>
                <w:lang w:eastAsia="en-US"/>
              </w:rPr>
            </w:pPr>
            <w:r w:rsidRPr="00DD553F">
              <w:rPr>
                <w:lang w:eastAsia="en-US"/>
              </w:rPr>
              <w:t>Ст. Кармалиновская</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1549</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textAlignment w:val="baseline"/>
              <w:rPr>
                <w:lang w:eastAsia="ru-RU"/>
              </w:rPr>
            </w:pPr>
            <w:r w:rsidRPr="00DD553F">
              <w:rPr>
                <w:lang w:eastAsia="ru-RU"/>
              </w:rPr>
              <w:t>поселок Краснозоринский</w:t>
            </w:r>
          </w:p>
          <w:p w:rsidR="00DD553F" w:rsidRPr="00DD553F" w:rsidRDefault="00DD553F" w:rsidP="00DD553F">
            <w:pPr>
              <w:suppressAutoHyphens w:val="0"/>
              <w:textAlignment w:val="baseline"/>
              <w:rPr>
                <w:lang w:eastAsia="ru-RU"/>
              </w:rPr>
            </w:pPr>
            <w:r w:rsidRPr="00DD553F">
              <w:rPr>
                <w:lang w:eastAsia="ru-RU"/>
              </w:rPr>
              <w:t>поселок Равнинный</w:t>
            </w:r>
          </w:p>
          <w:p w:rsidR="00DD553F" w:rsidRPr="00DD553F" w:rsidRDefault="00DD553F" w:rsidP="00DD553F">
            <w:pPr>
              <w:suppressAutoHyphens w:val="0"/>
              <w:textAlignment w:val="baseline"/>
              <w:rPr>
                <w:lang w:eastAsia="ru-RU"/>
              </w:rPr>
            </w:pPr>
            <w:r w:rsidRPr="00DD553F">
              <w:rPr>
                <w:lang w:eastAsia="ru-RU"/>
              </w:rPr>
              <w:t>хутор Родионов</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textAlignment w:val="baseline"/>
              <w:rPr>
                <w:lang w:eastAsia="ru-RU"/>
              </w:rPr>
            </w:pPr>
            <w:r w:rsidRPr="00DD553F">
              <w:rPr>
                <w:lang w:eastAsia="ru-RU"/>
              </w:rPr>
              <w:t>1319</w:t>
            </w:r>
          </w:p>
          <w:p w:rsidR="00DD553F" w:rsidRPr="00DD553F" w:rsidRDefault="00DD553F" w:rsidP="00DD553F">
            <w:pPr>
              <w:suppressAutoHyphens w:val="0"/>
              <w:jc w:val="center"/>
              <w:textAlignment w:val="baseline"/>
              <w:rPr>
                <w:lang w:eastAsia="ru-RU"/>
              </w:rPr>
            </w:pPr>
            <w:r w:rsidRPr="00DD553F">
              <w:rPr>
                <w:lang w:eastAsia="ru-RU"/>
              </w:rPr>
              <w:t>896</w:t>
            </w:r>
          </w:p>
          <w:p w:rsidR="00DD553F" w:rsidRPr="00DD553F" w:rsidRDefault="00DD553F" w:rsidP="00DD553F">
            <w:pPr>
              <w:suppressAutoHyphens w:val="0"/>
              <w:jc w:val="center"/>
              <w:textAlignment w:val="baseline"/>
              <w:rPr>
                <w:lang w:eastAsia="ru-RU"/>
              </w:rPr>
            </w:pPr>
            <w:r w:rsidRPr="00DD553F">
              <w:rPr>
                <w:lang w:eastAsia="ru-RU"/>
              </w:rPr>
              <w:t>325</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Присадовый</w:t>
            </w:r>
          </w:p>
          <w:p w:rsidR="00DD553F" w:rsidRPr="00DD553F" w:rsidRDefault="00DD553F" w:rsidP="00DD553F">
            <w:pPr>
              <w:suppressAutoHyphens w:val="0"/>
              <w:rPr>
                <w:lang w:eastAsia="ru-RU"/>
              </w:rPr>
            </w:pPr>
            <w:r w:rsidRPr="00DD553F">
              <w:rPr>
                <w:lang w:eastAsia="ru-RU"/>
              </w:rPr>
              <w:t>поселок Виноградный</w:t>
            </w:r>
          </w:p>
          <w:p w:rsidR="00DD553F" w:rsidRPr="00DD553F" w:rsidRDefault="00DD553F" w:rsidP="00DD553F">
            <w:pPr>
              <w:suppressAutoHyphens w:val="0"/>
              <w:rPr>
                <w:lang w:eastAsia="ru-RU"/>
              </w:rPr>
            </w:pPr>
            <w:r w:rsidRPr="00DD553F">
              <w:rPr>
                <w:lang w:eastAsia="ru-RU"/>
              </w:rPr>
              <w:t>поселок Кармалиновский</w:t>
            </w:r>
          </w:p>
          <w:p w:rsidR="00DD553F" w:rsidRPr="00DD553F" w:rsidRDefault="00DD553F" w:rsidP="00DD553F">
            <w:pPr>
              <w:suppressAutoHyphens w:val="0"/>
              <w:rPr>
                <w:b/>
                <w:bCs/>
                <w:lang w:eastAsia="en-US"/>
              </w:rPr>
            </w:pPr>
            <w:r w:rsidRPr="00DD553F">
              <w:rPr>
                <w:lang w:eastAsia="ru-RU"/>
              </w:rPr>
              <w:t>поселок Ударный</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868</w:t>
            </w:r>
          </w:p>
          <w:p w:rsidR="00DD553F" w:rsidRPr="00DD553F" w:rsidRDefault="00DD553F" w:rsidP="00DD553F">
            <w:pPr>
              <w:suppressAutoHyphens w:val="0"/>
              <w:jc w:val="center"/>
              <w:rPr>
                <w:lang w:eastAsia="en-US"/>
              </w:rPr>
            </w:pPr>
            <w:r w:rsidRPr="00DD553F">
              <w:rPr>
                <w:lang w:eastAsia="en-US"/>
              </w:rPr>
              <w:t>409</w:t>
            </w:r>
          </w:p>
          <w:p w:rsidR="00DD553F" w:rsidRPr="00DD553F" w:rsidRDefault="00DD553F" w:rsidP="00DD553F">
            <w:pPr>
              <w:suppressAutoHyphens w:val="0"/>
              <w:jc w:val="center"/>
              <w:rPr>
                <w:lang w:eastAsia="en-US"/>
              </w:rPr>
            </w:pPr>
            <w:r w:rsidRPr="00DD553F">
              <w:rPr>
                <w:lang w:eastAsia="en-US"/>
              </w:rPr>
              <w:t>29</w:t>
            </w:r>
          </w:p>
          <w:p w:rsidR="00DD553F" w:rsidRPr="00DD553F" w:rsidRDefault="00DD553F" w:rsidP="00DD553F">
            <w:pPr>
              <w:suppressAutoHyphens w:val="0"/>
              <w:jc w:val="center"/>
              <w:rPr>
                <w:lang w:eastAsia="en-US"/>
              </w:rPr>
            </w:pPr>
            <w:r w:rsidRPr="00DD553F">
              <w:rPr>
                <w:lang w:eastAsia="en-US"/>
              </w:rPr>
              <w:t>241</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Радуга</w:t>
            </w:r>
          </w:p>
          <w:p w:rsidR="00DD553F" w:rsidRPr="00DD553F" w:rsidRDefault="00DD553F" w:rsidP="00DD553F">
            <w:pPr>
              <w:suppressAutoHyphens w:val="0"/>
              <w:rPr>
                <w:bCs/>
                <w:lang w:eastAsia="en-US"/>
              </w:rPr>
            </w:pPr>
            <w:r w:rsidRPr="00DD553F">
              <w:rPr>
                <w:lang w:eastAsia="ru-RU"/>
              </w:rPr>
              <w:t>поселок Лиманный</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1660</w:t>
            </w:r>
          </w:p>
          <w:p w:rsidR="00DD553F" w:rsidRPr="00DD553F" w:rsidRDefault="00DD553F" w:rsidP="00DD553F">
            <w:pPr>
              <w:suppressAutoHyphens w:val="0"/>
              <w:jc w:val="center"/>
              <w:rPr>
                <w:lang w:eastAsia="en-US"/>
              </w:rPr>
            </w:pPr>
            <w:r w:rsidRPr="00DD553F">
              <w:rPr>
                <w:lang w:eastAsia="en-US"/>
              </w:rPr>
              <w:t>295</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село Раздольное</w:t>
            </w:r>
          </w:p>
          <w:p w:rsidR="00DD553F" w:rsidRPr="00DD553F" w:rsidRDefault="00DD553F" w:rsidP="00DD553F">
            <w:pPr>
              <w:suppressAutoHyphens w:val="0"/>
              <w:rPr>
                <w:lang w:eastAsia="ru-RU"/>
              </w:rPr>
            </w:pPr>
            <w:r w:rsidRPr="00DD553F">
              <w:rPr>
                <w:lang w:eastAsia="ru-RU"/>
              </w:rPr>
              <w:t>станица Воскресенская</w:t>
            </w:r>
          </w:p>
          <w:p w:rsidR="00DD553F" w:rsidRPr="00DD553F" w:rsidRDefault="00DD553F" w:rsidP="00DD553F">
            <w:pPr>
              <w:suppressAutoHyphens w:val="0"/>
              <w:rPr>
                <w:lang w:eastAsia="ru-RU"/>
              </w:rPr>
            </w:pPr>
            <w:r w:rsidRPr="00DD553F">
              <w:rPr>
                <w:lang w:eastAsia="ru-RU"/>
              </w:rPr>
              <w:t>хутор Краснодарский</w:t>
            </w:r>
          </w:p>
          <w:p w:rsidR="00DD553F" w:rsidRPr="00DD553F" w:rsidRDefault="00DD553F" w:rsidP="00DD553F">
            <w:pPr>
              <w:suppressAutoHyphens w:val="0"/>
              <w:rPr>
                <w:lang w:eastAsia="ru-RU"/>
              </w:rPr>
            </w:pPr>
            <w:r w:rsidRPr="00DD553F">
              <w:rPr>
                <w:lang w:eastAsia="ru-RU"/>
              </w:rPr>
              <w:t>поселок Курганный</w:t>
            </w:r>
          </w:p>
          <w:p w:rsidR="00DD553F" w:rsidRPr="00DD553F" w:rsidRDefault="00DD553F" w:rsidP="00DD553F">
            <w:pPr>
              <w:suppressAutoHyphens w:val="0"/>
              <w:rPr>
                <w:lang w:eastAsia="ru-RU"/>
              </w:rPr>
            </w:pPr>
            <w:r w:rsidRPr="00DD553F">
              <w:rPr>
                <w:lang w:eastAsia="ru-RU"/>
              </w:rPr>
              <w:t>хутор Петровский</w:t>
            </w:r>
          </w:p>
          <w:p w:rsidR="00DD553F" w:rsidRPr="00DD553F" w:rsidRDefault="00DD553F" w:rsidP="00DD553F">
            <w:pPr>
              <w:suppressAutoHyphens w:val="0"/>
              <w:rPr>
                <w:lang w:eastAsia="ru-RU"/>
              </w:rPr>
            </w:pPr>
            <w:r w:rsidRPr="00DD553F">
              <w:rPr>
                <w:lang w:eastAsia="ru-RU"/>
              </w:rPr>
              <w:t>хутор Румяная Балка</w:t>
            </w:r>
          </w:p>
          <w:p w:rsidR="00DD553F" w:rsidRPr="00DD553F" w:rsidRDefault="00DD553F" w:rsidP="00DD553F">
            <w:pPr>
              <w:suppressAutoHyphens w:val="0"/>
              <w:rPr>
                <w:bCs/>
                <w:lang w:eastAsia="en-US"/>
              </w:rPr>
            </w:pPr>
            <w:r w:rsidRPr="00DD553F">
              <w:rPr>
                <w:lang w:eastAsia="ru-RU"/>
              </w:rPr>
              <w:t>хутор Фельдмаршальский</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2221</w:t>
            </w:r>
          </w:p>
          <w:p w:rsidR="00DD553F" w:rsidRPr="00DD553F" w:rsidRDefault="00DD553F" w:rsidP="00DD553F">
            <w:pPr>
              <w:suppressAutoHyphens w:val="0"/>
              <w:jc w:val="center"/>
              <w:rPr>
                <w:lang w:eastAsia="en-US"/>
              </w:rPr>
            </w:pPr>
            <w:r w:rsidRPr="00DD553F">
              <w:rPr>
                <w:lang w:eastAsia="en-US"/>
              </w:rPr>
              <w:t>446</w:t>
            </w:r>
          </w:p>
          <w:p w:rsidR="00DD553F" w:rsidRPr="00DD553F" w:rsidRDefault="00DD553F" w:rsidP="00DD553F">
            <w:pPr>
              <w:suppressAutoHyphens w:val="0"/>
              <w:jc w:val="center"/>
              <w:rPr>
                <w:lang w:eastAsia="en-US"/>
              </w:rPr>
            </w:pPr>
            <w:r w:rsidRPr="00DD553F">
              <w:rPr>
                <w:lang w:eastAsia="en-US"/>
              </w:rPr>
              <w:t>433</w:t>
            </w:r>
          </w:p>
          <w:p w:rsidR="00DD553F" w:rsidRPr="00DD553F" w:rsidRDefault="00DD553F" w:rsidP="00DD553F">
            <w:pPr>
              <w:suppressAutoHyphens w:val="0"/>
              <w:jc w:val="center"/>
              <w:rPr>
                <w:lang w:eastAsia="en-US"/>
              </w:rPr>
            </w:pPr>
            <w:r w:rsidRPr="00DD553F">
              <w:rPr>
                <w:lang w:eastAsia="en-US"/>
              </w:rPr>
              <w:t>191</w:t>
            </w:r>
          </w:p>
          <w:p w:rsidR="00DD553F" w:rsidRPr="00DD553F" w:rsidRDefault="00DD553F" w:rsidP="00DD553F">
            <w:pPr>
              <w:suppressAutoHyphens w:val="0"/>
              <w:jc w:val="center"/>
              <w:rPr>
                <w:lang w:eastAsia="en-US"/>
              </w:rPr>
            </w:pPr>
            <w:r w:rsidRPr="00DD553F">
              <w:rPr>
                <w:lang w:eastAsia="en-US"/>
              </w:rPr>
              <w:t>35</w:t>
            </w:r>
          </w:p>
          <w:p w:rsidR="00DD553F" w:rsidRPr="00DD553F" w:rsidRDefault="00DD553F" w:rsidP="00DD553F">
            <w:pPr>
              <w:suppressAutoHyphens w:val="0"/>
              <w:jc w:val="center"/>
              <w:rPr>
                <w:lang w:eastAsia="en-US"/>
              </w:rPr>
            </w:pPr>
            <w:r w:rsidRPr="00DD553F">
              <w:rPr>
                <w:lang w:eastAsia="en-US"/>
              </w:rPr>
              <w:t>118</w:t>
            </w:r>
          </w:p>
          <w:p w:rsidR="00DD553F" w:rsidRPr="00DD553F" w:rsidRDefault="00DD553F" w:rsidP="00DD553F">
            <w:pPr>
              <w:suppressAutoHyphens w:val="0"/>
              <w:jc w:val="center"/>
              <w:rPr>
                <w:lang w:eastAsia="en-US"/>
              </w:rPr>
            </w:pPr>
            <w:r w:rsidRPr="00DD553F">
              <w:rPr>
                <w:lang w:eastAsia="en-US"/>
              </w:rPr>
              <w:t>882</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bCs/>
                <w:lang w:eastAsia="en-US"/>
              </w:rPr>
            </w:pPr>
            <w:r w:rsidRPr="00DD553F">
              <w:rPr>
                <w:lang w:eastAsia="en-US"/>
              </w:rPr>
              <w:t>Ст. Расшеватская</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5326</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Светлый</w:t>
            </w:r>
          </w:p>
          <w:p w:rsidR="00DD553F" w:rsidRPr="00DD553F" w:rsidRDefault="00DD553F" w:rsidP="00DD553F">
            <w:pPr>
              <w:suppressAutoHyphens w:val="0"/>
              <w:rPr>
                <w:lang w:eastAsia="ru-RU"/>
              </w:rPr>
            </w:pPr>
            <w:r w:rsidRPr="00DD553F">
              <w:rPr>
                <w:lang w:eastAsia="ru-RU"/>
              </w:rPr>
              <w:t>хутор Мокрая Балка</w:t>
            </w:r>
          </w:p>
          <w:p w:rsidR="00DD553F" w:rsidRPr="00DD553F" w:rsidRDefault="00DD553F" w:rsidP="00DD553F">
            <w:pPr>
              <w:suppressAutoHyphens w:val="0"/>
              <w:rPr>
                <w:lang w:eastAsia="ru-RU"/>
              </w:rPr>
            </w:pPr>
            <w:r w:rsidRPr="00DD553F">
              <w:rPr>
                <w:lang w:eastAsia="ru-RU"/>
              </w:rPr>
              <w:t>поселок Встречный</w:t>
            </w:r>
          </w:p>
          <w:p w:rsidR="00DD553F" w:rsidRPr="00DD553F" w:rsidRDefault="00DD553F" w:rsidP="00DD553F">
            <w:pPr>
              <w:suppressAutoHyphens w:val="0"/>
              <w:rPr>
                <w:b/>
                <w:bCs/>
                <w:lang w:eastAsia="en-US"/>
              </w:rPr>
            </w:pPr>
            <w:r w:rsidRPr="00DD553F">
              <w:rPr>
                <w:lang w:eastAsia="ru-RU"/>
              </w:rPr>
              <w:t>поселок Крутобалковский</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1195</w:t>
            </w:r>
          </w:p>
          <w:p w:rsidR="00DD553F" w:rsidRPr="00DD553F" w:rsidRDefault="00DD553F" w:rsidP="00DD553F">
            <w:pPr>
              <w:suppressAutoHyphens w:val="0"/>
              <w:jc w:val="center"/>
              <w:rPr>
                <w:lang w:eastAsia="en-US"/>
              </w:rPr>
            </w:pPr>
            <w:r w:rsidRPr="00DD553F">
              <w:rPr>
                <w:lang w:eastAsia="en-US"/>
              </w:rPr>
              <w:t>288</w:t>
            </w:r>
          </w:p>
          <w:p w:rsidR="00DD553F" w:rsidRPr="00DD553F" w:rsidRDefault="00DD553F" w:rsidP="00DD553F">
            <w:pPr>
              <w:suppressAutoHyphens w:val="0"/>
              <w:jc w:val="center"/>
              <w:rPr>
                <w:lang w:eastAsia="en-US"/>
              </w:rPr>
            </w:pPr>
            <w:r w:rsidRPr="00DD553F">
              <w:rPr>
                <w:lang w:eastAsia="en-US"/>
              </w:rPr>
              <w:t>314</w:t>
            </w:r>
          </w:p>
          <w:p w:rsidR="00DD553F" w:rsidRPr="00DD553F" w:rsidRDefault="00DD553F" w:rsidP="00DD553F">
            <w:pPr>
              <w:suppressAutoHyphens w:val="0"/>
              <w:jc w:val="center"/>
              <w:rPr>
                <w:lang w:eastAsia="en-US"/>
              </w:rPr>
            </w:pPr>
            <w:r w:rsidRPr="00DD553F">
              <w:rPr>
                <w:lang w:eastAsia="en-US"/>
              </w:rPr>
              <w:t>276</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Темижбекский</w:t>
            </w:r>
          </w:p>
          <w:p w:rsidR="00DD553F" w:rsidRPr="00DD553F" w:rsidRDefault="00DD553F" w:rsidP="00DD553F">
            <w:pPr>
              <w:suppressAutoHyphens w:val="0"/>
              <w:rPr>
                <w:lang w:eastAsia="ru-RU"/>
              </w:rPr>
            </w:pPr>
            <w:r w:rsidRPr="00DD553F">
              <w:rPr>
                <w:lang w:eastAsia="ru-RU"/>
              </w:rPr>
              <w:t>хутор Ганькин</w:t>
            </w:r>
          </w:p>
          <w:p w:rsidR="00DD553F" w:rsidRPr="00DD553F" w:rsidRDefault="00DD553F" w:rsidP="00DD553F">
            <w:pPr>
              <w:suppressAutoHyphens w:val="0"/>
              <w:rPr>
                <w:lang w:eastAsia="ru-RU"/>
              </w:rPr>
            </w:pPr>
            <w:r w:rsidRPr="00DD553F">
              <w:rPr>
                <w:lang w:eastAsia="ru-RU"/>
              </w:rPr>
              <w:t>поселок Восточный</w:t>
            </w:r>
          </w:p>
          <w:p w:rsidR="00DD553F" w:rsidRPr="00DD553F" w:rsidRDefault="00DD553F" w:rsidP="00DD553F">
            <w:pPr>
              <w:suppressAutoHyphens w:val="0"/>
              <w:rPr>
                <w:lang w:eastAsia="ru-RU"/>
              </w:rPr>
            </w:pPr>
            <w:r w:rsidRPr="00DD553F">
              <w:rPr>
                <w:lang w:eastAsia="ru-RU"/>
              </w:rPr>
              <w:t>поселок Краснокубанский</w:t>
            </w:r>
          </w:p>
          <w:p w:rsidR="00DD553F" w:rsidRPr="00DD553F" w:rsidRDefault="00DD553F" w:rsidP="00DD553F">
            <w:pPr>
              <w:suppressAutoHyphens w:val="0"/>
              <w:rPr>
                <w:lang w:eastAsia="ru-RU"/>
              </w:rPr>
            </w:pPr>
            <w:r w:rsidRPr="00DD553F">
              <w:rPr>
                <w:lang w:eastAsia="ru-RU"/>
              </w:rPr>
              <w:t>поселок Озерный</w:t>
            </w:r>
          </w:p>
          <w:p w:rsidR="00DD553F" w:rsidRPr="00DD553F" w:rsidRDefault="00DD553F" w:rsidP="00DD553F">
            <w:pPr>
              <w:suppressAutoHyphens w:val="0"/>
              <w:rPr>
                <w:lang w:eastAsia="ru-RU"/>
              </w:rPr>
            </w:pPr>
            <w:r w:rsidRPr="00DD553F">
              <w:rPr>
                <w:lang w:eastAsia="ru-RU"/>
              </w:rPr>
              <w:t>поселок Славенский</w:t>
            </w:r>
          </w:p>
          <w:p w:rsidR="00DD553F" w:rsidRPr="00DD553F" w:rsidRDefault="00DD553F" w:rsidP="00DD553F">
            <w:pPr>
              <w:suppressAutoHyphens w:val="0"/>
              <w:rPr>
                <w:bCs/>
                <w:lang w:eastAsia="en-US"/>
              </w:rPr>
            </w:pPr>
            <w:r w:rsidRPr="00DD553F">
              <w:rPr>
                <w:lang w:eastAsia="ru-RU"/>
              </w:rPr>
              <w:t>поселок Южный</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3866</w:t>
            </w:r>
          </w:p>
          <w:p w:rsidR="00DD553F" w:rsidRPr="00DD553F" w:rsidRDefault="00DD553F" w:rsidP="00DD553F">
            <w:pPr>
              <w:suppressAutoHyphens w:val="0"/>
              <w:jc w:val="center"/>
              <w:rPr>
                <w:lang w:eastAsia="en-US"/>
              </w:rPr>
            </w:pPr>
            <w:r w:rsidRPr="00DD553F">
              <w:rPr>
                <w:lang w:eastAsia="en-US"/>
              </w:rPr>
              <w:t>6</w:t>
            </w:r>
          </w:p>
          <w:p w:rsidR="00DD553F" w:rsidRPr="00DD553F" w:rsidRDefault="00DD553F" w:rsidP="00DD553F">
            <w:pPr>
              <w:suppressAutoHyphens w:val="0"/>
              <w:jc w:val="center"/>
              <w:rPr>
                <w:lang w:eastAsia="en-US"/>
              </w:rPr>
            </w:pPr>
            <w:r w:rsidRPr="00DD553F">
              <w:rPr>
                <w:lang w:eastAsia="en-US"/>
              </w:rPr>
              <w:t>272</w:t>
            </w:r>
          </w:p>
          <w:p w:rsidR="00DD553F" w:rsidRPr="00DD553F" w:rsidRDefault="00DD553F" w:rsidP="00DD553F">
            <w:pPr>
              <w:suppressAutoHyphens w:val="0"/>
              <w:jc w:val="center"/>
              <w:rPr>
                <w:lang w:eastAsia="en-US"/>
              </w:rPr>
            </w:pPr>
            <w:r w:rsidRPr="00DD553F">
              <w:rPr>
                <w:lang w:eastAsia="en-US"/>
              </w:rPr>
              <w:t>219</w:t>
            </w:r>
          </w:p>
          <w:p w:rsidR="00DD553F" w:rsidRPr="00DD553F" w:rsidRDefault="00DD553F" w:rsidP="00DD553F">
            <w:pPr>
              <w:suppressAutoHyphens w:val="0"/>
              <w:jc w:val="center"/>
              <w:rPr>
                <w:lang w:eastAsia="en-US"/>
              </w:rPr>
            </w:pPr>
            <w:r w:rsidRPr="00DD553F">
              <w:rPr>
                <w:lang w:eastAsia="en-US"/>
              </w:rPr>
              <w:t>278</w:t>
            </w:r>
          </w:p>
          <w:p w:rsidR="00DD553F" w:rsidRPr="00DD553F" w:rsidRDefault="00DD553F" w:rsidP="00DD553F">
            <w:pPr>
              <w:suppressAutoHyphens w:val="0"/>
              <w:jc w:val="center"/>
              <w:rPr>
                <w:lang w:eastAsia="en-US"/>
              </w:rPr>
            </w:pPr>
            <w:r w:rsidRPr="00DD553F">
              <w:rPr>
                <w:lang w:eastAsia="en-US"/>
              </w:rPr>
              <w:t>174</w:t>
            </w:r>
          </w:p>
          <w:p w:rsidR="00DD553F" w:rsidRPr="00DD553F" w:rsidRDefault="00DD553F" w:rsidP="00DD553F">
            <w:pPr>
              <w:suppressAutoHyphens w:val="0"/>
              <w:jc w:val="center"/>
              <w:rPr>
                <w:lang w:eastAsia="en-US"/>
              </w:rPr>
            </w:pPr>
            <w:r w:rsidRPr="00DD553F">
              <w:rPr>
                <w:lang w:eastAsia="en-US"/>
              </w:rPr>
              <w:t>288</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хутор Красночервонный</w:t>
            </w:r>
          </w:p>
          <w:p w:rsidR="00DD553F" w:rsidRPr="00DD553F" w:rsidRDefault="00DD553F" w:rsidP="00DD553F">
            <w:pPr>
              <w:suppressAutoHyphens w:val="0"/>
              <w:rPr>
                <w:bCs/>
                <w:lang w:eastAsia="en-US"/>
              </w:rPr>
            </w:pPr>
            <w:r w:rsidRPr="00DD553F">
              <w:rPr>
                <w:lang w:eastAsia="ru-RU"/>
              </w:rPr>
              <w:t>хутор Чапцев</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1669</w:t>
            </w:r>
          </w:p>
          <w:p w:rsidR="00DD553F" w:rsidRPr="00DD553F" w:rsidRDefault="00DD553F" w:rsidP="00DD553F">
            <w:pPr>
              <w:suppressAutoHyphens w:val="0"/>
              <w:jc w:val="center"/>
              <w:rPr>
                <w:lang w:eastAsia="en-US"/>
              </w:rPr>
            </w:pPr>
            <w:r w:rsidRPr="00DD553F">
              <w:rPr>
                <w:lang w:eastAsia="en-US"/>
              </w:rPr>
              <w:t>243</w:t>
            </w:r>
          </w:p>
        </w:tc>
      </w:tr>
    </w:tbl>
    <w:p w:rsidR="00DD553F" w:rsidRPr="00DD553F" w:rsidRDefault="00DD553F" w:rsidP="00DD553F">
      <w:pPr>
        <w:suppressAutoHyphens w:val="0"/>
        <w:ind w:firstLine="709"/>
        <w:jc w:val="both"/>
        <w:rPr>
          <w:rFonts w:eastAsia="Calibri"/>
          <w:b/>
          <w:lang w:eastAsia="en-US"/>
        </w:rPr>
      </w:pPr>
    </w:p>
    <w:p w:rsidR="00DD553F" w:rsidRPr="00DD553F" w:rsidRDefault="00DD553F" w:rsidP="00DD553F">
      <w:pPr>
        <w:suppressAutoHyphens w:val="0"/>
        <w:ind w:firstLine="709"/>
        <w:jc w:val="both"/>
        <w:rPr>
          <w:rFonts w:eastAsia="Calibri"/>
          <w:b/>
          <w:lang w:eastAsia="en-US"/>
        </w:rPr>
      </w:pPr>
    </w:p>
    <w:p w:rsidR="00DD553F" w:rsidRPr="00DD553F" w:rsidRDefault="00DD553F" w:rsidP="00DD553F">
      <w:pPr>
        <w:suppressAutoHyphens w:val="0"/>
        <w:ind w:firstLine="709"/>
        <w:jc w:val="both"/>
        <w:rPr>
          <w:rFonts w:eastAsia="Calibri"/>
          <w:b/>
          <w:lang w:eastAsia="en-US"/>
        </w:rPr>
      </w:pPr>
    </w:p>
    <w:p w:rsidR="00DD553F" w:rsidRPr="00DD553F" w:rsidRDefault="00DD553F" w:rsidP="00DD553F">
      <w:pPr>
        <w:numPr>
          <w:ilvl w:val="1"/>
          <w:numId w:val="6"/>
        </w:numPr>
        <w:tabs>
          <w:tab w:val="left" w:pos="426"/>
        </w:tabs>
        <w:suppressAutoHyphens w:val="0"/>
        <w:spacing w:after="200" w:line="276" w:lineRule="auto"/>
        <w:contextualSpacing/>
        <w:jc w:val="both"/>
        <w:rPr>
          <w:rFonts w:eastAsia="Calibri"/>
          <w:b/>
          <w:lang w:eastAsia="en-US"/>
        </w:rPr>
      </w:pPr>
      <w:r w:rsidRPr="00DD553F">
        <w:rPr>
          <w:rFonts w:eastAsia="Calibri"/>
          <w:b/>
          <w:lang w:eastAsia="en-US"/>
        </w:rPr>
        <w:lastRenderedPageBreak/>
        <w:t xml:space="preserve">Жилищный фонд составляет: </w:t>
      </w:r>
    </w:p>
    <w:p w:rsidR="00DD553F" w:rsidRPr="00DD553F" w:rsidRDefault="00DD553F" w:rsidP="00DD553F">
      <w:pPr>
        <w:tabs>
          <w:tab w:val="left" w:pos="426"/>
        </w:tabs>
        <w:suppressAutoHyphens w:val="0"/>
        <w:spacing w:after="200" w:line="276" w:lineRule="auto"/>
        <w:ind w:left="-142" w:firstLine="360"/>
        <w:contextualSpacing/>
        <w:jc w:val="both"/>
        <w:rPr>
          <w:color w:val="000000"/>
          <w:lang w:eastAsia="ru-RU"/>
        </w:rPr>
      </w:pPr>
      <w:r w:rsidRPr="00DD553F">
        <w:rPr>
          <w:color w:val="000000"/>
          <w:lang w:eastAsia="ru-RU"/>
        </w:rPr>
        <w:t xml:space="preserve">Жилищный фонд по Новоалександровскому муниципальному образованию составляет 20474 жилых домов общей площадью 1616 тыс.кв.м. </w:t>
      </w:r>
    </w:p>
    <w:p w:rsidR="00DD553F" w:rsidRPr="00DD553F" w:rsidRDefault="00DD553F" w:rsidP="00DD553F">
      <w:pPr>
        <w:tabs>
          <w:tab w:val="left" w:pos="426"/>
        </w:tabs>
        <w:suppressAutoHyphens w:val="0"/>
        <w:spacing w:after="200" w:line="276" w:lineRule="auto"/>
        <w:ind w:left="-142" w:firstLine="425"/>
        <w:contextualSpacing/>
        <w:jc w:val="both"/>
        <w:rPr>
          <w:color w:val="000000"/>
          <w:lang w:eastAsia="ru-RU"/>
        </w:rPr>
      </w:pPr>
      <w:r w:rsidRPr="00DD553F">
        <w:rPr>
          <w:color w:val="000000"/>
          <w:lang w:eastAsia="ru-RU"/>
        </w:rPr>
        <w:t>На территории Новоалександровского городского округа Ставропольского края на 1 жителя приходится 23,8 м</w:t>
      </w:r>
      <w:proofErr w:type="gramStart"/>
      <w:r w:rsidRPr="00DD553F">
        <w:rPr>
          <w:color w:val="000000"/>
          <w:vertAlign w:val="superscript"/>
          <w:lang w:eastAsia="ru-RU"/>
        </w:rPr>
        <w:t>2</w:t>
      </w:r>
      <w:proofErr w:type="gramEnd"/>
      <w:r w:rsidRPr="00DD553F">
        <w:rPr>
          <w:color w:val="000000"/>
          <w:lang w:eastAsia="ru-RU"/>
        </w:rPr>
        <w:t xml:space="preserve"> жилой площади.</w:t>
      </w:r>
    </w:p>
    <w:p w:rsidR="00DD553F" w:rsidRPr="00DD553F" w:rsidRDefault="00DD553F" w:rsidP="00DD553F">
      <w:pPr>
        <w:suppressAutoHyphens w:val="0"/>
        <w:ind w:firstLine="709"/>
        <w:jc w:val="both"/>
        <w:rPr>
          <w:rFonts w:eastAsia="Calibri"/>
          <w:b/>
          <w:lang w:eastAsia="en-US"/>
        </w:rPr>
      </w:pPr>
    </w:p>
    <w:p w:rsidR="00DD553F" w:rsidRPr="00DD553F" w:rsidRDefault="00DD553F" w:rsidP="00DD553F">
      <w:pPr>
        <w:suppressAutoHyphens w:val="0"/>
        <w:rPr>
          <w:b/>
          <w:lang w:eastAsia="en-US"/>
        </w:rPr>
      </w:pPr>
      <w:r w:rsidRPr="00DD553F">
        <w:rPr>
          <w:b/>
          <w:lang w:eastAsia="en-US"/>
        </w:rPr>
        <w:t>1.4 Здания, помещения общественного назначения:</w:t>
      </w:r>
    </w:p>
    <w:p w:rsidR="00DD553F" w:rsidRPr="00DD553F" w:rsidRDefault="00DD553F" w:rsidP="00DD553F">
      <w:pPr>
        <w:suppressAutoHyphens w:val="0"/>
        <w:rPr>
          <w:b/>
          <w:bCs/>
          <w:lang w:eastAsia="en-US"/>
        </w:rPr>
      </w:pPr>
    </w:p>
    <w:p w:rsidR="00DD553F" w:rsidRPr="00DD553F" w:rsidRDefault="00DD553F" w:rsidP="00DD553F">
      <w:pPr>
        <w:tabs>
          <w:tab w:val="left" w:pos="426"/>
        </w:tabs>
        <w:suppressAutoHyphens w:val="0"/>
        <w:spacing w:after="200" w:line="276" w:lineRule="auto"/>
        <w:ind w:left="720"/>
        <w:contextualSpacing/>
        <w:jc w:val="center"/>
        <w:rPr>
          <w:b/>
          <w:bCs/>
          <w:color w:val="000000"/>
          <w:lang w:eastAsia="ru-RU"/>
        </w:rPr>
      </w:pPr>
      <w:r w:rsidRPr="00DD553F">
        <w:rPr>
          <w:rFonts w:ascii="Times New Roman CYR" w:eastAsia="Calibri" w:hAnsi="Times New Roman CYR" w:cs="Times New Roman CYR"/>
          <w:b/>
          <w:bCs/>
          <w:color w:val="000000"/>
          <w:lang w:eastAsia="en-US"/>
        </w:rPr>
        <w:t>Количество нормообразующих показателей по источникам образования твердых коммунальных отходов для Новоалександровского городского округа</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Таблица 2</w:t>
      </w:r>
    </w:p>
    <w:tbl>
      <w:tblPr>
        <w:tblStyle w:val="23"/>
        <w:tblW w:w="0" w:type="auto"/>
        <w:tblLook w:val="04A0" w:firstRow="1" w:lastRow="0" w:firstColumn="1" w:lastColumn="0" w:noHBand="0" w:noVBand="1"/>
      </w:tblPr>
      <w:tblGrid>
        <w:gridCol w:w="675"/>
        <w:gridCol w:w="4110"/>
        <w:gridCol w:w="2393"/>
        <w:gridCol w:w="2393"/>
      </w:tblGrid>
      <w:tr w:rsidR="00DD553F" w:rsidRPr="00DD553F" w:rsidTr="00DD553F">
        <w:tc>
          <w:tcPr>
            <w:tcW w:w="67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roofErr w:type="gramStart"/>
            <w:r w:rsidRPr="00DD553F">
              <w:rPr>
                <w:rFonts w:ascii="Times New Roman CYR" w:eastAsia="Calibri" w:hAnsi="Times New Roman CYR" w:cs="Times New Roman CYR"/>
                <w:color w:val="000000"/>
                <w:lang w:eastAsia="en-US"/>
              </w:rPr>
              <w:t>п</w:t>
            </w:r>
            <w:proofErr w:type="gramEnd"/>
            <w:r w:rsidRPr="00DD553F">
              <w:rPr>
                <w:rFonts w:ascii="Times New Roman CYR" w:eastAsia="Calibri" w:hAnsi="Times New Roman CYR" w:cs="Times New Roman CYR"/>
                <w:color w:val="000000"/>
                <w:lang w:eastAsia="en-US"/>
              </w:rPr>
              <w:t>/п</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Наименование категории объектов</w:t>
            </w:r>
          </w:p>
        </w:tc>
        <w:tc>
          <w:tcPr>
            <w:tcW w:w="2393"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Расчетная единица, в отношении которой устанавливается норматив</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Общее количество в городском округе</w:t>
            </w:r>
            <w:r w:rsidRPr="00DD553F">
              <w:rPr>
                <w:rFonts w:ascii="Times New Roman CYR" w:eastAsia="Calibri" w:hAnsi="Times New Roman CYR" w:cs="Times New Roman CYR"/>
                <w:color w:val="000000"/>
                <w:vertAlign w:val="superscript"/>
                <w:lang w:eastAsia="en-US"/>
              </w:rPr>
              <w:footnoteReference w:id="1"/>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Административные здания, учреждения, конторы</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Научно-исследовательские, проектные институты и конструкторские бюро</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21232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Банки, финансовые учреждения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21232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Отделения связи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21232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Административные, офисные учреждения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21232</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2. </w:t>
            </w:r>
            <w:r w:rsidRPr="00DD553F">
              <w:rPr>
                <w:rFonts w:ascii="Times New Roman CYR" w:eastAsia="Calibri" w:hAnsi="Times New Roman CYR" w:cs="Times New Roman CYR"/>
                <w:color w:val="000000"/>
                <w:lang w:eastAsia="en-US"/>
              </w:rPr>
              <w:t>Организации торговли</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Продовольственные магазины</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Промтоварные магазины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Павильоны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rPr>
          <w:trHeight w:val="371"/>
        </w:trPr>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Лотки </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торговое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Палатки, киоски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Торговля с машин</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торговое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Супермаркеты (универмаги)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8</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Рынки продовольственные</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9</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Рынки промтоварные</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10</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Склады, базы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3. </w:t>
            </w:r>
            <w:r w:rsidRPr="00DD553F">
              <w:rPr>
                <w:rFonts w:ascii="Times New Roman CYR" w:eastAsia="Calibri" w:hAnsi="Times New Roman CYR" w:cs="Times New Roman CYR"/>
                <w:color w:val="000000"/>
                <w:lang w:eastAsia="en-US"/>
              </w:rPr>
              <w:t>Организации транспортной инфраструктуры</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Автомастерские, шиномонтажные мастерские, станции технического обслуживания</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579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Автозаправочные станции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579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lastRenderedPageBreak/>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Автостоянки и парковки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579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Гаражи, парковки закрытого типа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579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Автомойки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579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Железнодорожные и автовокзалы, аэропорты, речные порты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пассажир</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4. </w:t>
            </w:r>
            <w:r w:rsidRPr="00DD553F">
              <w:rPr>
                <w:rFonts w:ascii="Times New Roman CYR" w:eastAsia="Calibri" w:hAnsi="Times New Roman CYR" w:cs="Times New Roman CYR"/>
                <w:color w:val="000000"/>
                <w:lang w:eastAsia="en-US"/>
              </w:rPr>
              <w:t>Дошкольные и учебные организации</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Дошкольные образовательные организации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ребенок</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3091</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Общеобразовательные организации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учащийся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6610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Организации начального и среднего профессионального образования, высшего профессионального и послевузовского образования или иные организации, </w:t>
            </w:r>
            <w:proofErr w:type="gramStart"/>
            <w:r w:rsidRPr="00DD553F">
              <w:rPr>
                <w:rFonts w:ascii="Times New Roman CYR" w:eastAsia="Calibri" w:hAnsi="Times New Roman CYR" w:cs="Times New Roman CYR"/>
                <w:color w:val="000000"/>
                <w:lang w:eastAsia="en-US"/>
              </w:rPr>
              <w:t>осуществляющее</w:t>
            </w:r>
            <w:proofErr w:type="gramEnd"/>
            <w:r w:rsidRPr="00DD553F">
              <w:rPr>
                <w:rFonts w:ascii="Times New Roman CYR" w:eastAsia="Calibri" w:hAnsi="Times New Roman CYR" w:cs="Times New Roman CYR"/>
                <w:color w:val="000000"/>
                <w:lang w:eastAsia="en-US"/>
              </w:rPr>
              <w:t xml:space="preserve"> образовательный процесс</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учащийся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6610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Детские дома, интернаты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100</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5. </w:t>
            </w:r>
            <w:r w:rsidRPr="00DD553F">
              <w:rPr>
                <w:rFonts w:ascii="Times New Roman CYR" w:eastAsia="Calibri" w:hAnsi="Times New Roman CYR" w:cs="Times New Roman CYR"/>
                <w:color w:val="000000"/>
                <w:lang w:eastAsia="en-US"/>
              </w:rPr>
              <w:t>Культурно-развлекательные, спортивные организации</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Клубы, кинотеатры, концертные залы, театры, цирки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7917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Дворцы культуры, дома творчества, дома культуры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7917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Библиотеки, архивы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7917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Выставочные залы, музеи</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Спортивные арены, стадионы</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 xml:space="preserve">1 место </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7917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Спортивные клубы, центры, комплексы</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 xml:space="preserve">1 место </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7917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Зоопарки, ботанические сады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8</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Пансионаты, дома отдыха, туристические базы</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9</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Парки отдыха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6. </w:t>
            </w:r>
            <w:r w:rsidRPr="00DD553F">
              <w:rPr>
                <w:rFonts w:ascii="Times New Roman CYR" w:eastAsia="Calibri" w:hAnsi="Times New Roman CYR" w:cs="Times New Roman CYR"/>
                <w:color w:val="000000"/>
                <w:lang w:eastAsia="en-US"/>
              </w:rPr>
              <w:t>Организации общественного питания</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Кафе, рестораны, бары, закусочные, столовые</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3752</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7. </w:t>
            </w:r>
            <w:r w:rsidRPr="00DD553F">
              <w:rPr>
                <w:rFonts w:ascii="Times New Roman CYR" w:eastAsia="Calibri" w:hAnsi="Times New Roman CYR" w:cs="Times New Roman CYR"/>
                <w:color w:val="000000"/>
                <w:lang w:eastAsia="en-US"/>
              </w:rPr>
              <w:t>Организации службы быта</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Мастерские по ремонту бытовой и компьютерной техники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530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Мастерские по ремонту обуви, ключей, часов и </w:t>
            </w:r>
            <w:proofErr w:type="gramStart"/>
            <w:r w:rsidRPr="00DD553F">
              <w:rPr>
                <w:rFonts w:ascii="Times New Roman CYR" w:eastAsia="Calibri" w:hAnsi="Times New Roman CYR" w:cs="Times New Roman CYR"/>
                <w:color w:val="000000"/>
                <w:lang w:eastAsia="en-US"/>
              </w:rPr>
              <w:t>пр</w:t>
            </w:r>
            <w:proofErr w:type="gramEnd"/>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530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Ремонт и пошив одежды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530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Химчистки и прачечные</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530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Парикмахерские, косметические </w:t>
            </w:r>
            <w:r w:rsidRPr="00DD553F">
              <w:rPr>
                <w:rFonts w:ascii="Times New Roman CYR" w:eastAsia="Calibri" w:hAnsi="Times New Roman CYR" w:cs="Times New Roman CYR"/>
                <w:color w:val="000000"/>
                <w:lang w:eastAsia="en-US"/>
              </w:rPr>
              <w:lastRenderedPageBreak/>
              <w:t>салоны, салоны красоты</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ascii="Times New Roman CYR" w:eastAsia="Calibri" w:hAnsi="Times New Roman CYR" w:cs="Times New Roman CYR"/>
                <w:color w:val="000000"/>
                <w:lang w:eastAsia="en-US"/>
              </w:rPr>
              <w:lastRenderedPageBreak/>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690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lastRenderedPageBreak/>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Гостиницы</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690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Общежития</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690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8</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Бани, сауны</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690</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8. </w:t>
            </w:r>
            <w:r w:rsidRPr="00DD553F">
              <w:rPr>
                <w:rFonts w:ascii="Times New Roman CYR" w:eastAsia="Calibri" w:hAnsi="Times New Roman CYR" w:cs="Times New Roman CYR"/>
                <w:color w:val="000000"/>
                <w:lang w:eastAsia="en-US"/>
              </w:rPr>
              <w:t>Организации и объекты в сфере похоронных услуг</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Кладбища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31104</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Организации, оказывающие ритуальные услуги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300</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9. </w:t>
            </w:r>
            <w:r w:rsidRPr="00DD553F">
              <w:rPr>
                <w:rFonts w:ascii="Times New Roman CYR" w:eastAsia="Calibri" w:hAnsi="Times New Roman CYR" w:cs="Times New Roman CYR"/>
                <w:color w:val="000000"/>
                <w:lang w:eastAsia="en-US"/>
              </w:rPr>
              <w:t>Садоводческие кооперативы, садово-огородные товарищества</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Садоводческие кооперативы, садово-огородные товарищества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 xml:space="preserve">участник </w:t>
            </w:r>
            <w:r w:rsidRPr="00DD553F">
              <w:rPr>
                <w:rFonts w:eastAsia="Calibri"/>
                <w:color w:val="000000"/>
                <w:lang w:eastAsia="en-US"/>
              </w:rPr>
              <w:t>(</w:t>
            </w:r>
            <w:r w:rsidRPr="00DD553F">
              <w:rPr>
                <w:rFonts w:ascii="Times New Roman CYR" w:eastAsia="Calibri" w:hAnsi="Times New Roman CYR" w:cs="Times New Roman CYR"/>
                <w:color w:val="000000"/>
                <w:lang w:eastAsia="en-US"/>
              </w:rPr>
              <w:t>член)</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10. </w:t>
            </w:r>
            <w:r w:rsidRPr="00DD553F">
              <w:rPr>
                <w:rFonts w:ascii="Times New Roman CYR" w:eastAsia="Calibri" w:hAnsi="Times New Roman CYR" w:cs="Times New Roman CYR"/>
                <w:color w:val="000000"/>
                <w:lang w:eastAsia="en-US"/>
              </w:rPr>
              <w:t>Домовладения</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8896" w:type="dxa"/>
            <w:gridSpan w:val="3"/>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Новоалександровский г.о.</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Многоквартирные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2992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Индивидуальные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62474</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r>
    </w:tbl>
    <w:p w:rsidR="00DD553F" w:rsidRPr="00DD553F" w:rsidRDefault="00DD553F" w:rsidP="00DD553F">
      <w:pPr>
        <w:suppressAutoHyphens w:val="0"/>
        <w:rPr>
          <w:b/>
          <w:lang w:eastAsia="ru-RU"/>
        </w:rPr>
      </w:pPr>
    </w:p>
    <w:p w:rsidR="00DD553F" w:rsidRPr="00DD553F" w:rsidRDefault="00DD553F" w:rsidP="00DD553F">
      <w:pPr>
        <w:suppressAutoHyphens w:val="0"/>
        <w:spacing w:after="200" w:line="276" w:lineRule="auto"/>
        <w:jc w:val="both"/>
        <w:rPr>
          <w:rFonts w:eastAsia="Calibri"/>
          <w:b/>
          <w:lang w:eastAsia="en-US"/>
        </w:rPr>
      </w:pPr>
      <w:r w:rsidRPr="00DD553F">
        <w:rPr>
          <w:rFonts w:eastAsia="Calibri"/>
          <w:b/>
          <w:lang w:eastAsia="en-US"/>
        </w:rPr>
        <w:t>1.5 Уличная сеть:</w:t>
      </w:r>
    </w:p>
    <w:p w:rsidR="00DD553F" w:rsidRPr="00DD553F" w:rsidRDefault="00DD553F" w:rsidP="00DD553F">
      <w:pPr>
        <w:suppressAutoHyphens w:val="0"/>
        <w:ind w:firstLine="709"/>
        <w:jc w:val="both"/>
        <w:rPr>
          <w:color w:val="000000"/>
          <w:lang w:eastAsia="ru-RU"/>
        </w:rPr>
      </w:pPr>
      <w:r w:rsidRPr="00DD553F">
        <w:rPr>
          <w:rFonts w:eastAsia="Calibri"/>
          <w:lang w:eastAsia="en-US"/>
        </w:rPr>
        <w:t>Особую значимость для развития внешних и внутренних транспортно-экономических связей имеет автодорожная сеть. Протяжённость автомобильных дорог общего пользования (регионального, межмуниципального и местного значения) составляет 563,6 км</w:t>
      </w:r>
      <w:proofErr w:type="gramStart"/>
      <w:r w:rsidRPr="00DD553F">
        <w:rPr>
          <w:rFonts w:eastAsia="Calibri"/>
          <w:lang w:eastAsia="en-US"/>
        </w:rPr>
        <w:t xml:space="preserve">., </w:t>
      </w:r>
      <w:proofErr w:type="gramEnd"/>
      <w:r w:rsidRPr="00DD553F">
        <w:rPr>
          <w:color w:val="000000"/>
          <w:lang w:eastAsia="ru-RU"/>
        </w:rPr>
        <w:t xml:space="preserve">из них с твердым покрытием: </w:t>
      </w:r>
      <w:r w:rsidRPr="00DD553F">
        <w:rPr>
          <w:color w:val="000000"/>
          <w:u w:val="single"/>
          <w:lang w:eastAsia="ru-RU"/>
        </w:rPr>
        <w:t>513,9 км.</w:t>
      </w:r>
    </w:p>
    <w:p w:rsidR="00DD553F" w:rsidRPr="00DD553F" w:rsidRDefault="00DD553F" w:rsidP="00DD553F">
      <w:pPr>
        <w:suppressAutoHyphens w:val="0"/>
        <w:ind w:firstLine="709"/>
        <w:jc w:val="both"/>
        <w:rPr>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2. ВВЕДЕНИЕ</w:t>
      </w:r>
    </w:p>
    <w:p w:rsidR="00DD553F" w:rsidRPr="00DD553F" w:rsidRDefault="00DD553F" w:rsidP="00DD553F">
      <w:pPr>
        <w:suppressAutoHyphens w:val="0"/>
        <w:autoSpaceDE w:val="0"/>
        <w:autoSpaceDN w:val="0"/>
        <w:adjustRightInd w:val="0"/>
        <w:jc w:val="center"/>
        <w:rPr>
          <w:rFonts w:eastAsia="Calibri"/>
          <w:b/>
          <w:bCs/>
          <w:color w:val="000000"/>
          <w:sz w:val="28"/>
          <w:szCs w:val="28"/>
          <w:lang w:eastAsia="en-US"/>
        </w:rPr>
      </w:pPr>
    </w:p>
    <w:p w:rsidR="00DD553F" w:rsidRPr="00DD553F" w:rsidRDefault="00DD553F" w:rsidP="00DD553F">
      <w:pPr>
        <w:suppressAutoHyphens w:val="0"/>
        <w:jc w:val="both"/>
        <w:rPr>
          <w:rFonts w:eastAsia="Calibri"/>
          <w:lang w:eastAsia="en-US"/>
        </w:rPr>
      </w:pPr>
      <w:r w:rsidRPr="00DD553F">
        <w:rPr>
          <w:rFonts w:eastAsia="Calibri"/>
          <w:lang w:eastAsia="en-US"/>
        </w:rPr>
        <w:t xml:space="preserve">Генеральная схема очистки территории </w:t>
      </w:r>
      <w:r w:rsidRPr="00DD553F">
        <w:rPr>
          <w:rFonts w:eastAsia="Calibri"/>
          <w:color w:val="000000"/>
        </w:rPr>
        <w:t>Новоалександровского городского округа Ставропольского края</w:t>
      </w:r>
      <w:r w:rsidRPr="00DD553F">
        <w:rPr>
          <w:rFonts w:eastAsia="Calibri"/>
          <w:lang w:eastAsia="en-US"/>
        </w:rPr>
        <w:t xml:space="preserve"> разработана в соответствии с </w:t>
      </w:r>
      <w:r w:rsidRPr="00DD553F">
        <w:rPr>
          <w:rFonts w:eastAsia="Calibri"/>
          <w:color w:val="000000"/>
        </w:rPr>
        <w:t xml:space="preserve">Федеральным законом РФ от 6 октября 2003 года № 131-ФЗ «Об общих принципах организации местного самоуправления в Российской Федерации»;  </w:t>
      </w:r>
      <w:r w:rsidRPr="00DD553F">
        <w:rPr>
          <w:rFonts w:eastAsia="Calibri"/>
        </w:rPr>
        <w:t xml:space="preserve">Федеральным законом от 24.06.1998 № 89-ФЗ «Об отходах производства и потребления», </w:t>
      </w:r>
      <w:r w:rsidRPr="00DD553F">
        <w:rPr>
          <w:rFonts w:eastAsia="Calibri"/>
          <w:lang w:eastAsia="en-US"/>
        </w:rPr>
        <w:t xml:space="preserve">Федеральным законом от 31.12.2017 № 503-ФЗ «О внесении изменений в Федеральный закон «Об отходах производства и потребления» и отдельные законодательные акты Российской Федерации»; </w:t>
      </w:r>
      <w:r w:rsidRPr="00DD553F">
        <w:rPr>
          <w:rFonts w:eastAsia="Calibri"/>
        </w:rPr>
        <w:t xml:space="preserve">Федеральным законом от 10.01.2002 № 7-ФЗ «Об охране окружающей среды»; </w:t>
      </w:r>
      <w:r w:rsidRPr="00DD553F">
        <w:rPr>
          <w:rFonts w:ascii="Tms Rmn" w:eastAsia="Calibri" w:hAnsi="Tms Rmn" w:cs="Tms Rmn"/>
          <w:lang w:eastAsia="en-US"/>
        </w:rPr>
        <w:t>Федеральны</w:t>
      </w:r>
      <w:r w:rsidRPr="00DD553F">
        <w:rPr>
          <w:rFonts w:eastAsia="Calibri"/>
          <w:lang w:eastAsia="en-US"/>
        </w:rPr>
        <w:t>м</w:t>
      </w:r>
      <w:r w:rsidRPr="00DD553F">
        <w:rPr>
          <w:rFonts w:ascii="Tms Rmn" w:eastAsia="Calibri" w:hAnsi="Tms Rmn" w:cs="Tms Rmn"/>
          <w:lang w:eastAsia="en-US"/>
        </w:rPr>
        <w:t xml:space="preserve"> закон</w:t>
      </w:r>
      <w:r w:rsidRPr="00DD553F">
        <w:rPr>
          <w:rFonts w:eastAsia="Calibri"/>
          <w:lang w:eastAsia="en-US"/>
        </w:rPr>
        <w:t>ом</w:t>
      </w:r>
      <w:r w:rsidRPr="00DD553F">
        <w:rPr>
          <w:rFonts w:ascii="Tms Rmn" w:eastAsia="Calibri" w:hAnsi="Tms Rmn" w:cs="Tms Rmn"/>
          <w:lang w:eastAsia="en-US"/>
        </w:rPr>
        <w:t xml:space="preserve"> от 30.03.1999 № 52-ФЗ «О санитарно-эпидемиологическом благополучии населения»; </w:t>
      </w:r>
      <w:r w:rsidRPr="00DD553F">
        <w:rPr>
          <w:rFonts w:eastAsia="Calibri"/>
          <w:color w:val="000000"/>
        </w:rPr>
        <w:t xml:space="preserve">Федеральным законом от 29 декабря 2012 года № 190-ФЗ «Градостроительный кодекс Российской Федерации»; </w:t>
      </w:r>
      <w:proofErr w:type="gramStart"/>
      <w:r w:rsidRPr="00DD553F">
        <w:rPr>
          <w:rFonts w:eastAsia="Calibri"/>
        </w:rPr>
        <w:t xml:space="preserve">постановлением  Правительства Российской Федерации от 03.09.2010 №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постановлением Госстроя России от 21 августа 2003 года № 152 «Об утверждении </w:t>
      </w:r>
      <w:r w:rsidRPr="00DD553F">
        <w:rPr>
          <w:rFonts w:eastAsia="Calibri"/>
          <w:bCs/>
          <w:lang w:eastAsia="en-US"/>
        </w:rPr>
        <w:t>методических рекомендаций о порядке разработки</w:t>
      </w:r>
      <w:proofErr w:type="gramEnd"/>
      <w:r w:rsidRPr="00DD553F">
        <w:rPr>
          <w:rFonts w:eastAsia="Calibri"/>
          <w:bCs/>
          <w:lang w:eastAsia="en-US"/>
        </w:rPr>
        <w:t xml:space="preserve"> генеральных схем очистки территорий населенных пунктов Российской Федерации»</w:t>
      </w:r>
      <w:r w:rsidRPr="00DD553F">
        <w:rPr>
          <w:rFonts w:eastAsia="Calibri"/>
        </w:rPr>
        <w:t xml:space="preserve">; </w:t>
      </w:r>
      <w:r w:rsidRPr="00DD553F">
        <w:rPr>
          <w:rFonts w:eastAsia="Calibri"/>
          <w:bCs/>
          <w:lang w:eastAsia="en-US"/>
        </w:rPr>
        <w:t xml:space="preserve">перечнем </w:t>
      </w:r>
      <w:r w:rsidRPr="00DD553F">
        <w:rPr>
          <w:rFonts w:eastAsia="Calibri"/>
        </w:rPr>
        <w:t xml:space="preserve">поручений Президента Российской Федерации от 15 ноября 2017 года № Пр-2319; указом Президента Российской Федерации от 07.05.2018 № 204 «О национальных целях и стратегических задачах развития Российской Федерации на период до 2024 года». </w:t>
      </w:r>
      <w:r w:rsidRPr="00DD553F">
        <w:rPr>
          <w:rFonts w:eastAsia="Calibri"/>
          <w:lang w:eastAsia="en-US"/>
        </w:rPr>
        <w:t xml:space="preserve">Необходимость </w:t>
      </w:r>
      <w:proofErr w:type="gramStart"/>
      <w:r w:rsidRPr="00DD553F">
        <w:rPr>
          <w:rFonts w:eastAsia="Calibri"/>
          <w:lang w:eastAsia="en-US"/>
        </w:rPr>
        <w:t>разработки генеральной схемы очистки территорий населенных пунктов</w:t>
      </w:r>
      <w:proofErr w:type="gramEnd"/>
      <w:r w:rsidRPr="00DD553F">
        <w:rPr>
          <w:rFonts w:eastAsia="Calibri"/>
          <w:lang w:eastAsia="en-US"/>
        </w:rPr>
        <w:t xml:space="preserve"> определена:             </w:t>
      </w:r>
    </w:p>
    <w:p w:rsidR="00DD553F" w:rsidRPr="00DD553F" w:rsidRDefault="00DD553F" w:rsidP="00DD553F">
      <w:pPr>
        <w:suppressAutoHyphens w:val="0"/>
        <w:jc w:val="both"/>
        <w:rPr>
          <w:rFonts w:eastAsia="Calibri"/>
          <w:lang w:eastAsia="en-US"/>
        </w:rPr>
      </w:pPr>
      <w:r w:rsidRPr="00DD553F">
        <w:rPr>
          <w:rFonts w:eastAsia="Calibri"/>
          <w:lang w:eastAsia="en-US"/>
        </w:rPr>
        <w:t xml:space="preserve">            Санитарными правилами и нормами СанПиН 42-128-4690-88 "Санитарные правила содержания территорий населенных мест</w:t>
      </w:r>
      <w:proofErr w:type="gramStart"/>
      <w:r w:rsidRPr="00DD553F">
        <w:rPr>
          <w:rFonts w:eastAsia="Calibri"/>
          <w:lang w:eastAsia="en-US"/>
        </w:rPr>
        <w:t>"(</w:t>
      </w:r>
      <w:proofErr w:type="gramEnd"/>
      <w:r w:rsidRPr="00DD553F">
        <w:rPr>
          <w:rFonts w:eastAsia="Calibri"/>
          <w:lang w:eastAsia="en-US"/>
        </w:rPr>
        <w:t xml:space="preserve">утв. Минздравом СССР 5 августа 1988 г. N 4690-88)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Санитарными правилами содержания территорий муниципальных образований (</w:t>
      </w:r>
      <w:r w:rsidRPr="00DD553F">
        <w:rPr>
          <w:rFonts w:eastAsia="Calibri"/>
          <w:color w:val="2D2D2D"/>
          <w:spacing w:val="2"/>
          <w:kern w:val="36"/>
          <w:lang w:eastAsia="ru-RU"/>
        </w:rPr>
        <w:t>СанПиН 2.1.7.3550-19</w:t>
      </w:r>
      <w:r w:rsidRPr="00DD553F">
        <w:rPr>
          <w:rFonts w:eastAsia="Calibri"/>
          <w:lang w:eastAsia="en-US"/>
        </w:rPr>
        <w:t xml:space="preserve">). </w:t>
      </w:r>
    </w:p>
    <w:p w:rsidR="00DD553F" w:rsidRPr="00DD553F" w:rsidRDefault="00DD553F" w:rsidP="00DD553F">
      <w:pPr>
        <w:suppressAutoHyphens w:val="0"/>
        <w:ind w:firstLine="709"/>
        <w:rPr>
          <w:rFonts w:eastAsia="Calibri"/>
          <w:lang w:eastAsia="en-US"/>
        </w:rPr>
      </w:pPr>
      <w:r w:rsidRPr="00DD553F">
        <w:rPr>
          <w:rFonts w:eastAsia="Calibri"/>
          <w:lang w:eastAsia="en-US"/>
        </w:rPr>
        <w:t>СанПиН 2.1.2. 2645-10, «Санитарно-эпидемиологические требования к условиям проживания в жилых зданиях и помещениях».</w:t>
      </w:r>
    </w:p>
    <w:p w:rsid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numPr>
          <w:ilvl w:val="0"/>
          <w:numId w:val="7"/>
        </w:numPr>
        <w:suppressAutoHyphens w:val="0"/>
        <w:autoSpaceDE w:val="0"/>
        <w:autoSpaceDN w:val="0"/>
        <w:adjustRightInd w:val="0"/>
        <w:spacing w:after="200" w:line="276" w:lineRule="auto"/>
        <w:jc w:val="center"/>
        <w:rPr>
          <w:rFonts w:eastAsia="Calibri"/>
          <w:b/>
          <w:bCs/>
          <w:color w:val="000000"/>
          <w:lang w:eastAsia="en-US"/>
        </w:rPr>
      </w:pPr>
      <w:r w:rsidRPr="00DD553F">
        <w:rPr>
          <w:rFonts w:eastAsia="Calibri"/>
          <w:b/>
          <w:bCs/>
          <w:color w:val="000000"/>
          <w:lang w:eastAsia="en-US"/>
        </w:rPr>
        <w:lastRenderedPageBreak/>
        <w:t>ХАРАКТЕРИСТИКА ГОРОДСКОГО ОКРУГА</w:t>
      </w:r>
    </w:p>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 xml:space="preserve"> </w:t>
      </w:r>
    </w:p>
    <w:p w:rsidR="00DD553F" w:rsidRPr="00DD553F" w:rsidRDefault="00DD553F" w:rsidP="00DD553F">
      <w:pPr>
        <w:numPr>
          <w:ilvl w:val="1"/>
          <w:numId w:val="7"/>
        </w:numPr>
        <w:suppressAutoHyphens w:val="0"/>
        <w:autoSpaceDE w:val="0"/>
        <w:autoSpaceDN w:val="0"/>
        <w:adjustRightInd w:val="0"/>
        <w:spacing w:after="200" w:line="276" w:lineRule="auto"/>
        <w:jc w:val="center"/>
        <w:rPr>
          <w:rFonts w:eastAsia="Calibri"/>
          <w:b/>
          <w:bCs/>
          <w:color w:val="000000"/>
          <w:lang w:eastAsia="en-US"/>
        </w:rPr>
      </w:pPr>
      <w:r w:rsidRPr="00DD553F">
        <w:rPr>
          <w:rFonts w:eastAsia="Calibri"/>
          <w:b/>
          <w:bCs/>
          <w:color w:val="000000"/>
          <w:lang w:eastAsia="en-US"/>
        </w:rPr>
        <w:t>Общие сведения</w:t>
      </w:r>
    </w:p>
    <w:p w:rsidR="00DD553F" w:rsidRPr="00DD553F" w:rsidRDefault="00DD553F" w:rsidP="00DD553F">
      <w:pPr>
        <w:suppressAutoHyphens w:val="0"/>
        <w:autoSpaceDE w:val="0"/>
        <w:autoSpaceDN w:val="0"/>
        <w:adjustRightInd w:val="0"/>
        <w:jc w:val="center"/>
        <w:rPr>
          <w:rFonts w:eastAsia="Calibri"/>
          <w:b/>
          <w:bCs/>
          <w:color w:val="000000"/>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Новоалександровский район с соответствующим городским округом расположен в северо-западной части Ставропольского края. </w:t>
      </w:r>
      <w:r w:rsidRPr="00DD553F">
        <w:rPr>
          <w:lang w:eastAsia="ru-RU"/>
        </w:rPr>
        <w:t>Административный центр округа – г</w:t>
      </w:r>
      <w:proofErr w:type="gramStart"/>
      <w:r w:rsidRPr="00DD553F">
        <w:rPr>
          <w:lang w:eastAsia="ru-RU"/>
        </w:rPr>
        <w:t>.Н</w:t>
      </w:r>
      <w:proofErr w:type="gramEnd"/>
      <w:r w:rsidRPr="00DD553F">
        <w:rPr>
          <w:lang w:eastAsia="ru-RU"/>
        </w:rPr>
        <w:t>овоалександровск находится в 110 км северо-западнее г. Ставрополя.</w:t>
      </w:r>
      <w:r w:rsidRPr="00DD553F">
        <w:rPr>
          <w:rFonts w:eastAsia="Calibri"/>
          <w:lang w:eastAsia="en-US"/>
        </w:rPr>
        <w:t xml:space="preserve"> Протяженность района с севера на юг составляет 60 км и с востока на запад 48 км. Район граничит на востоке и юго-востоке с Красногвардейским и Изобильненским районами Ставрополья, на севере с Ростовской областью, а на западе и северо-западе с Краснодарским краем. Всего на территории района находятся 41 населенный пункт. Районным центром является город Новоалександровск.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Общая площадь земель Новоалександровского городского округа – 201499 га.</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Новоалександровский городской округ включает в себя 41 населенный пункт.</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Общая численность населения   на 1 января 2019 года -64801 человека, в том числе городская местность – 26761 человек, сельская местность -38040 человека, что составляет 41,3 %  и 58,7 %  соответственно от общей численности городского округа</w:t>
      </w:r>
      <w:proofErr w:type="gramStart"/>
      <w:r w:rsidRPr="00DD553F">
        <w:rPr>
          <w:rFonts w:eastAsia="Calibri"/>
          <w:lang w:eastAsia="en-US"/>
        </w:rPr>
        <w:t xml:space="preserve"> .</w:t>
      </w:r>
      <w:proofErr w:type="gramEnd"/>
    </w:p>
    <w:p w:rsidR="00DD553F" w:rsidRPr="00DD553F" w:rsidRDefault="00DD553F" w:rsidP="00DD553F">
      <w:pPr>
        <w:suppressAutoHyphens w:val="0"/>
        <w:ind w:firstLine="709"/>
        <w:jc w:val="both"/>
        <w:rPr>
          <w:rFonts w:eastAsia="Calibri"/>
          <w:lang w:eastAsia="en-US"/>
        </w:rPr>
      </w:pPr>
      <w:r w:rsidRPr="00DD553F">
        <w:rPr>
          <w:rFonts w:eastAsia="Calibri"/>
          <w:lang w:eastAsia="en-US"/>
        </w:rPr>
        <w:t>Проживает более 25 национальностей.</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По территории округа протекают реки: Расшеватка, Камышеваха, Кубань. Водные объекты представлены сетью прудов и водоемов. На территории округа их более 170. Гидрографическая сеть представлена следующими оросительными каналами - Междуречье-Кубань-Егорлык, Левоегорлыкская оросительная система, водозабор которых осуществляется из Новотроицкого водохранилища. Площадь земель водного фонда – 0,4 тыс. га.</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 xml:space="preserve">Из природных ресурсов выделяются плодородные почвы – чернозёмы. На территории округа эксплуатируется 39 участков недропользования – это нерудное сырье, пресные подземные воды, углеродное сырье. Имеется 9 месторождений глинистых пород, пригодных для производства керамического кирпича, и одно месторождение валунно-песчано-гравийного материала. Разрабатывается 6 месторождений. Также эксплуатируется Расшеватское газоконденсатное месторождение. Большая часть территории округа приурочена к умеренно-засушливой степи, с </w:t>
      </w:r>
      <w:proofErr w:type="gramStart"/>
      <w:r w:rsidRPr="00DD553F">
        <w:rPr>
          <w:lang w:eastAsia="ru-RU"/>
        </w:rPr>
        <w:t>характерными</w:t>
      </w:r>
      <w:proofErr w:type="gramEnd"/>
      <w:r w:rsidRPr="00DD553F">
        <w:rPr>
          <w:lang w:eastAsia="ru-RU"/>
        </w:rPr>
        <w:t xml:space="preserve"> для неё растительностью и животным миром.</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На территории Новоалександровского городского округа расположен Кармалиновский песчаный карьер – палеонтологический памятник природы, место скопления останков древних животных, населявших территорию 1-2 млн</w:t>
      </w:r>
      <w:proofErr w:type="gramStart"/>
      <w:r w:rsidRPr="00DD553F">
        <w:rPr>
          <w:lang w:eastAsia="ru-RU"/>
        </w:rPr>
        <w:t>.л</w:t>
      </w:r>
      <w:proofErr w:type="gramEnd"/>
      <w:r w:rsidRPr="00DD553F">
        <w:rPr>
          <w:lang w:eastAsia="ru-RU"/>
        </w:rPr>
        <w:t>ет назад. Карьер находится севернее разъезда Кармалиновский. В 30-40-е годы XX века в карьере были обнаружены кости вымерших носорогов, слона, оленей, кабанов, птиц, обломки панциря черепахи, бляшки и зубы осетровых рыб. Фаунистический комплекс формировался в условиях дельтово-речного ландшафта на краю тогда еще низкой Ставропольской возвышенности.</w:t>
      </w:r>
    </w:p>
    <w:p w:rsidR="00DD553F" w:rsidRPr="00DD553F" w:rsidRDefault="00DD553F" w:rsidP="00DD553F">
      <w:pPr>
        <w:suppressAutoHyphens w:val="0"/>
        <w:ind w:firstLine="709"/>
        <w:jc w:val="both"/>
        <w:rPr>
          <w:rFonts w:eastAsia="Calibri"/>
          <w:highlight w:val="yellow"/>
          <w:lang w:eastAsia="en-US"/>
        </w:rPr>
      </w:pPr>
    </w:p>
    <w:p w:rsidR="00DD553F" w:rsidRPr="00DD553F" w:rsidRDefault="00DD553F" w:rsidP="00DD553F">
      <w:pPr>
        <w:suppressAutoHyphens w:val="0"/>
        <w:ind w:left="1134" w:firstLine="567"/>
        <w:jc w:val="both"/>
        <w:rPr>
          <w:rFonts w:eastAsia="Calibri"/>
          <w:highlight w:val="yellow"/>
          <w:lang w:eastAsia="en-US"/>
        </w:rPr>
      </w:pPr>
      <w:r w:rsidRPr="00DD553F">
        <w:rPr>
          <w:rFonts w:ascii="Calibri" w:eastAsia="Calibri" w:hAnsi="Calibri"/>
          <w:noProof/>
          <w:sz w:val="22"/>
          <w:szCs w:val="22"/>
          <w:lang w:eastAsia="ru-RU"/>
        </w:rPr>
        <w:lastRenderedPageBreak/>
        <w:drawing>
          <wp:inline distT="0" distB="0" distL="0" distR="0" wp14:anchorId="32F0CE47" wp14:editId="5B2651C2">
            <wp:extent cx="4038600" cy="6657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8009" cy="6673487"/>
                    </a:xfrm>
                    <a:prstGeom prst="rect">
                      <a:avLst/>
                    </a:prstGeom>
                    <a:noFill/>
                    <a:ln>
                      <a:noFill/>
                    </a:ln>
                  </pic:spPr>
                </pic:pic>
              </a:graphicData>
            </a:graphic>
          </wp:inline>
        </w:drawing>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Рис. 1 Новоалександровский городской округ.</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numPr>
          <w:ilvl w:val="1"/>
          <w:numId w:val="7"/>
        </w:numPr>
        <w:suppressAutoHyphens w:val="0"/>
        <w:autoSpaceDE w:val="0"/>
        <w:autoSpaceDN w:val="0"/>
        <w:adjustRightInd w:val="0"/>
        <w:spacing w:after="200" w:line="276" w:lineRule="auto"/>
        <w:jc w:val="center"/>
        <w:rPr>
          <w:rFonts w:eastAsia="Calibri"/>
          <w:b/>
          <w:bCs/>
          <w:color w:val="000000"/>
          <w:lang w:eastAsia="en-US"/>
        </w:rPr>
      </w:pPr>
      <w:r w:rsidRPr="00DD553F">
        <w:rPr>
          <w:rFonts w:eastAsia="Calibri"/>
          <w:b/>
          <w:bCs/>
          <w:color w:val="000000"/>
          <w:lang w:eastAsia="en-US"/>
        </w:rPr>
        <w:t>Краткая историческая справка</w:t>
      </w:r>
    </w:p>
    <w:p w:rsidR="00DD553F" w:rsidRPr="00DD553F" w:rsidRDefault="00DD553F" w:rsidP="00DD553F">
      <w:pPr>
        <w:suppressAutoHyphens w:val="0"/>
        <w:autoSpaceDE w:val="0"/>
        <w:autoSpaceDN w:val="0"/>
        <w:adjustRightInd w:val="0"/>
        <w:jc w:val="center"/>
        <w:rPr>
          <w:rFonts w:eastAsia="Calibri"/>
          <w:b/>
          <w:bCs/>
          <w:color w:val="000000"/>
          <w:lang w:eastAsia="en-US"/>
        </w:rPr>
      </w:pPr>
    </w:p>
    <w:p w:rsidR="00DD553F" w:rsidRPr="00DD553F" w:rsidRDefault="00DD553F" w:rsidP="00DD553F">
      <w:pPr>
        <w:suppressAutoHyphens w:val="0"/>
        <w:ind w:firstLine="709"/>
        <w:jc w:val="both"/>
        <w:rPr>
          <w:lang w:eastAsia="en-US"/>
        </w:rPr>
      </w:pPr>
      <w:r w:rsidRPr="00DD553F">
        <w:rPr>
          <w:lang w:eastAsia="en-US"/>
        </w:rPr>
        <w:t>В результате мирного договора после русско-турецкой войны 1768-1774г.г., границей между воевавшими сторонами на Кавказе стали «от морей и до морей» реки Терек и Кубань. Все укрепления на терской линии границы были под организационным началом астраханского губернатора генерал- майора И.В. Якоби. А кубанска</w:t>
      </w:r>
      <w:proofErr w:type="gramStart"/>
      <w:r w:rsidRPr="00DD553F">
        <w:rPr>
          <w:lang w:eastAsia="en-US"/>
        </w:rPr>
        <w:t>я-</w:t>
      </w:r>
      <w:proofErr w:type="gramEnd"/>
      <w:r w:rsidRPr="00DD553F">
        <w:rPr>
          <w:lang w:eastAsia="en-US"/>
        </w:rPr>
        <w:t xml:space="preserve"> под организационным началом генерал- поручика А.В. Суворова.</w:t>
      </w:r>
    </w:p>
    <w:p w:rsidR="00DD553F" w:rsidRPr="00DD553F" w:rsidRDefault="00DD553F" w:rsidP="00DD553F">
      <w:pPr>
        <w:suppressAutoHyphens w:val="0"/>
        <w:ind w:firstLine="709"/>
        <w:jc w:val="both"/>
        <w:rPr>
          <w:lang w:eastAsia="en-US"/>
        </w:rPr>
      </w:pPr>
      <w:r w:rsidRPr="00DD553F">
        <w:rPr>
          <w:lang w:eastAsia="en-US"/>
        </w:rPr>
        <w:t xml:space="preserve">С именем А.В. Суворова связано возникновение и совершенствование укреплений на землях Новоалександровского района. Как первоочередные на Кубани в 1777- 1779 г.г. возникли редуты </w:t>
      </w:r>
      <w:r w:rsidRPr="00DD553F">
        <w:rPr>
          <w:lang w:eastAsia="en-US"/>
        </w:rPr>
        <w:lastRenderedPageBreak/>
        <w:t>Воровский и Григорополисский.16 мая 1777 г. Екатериной Второй был дан указ о переселении Волжского и Хоперского казачьих полков. При этом преследовалась двойная цель: укрепление Кавказа в военном отношении и хозяйственное освоение края. В короткий срок было построено 10 крепостей. В 1794 г. тысяча казачьих семей была переселена с Дона и основала поселения: Кавказскую, Темижбекскую, Прочнокопскую, Григорополисскую, Темнолесскую.</w:t>
      </w:r>
    </w:p>
    <w:p w:rsidR="00DD553F" w:rsidRPr="00DD553F" w:rsidRDefault="00DD553F" w:rsidP="00DD553F">
      <w:pPr>
        <w:suppressAutoHyphens w:val="0"/>
        <w:ind w:firstLine="709"/>
        <w:jc w:val="both"/>
        <w:rPr>
          <w:lang w:eastAsia="en-US"/>
        </w:rPr>
      </w:pPr>
      <w:r w:rsidRPr="00DD553F">
        <w:rPr>
          <w:lang w:eastAsia="en-US"/>
        </w:rPr>
        <w:t>Станица Григорополисска</w:t>
      </w:r>
      <w:proofErr w:type="gramStart"/>
      <w:r w:rsidRPr="00DD553F">
        <w:rPr>
          <w:lang w:eastAsia="en-US"/>
        </w:rPr>
        <w:t>я-</w:t>
      </w:r>
      <w:proofErr w:type="gramEnd"/>
      <w:r w:rsidRPr="00DD553F">
        <w:rPr>
          <w:lang w:eastAsia="en-US"/>
        </w:rPr>
        <w:t xml:space="preserve"> первое славянское поселение на территории района, основана выходцами с Дона. Названа по имени укрепления Григорополис в честь князя Г.А. Потемкина. Входила в состав Кубанской области. В 1891 г. была основана станица Расшеватская. В 1833г. она входила в Кубанскую область, а в 1804 г. поселение Новоалександровское основано переселенцами из Воронежской, Курской и других областей Центральной России. Первоначальное название – с. Александровское, в честь императора Александра Первого, затем переименовано в село Новоалександровское. Позже в нем начали селиться солдаты, отслужившие на Кавказе.</w:t>
      </w:r>
    </w:p>
    <w:p w:rsidR="00DD553F" w:rsidRPr="00DD553F" w:rsidRDefault="00DD553F" w:rsidP="00DD553F">
      <w:pPr>
        <w:suppressAutoHyphens w:val="0"/>
        <w:ind w:firstLine="709"/>
        <w:jc w:val="both"/>
        <w:rPr>
          <w:lang w:eastAsia="en-US"/>
        </w:rPr>
      </w:pPr>
      <w:r w:rsidRPr="00DD553F">
        <w:rPr>
          <w:lang w:eastAsia="en-US"/>
        </w:rPr>
        <w:t xml:space="preserve">Селение Александровское в 1834 году было преобразовано в станицу </w:t>
      </w:r>
      <w:proofErr w:type="gramStart"/>
      <w:r w:rsidRPr="00DD553F">
        <w:rPr>
          <w:lang w:eastAsia="en-US"/>
        </w:rPr>
        <w:t>Ново-Александровскую</w:t>
      </w:r>
      <w:proofErr w:type="gramEnd"/>
      <w:r w:rsidRPr="00DD553F">
        <w:rPr>
          <w:lang w:eastAsia="en-US"/>
        </w:rPr>
        <w:t>.</w:t>
      </w:r>
    </w:p>
    <w:p w:rsidR="00DD553F" w:rsidRPr="00DD553F" w:rsidRDefault="00DD553F" w:rsidP="00DD553F">
      <w:pPr>
        <w:suppressAutoHyphens w:val="0"/>
        <w:ind w:firstLine="709"/>
        <w:jc w:val="both"/>
        <w:rPr>
          <w:lang w:eastAsia="en-US"/>
        </w:rPr>
      </w:pPr>
      <w:r w:rsidRPr="00DD553F">
        <w:rPr>
          <w:lang w:eastAsia="en-US"/>
        </w:rPr>
        <w:t xml:space="preserve">В </w:t>
      </w:r>
      <w:smartTag w:uri="urn:schemas-microsoft-com:office:smarttags" w:element="metricconverter">
        <w:smartTagPr>
          <w:attr w:name="ProductID" w:val="1860 г"/>
        </w:smartTagPr>
        <w:r w:rsidRPr="00DD553F">
          <w:rPr>
            <w:lang w:eastAsia="en-US"/>
          </w:rPr>
          <w:t>1860 году</w:t>
        </w:r>
      </w:smartTag>
      <w:r w:rsidRPr="00DD553F">
        <w:rPr>
          <w:lang w:eastAsia="en-US"/>
        </w:rPr>
        <w:t xml:space="preserve"> в станице числилось 430 дворов, в них - 2,9 тыс. душ обоего пола казаков и 176 иногородних. Здесь действовали полковое училище 1-го Кубанского полка, правление, сотенная канцелярия, почтовая станция, питейный дом.</w:t>
      </w:r>
    </w:p>
    <w:p w:rsidR="00DD553F" w:rsidRPr="00DD553F" w:rsidRDefault="00DD553F" w:rsidP="00DD553F">
      <w:pPr>
        <w:suppressAutoHyphens w:val="0"/>
        <w:ind w:firstLine="709"/>
        <w:jc w:val="both"/>
        <w:rPr>
          <w:lang w:eastAsia="en-US"/>
        </w:rPr>
      </w:pPr>
      <w:r w:rsidRPr="00DD553F">
        <w:rPr>
          <w:lang w:eastAsia="en-US"/>
        </w:rPr>
        <w:t xml:space="preserve">Еще в </w:t>
      </w:r>
      <w:smartTag w:uri="urn:schemas-microsoft-com:office:smarttags" w:element="metricconverter">
        <w:smartTagPr>
          <w:attr w:name="ProductID" w:val="1826 г"/>
        </w:smartTagPr>
        <w:r w:rsidRPr="00DD553F">
          <w:rPr>
            <w:lang w:eastAsia="en-US"/>
          </w:rPr>
          <w:t>1826 году</w:t>
        </w:r>
      </w:smartTag>
      <w:r w:rsidRPr="00DD553F">
        <w:rPr>
          <w:lang w:eastAsia="en-US"/>
        </w:rPr>
        <w:t xml:space="preserve"> здесь поставили деревянную церковь во имя архистратига Михаила. Подавляющее большинство казаков придерживалось православия, хотя были и старообрядцы.</w:t>
      </w:r>
    </w:p>
    <w:p w:rsidR="00DD553F" w:rsidRPr="00DD553F" w:rsidRDefault="00DD553F" w:rsidP="00DD553F">
      <w:pPr>
        <w:suppressAutoHyphens w:val="0"/>
        <w:ind w:firstLine="709"/>
        <w:jc w:val="both"/>
        <w:rPr>
          <w:lang w:eastAsia="en-US"/>
        </w:rPr>
      </w:pPr>
      <w:r w:rsidRPr="00DD553F">
        <w:rPr>
          <w:lang w:eastAsia="en-US"/>
        </w:rPr>
        <w:t xml:space="preserve">В </w:t>
      </w:r>
      <w:smartTag w:uri="urn:schemas-microsoft-com:office:smarttags" w:element="metricconverter">
        <w:smartTagPr>
          <w:attr w:name="ProductID" w:val="1880 г"/>
        </w:smartTagPr>
        <w:r w:rsidRPr="00DD553F">
          <w:rPr>
            <w:lang w:eastAsia="en-US"/>
          </w:rPr>
          <w:t>1880 году</w:t>
        </w:r>
      </w:smartTag>
      <w:r w:rsidRPr="00DD553F">
        <w:rPr>
          <w:lang w:eastAsia="en-US"/>
        </w:rPr>
        <w:t xml:space="preserve"> в станице было 18 мельниц, 3 кузницы, 8 лавок. В личных хозяйствах насчитывалось 500 лошадей, более 1 тыс. волов, 4,9 тыс. коров, 29,7 тыс. овец и коз.</w:t>
      </w:r>
    </w:p>
    <w:p w:rsidR="00DD553F" w:rsidRPr="00DD553F" w:rsidRDefault="00DD553F" w:rsidP="00DD553F">
      <w:pPr>
        <w:suppressAutoHyphens w:val="0"/>
        <w:ind w:firstLine="709"/>
        <w:jc w:val="both"/>
        <w:rPr>
          <w:lang w:eastAsia="en-US"/>
        </w:rPr>
      </w:pPr>
      <w:r w:rsidRPr="00DD553F">
        <w:rPr>
          <w:lang w:eastAsia="en-US"/>
        </w:rPr>
        <w:t xml:space="preserve">В </w:t>
      </w:r>
      <w:smartTag w:uri="urn:schemas-microsoft-com:office:smarttags" w:element="metricconverter">
        <w:smartTagPr>
          <w:attr w:name="ProductID" w:val="1896 г"/>
        </w:smartTagPr>
        <w:r w:rsidRPr="00DD553F">
          <w:rPr>
            <w:lang w:eastAsia="en-US"/>
          </w:rPr>
          <w:t>1896 году</w:t>
        </w:r>
      </w:smartTag>
      <w:r w:rsidRPr="00DD553F">
        <w:rPr>
          <w:lang w:eastAsia="en-US"/>
        </w:rPr>
        <w:t xml:space="preserve"> через </w:t>
      </w:r>
      <w:proofErr w:type="gramStart"/>
      <w:r w:rsidRPr="00DD553F">
        <w:rPr>
          <w:lang w:eastAsia="en-US"/>
        </w:rPr>
        <w:t>Ново-Александровскую</w:t>
      </w:r>
      <w:proofErr w:type="gramEnd"/>
      <w:r w:rsidRPr="00DD553F">
        <w:rPr>
          <w:lang w:eastAsia="en-US"/>
        </w:rPr>
        <w:t xml:space="preserve"> прошла железнодорожная ветка Кавказская – Ставрополь, построена небольшая станция Расшеватка. Станица делилась как бы на 4 микрорайона: в Обуховке и Дугинке жили казаки, в Мещанке и Бурьяновке – служащие и иногородние.</w:t>
      </w:r>
    </w:p>
    <w:p w:rsidR="00DD553F" w:rsidRPr="00DD553F" w:rsidRDefault="00DD553F" w:rsidP="00DD553F">
      <w:pPr>
        <w:suppressAutoHyphens w:val="0"/>
        <w:ind w:firstLine="709"/>
        <w:jc w:val="both"/>
        <w:rPr>
          <w:lang w:eastAsia="en-US"/>
        </w:rPr>
      </w:pPr>
      <w:r w:rsidRPr="00DD553F">
        <w:rPr>
          <w:lang w:eastAsia="en-US"/>
        </w:rPr>
        <w:t xml:space="preserve">В </w:t>
      </w:r>
      <w:smartTag w:uri="urn:schemas-microsoft-com:office:smarttags" w:element="metricconverter">
        <w:smartTagPr>
          <w:attr w:name="ProductID" w:val="1916 г"/>
        </w:smartTagPr>
        <w:r w:rsidRPr="00DD553F">
          <w:rPr>
            <w:lang w:eastAsia="en-US"/>
          </w:rPr>
          <w:t>1916 году</w:t>
        </w:r>
      </w:smartTag>
      <w:r w:rsidRPr="00DD553F">
        <w:rPr>
          <w:lang w:eastAsia="en-US"/>
        </w:rPr>
        <w:t xml:space="preserve"> здесь насчитывалось 1,4 тыс. дворов и 14,2 тыс. чел. из них более 8 тыс. казаков. О богатстве новоалександровцев свидетельствовали 8 паровых мельниц, лесной склад, 3 склада земледельческих орудий, 5 хлебных ссыпок, хлебопекарня, аптека, 3 харчевни. Смешанной, мелочной и бакалейной торговлей занимались 36 чел. Ежегодно проводились 2 ярмарки: Николаевская, проходившая в мае 4 дня, и Андреевская – с 10 по 15 октября.</w:t>
      </w:r>
    </w:p>
    <w:p w:rsidR="00DD553F" w:rsidRPr="00DD553F" w:rsidRDefault="00DD553F" w:rsidP="00DD553F">
      <w:pPr>
        <w:suppressAutoHyphens w:val="0"/>
        <w:ind w:firstLine="709"/>
        <w:jc w:val="both"/>
        <w:rPr>
          <w:lang w:eastAsia="en-US"/>
        </w:rPr>
      </w:pPr>
      <w:r w:rsidRPr="00DD553F">
        <w:rPr>
          <w:lang w:eastAsia="en-US"/>
        </w:rPr>
        <w:t xml:space="preserve">Бурные события, начавшиеся в России в </w:t>
      </w:r>
      <w:smartTag w:uri="urn:schemas-microsoft-com:office:smarttags" w:element="metricconverter">
        <w:smartTagPr>
          <w:attr w:name="ProductID" w:val="1917 г"/>
        </w:smartTagPr>
        <w:r w:rsidRPr="00DD553F">
          <w:rPr>
            <w:lang w:eastAsia="en-US"/>
          </w:rPr>
          <w:t>1917 году</w:t>
        </w:r>
      </w:smartTag>
      <w:r w:rsidRPr="00DD553F">
        <w:rPr>
          <w:lang w:eastAsia="en-US"/>
        </w:rPr>
        <w:t xml:space="preserve">, первоначально не затрагивали размеренного течения жизни в станице. В ноябре станичное правление и атаман запретили проведение различных собраний и сходов по поводу выборов в Учредительное собрание с тем, чтобы сохранить общественный порядок. Однако, уже в январе </w:t>
      </w:r>
      <w:smartTag w:uri="urn:schemas-microsoft-com:office:smarttags" w:element="metricconverter">
        <w:smartTagPr>
          <w:attr w:name="ProductID" w:val="1918 г"/>
        </w:smartTagPr>
        <w:r w:rsidRPr="00DD553F">
          <w:rPr>
            <w:lang w:eastAsia="en-US"/>
          </w:rPr>
          <w:t>1918 года</w:t>
        </w:r>
      </w:smartTag>
      <w:r w:rsidRPr="00DD553F">
        <w:rPr>
          <w:lang w:eastAsia="en-US"/>
        </w:rPr>
        <w:t xml:space="preserve">, когда рядом в Ставропольской губернии, была провозглашена Советская власть, в станице </w:t>
      </w:r>
      <w:proofErr w:type="gramStart"/>
      <w:r w:rsidRPr="00DD553F">
        <w:rPr>
          <w:lang w:eastAsia="en-US"/>
        </w:rPr>
        <w:t>Ново-Александровской</w:t>
      </w:r>
      <w:proofErr w:type="gramEnd"/>
      <w:r w:rsidRPr="00DD553F">
        <w:rPr>
          <w:lang w:eastAsia="en-US"/>
        </w:rPr>
        <w:t xml:space="preserve"> началась политическая борьба. С начала гражданской войны казаки </w:t>
      </w:r>
      <w:proofErr w:type="gramStart"/>
      <w:r w:rsidRPr="00DD553F">
        <w:rPr>
          <w:lang w:eastAsia="en-US"/>
        </w:rPr>
        <w:t>Ново-Александровской</w:t>
      </w:r>
      <w:proofErr w:type="gramEnd"/>
      <w:r w:rsidRPr="00DD553F">
        <w:rPr>
          <w:lang w:eastAsia="en-US"/>
        </w:rPr>
        <w:t xml:space="preserve"> в большей степени, нежели казаки других станиц, оказывали поддержку большевикам.</w:t>
      </w:r>
    </w:p>
    <w:p w:rsidR="00DD553F" w:rsidRPr="00DD553F" w:rsidRDefault="00DD553F" w:rsidP="00DD553F">
      <w:pPr>
        <w:suppressAutoHyphens w:val="0"/>
        <w:ind w:firstLine="709"/>
        <w:jc w:val="both"/>
        <w:rPr>
          <w:lang w:eastAsia="en-US"/>
        </w:rPr>
      </w:pPr>
      <w:r w:rsidRPr="00DD553F">
        <w:rPr>
          <w:lang w:eastAsia="en-US"/>
        </w:rPr>
        <w:t>После окончания гражданской войны в станице развивалась промышленность: построены маслосырозавод, птицекомбинат, маслозавод по переработке маслосемян, электроподстанция, хлебоприемный комбинат.</w:t>
      </w:r>
    </w:p>
    <w:p w:rsidR="00DD553F" w:rsidRPr="00DD553F" w:rsidRDefault="00DD553F" w:rsidP="00DD553F">
      <w:pPr>
        <w:suppressAutoHyphens w:val="0"/>
        <w:ind w:firstLine="709"/>
        <w:jc w:val="both"/>
        <w:rPr>
          <w:lang w:eastAsia="en-US"/>
        </w:rPr>
      </w:pPr>
      <w:r w:rsidRPr="00DD553F">
        <w:rPr>
          <w:lang w:eastAsia="en-US"/>
        </w:rPr>
        <w:t>В 1924 г. станица Новоалександровская стала районным центром. Территория района была образована из поселений Лабинского и Кавказского отделов Кубанской области .административный район стал входить в Армавирский округ</w:t>
      </w:r>
      <w:proofErr w:type="gramStart"/>
      <w:r w:rsidRPr="00DD553F">
        <w:rPr>
          <w:lang w:eastAsia="en-US"/>
        </w:rPr>
        <w:t>.Г</w:t>
      </w:r>
      <w:proofErr w:type="gramEnd"/>
      <w:r w:rsidRPr="00DD553F">
        <w:rPr>
          <w:lang w:eastAsia="en-US"/>
        </w:rPr>
        <w:t xml:space="preserve">ород Ставрополь, как бывший губернский центр, в том же 1924 г.. был преобразован в центр окружной, который как и Армавирский округ вошел в обширный на юге России в состав Северо-Кавказского края с центром в г. Ростове. Округ имел в своем составе 10 районов. В 1930 году округа </w:t>
      </w:r>
      <w:proofErr w:type="gramStart"/>
      <w:r w:rsidRPr="00DD553F">
        <w:rPr>
          <w:lang w:eastAsia="en-US"/>
        </w:rPr>
        <w:t>упразднили</w:t>
      </w:r>
      <w:proofErr w:type="gramEnd"/>
      <w:r w:rsidRPr="00DD553F">
        <w:rPr>
          <w:lang w:eastAsia="en-US"/>
        </w:rPr>
        <w:t xml:space="preserve"> и районы подчинили руководству Северо-Кавказского края. В ЦИК своим постановлением от 10 января 1934 года разделил Северо-Кавказский край на два Азов</w:t>
      </w:r>
      <w:proofErr w:type="gramStart"/>
      <w:r w:rsidRPr="00DD553F">
        <w:rPr>
          <w:lang w:eastAsia="en-US"/>
        </w:rPr>
        <w:t>о-</w:t>
      </w:r>
      <w:proofErr w:type="gramEnd"/>
      <w:r w:rsidRPr="00DD553F">
        <w:rPr>
          <w:lang w:eastAsia="en-US"/>
        </w:rPr>
        <w:t xml:space="preserve"> Черноморский с центром в г. Ростове и Северо-Кавказский с центром в г. Пятигорске. Новоалександровский район остался в составе Северо-Кавказского края, но с подчинением администрации в г. Пятигорске.</w:t>
      </w:r>
    </w:p>
    <w:p w:rsidR="00DD553F" w:rsidRPr="00DD553F" w:rsidRDefault="00DD553F" w:rsidP="00DD553F">
      <w:pPr>
        <w:suppressAutoHyphens w:val="0"/>
        <w:ind w:firstLine="709"/>
        <w:jc w:val="both"/>
        <w:rPr>
          <w:lang w:eastAsia="en-US"/>
        </w:rPr>
      </w:pPr>
      <w:r w:rsidRPr="00DD553F">
        <w:rPr>
          <w:lang w:eastAsia="en-US"/>
        </w:rPr>
        <w:t>В 1935 г. край территориально реорганизовался, но границы района существенно не изменились. В 1937 г. район административно вошел в состав Орджоникидзевского края с подчинением администрации в г. Ставрополе.</w:t>
      </w:r>
    </w:p>
    <w:p w:rsidR="00DD553F" w:rsidRPr="00DD553F" w:rsidRDefault="00DD553F" w:rsidP="00DD553F">
      <w:pPr>
        <w:suppressAutoHyphens w:val="0"/>
        <w:ind w:firstLine="709"/>
        <w:jc w:val="both"/>
        <w:rPr>
          <w:lang w:eastAsia="en-US"/>
        </w:rPr>
      </w:pPr>
      <w:r w:rsidRPr="00DD553F">
        <w:rPr>
          <w:lang w:eastAsia="en-US"/>
        </w:rPr>
        <w:t xml:space="preserve">В 1943 г. край был переименован </w:t>
      </w:r>
      <w:proofErr w:type="gramStart"/>
      <w:r w:rsidRPr="00DD553F">
        <w:rPr>
          <w:lang w:eastAsia="en-US"/>
        </w:rPr>
        <w:t>в</w:t>
      </w:r>
      <w:proofErr w:type="gramEnd"/>
      <w:r w:rsidRPr="00DD553F">
        <w:rPr>
          <w:lang w:eastAsia="en-US"/>
        </w:rPr>
        <w:t xml:space="preserve"> Ставропольский. Границы района остались неизменными. Указом Президиума Верховного Совета РСФСР от 9 сентября 1971 г. станица Новоалександровская переименована в город Новоалександровск.</w:t>
      </w:r>
    </w:p>
    <w:p w:rsidR="00DD553F" w:rsidRPr="00DD553F" w:rsidRDefault="00DD553F" w:rsidP="00DD553F">
      <w:pPr>
        <w:suppressAutoHyphens w:val="0"/>
        <w:ind w:firstLine="709"/>
        <w:jc w:val="both"/>
        <w:rPr>
          <w:lang w:eastAsia="en-US"/>
        </w:rPr>
      </w:pPr>
      <w:r w:rsidRPr="00DD553F">
        <w:rPr>
          <w:lang w:eastAsia="en-US"/>
        </w:rPr>
        <w:lastRenderedPageBreak/>
        <w:t xml:space="preserve">После войны, в начале 50-х годов, началось объединение в колхозы и совхозы. В станице образовали 2 крупных хозяйства: колхоз им. Ленина и совхоз «Расшеватский».  Развивается перерабатывающая промышленность </w:t>
      </w:r>
      <w:r w:rsidRPr="00DD553F">
        <w:rPr>
          <w:lang w:eastAsia="en-US"/>
        </w:rPr>
        <w:noBreakHyphen/>
        <w:t xml:space="preserve"> </w:t>
      </w:r>
      <w:proofErr w:type="gramStart"/>
      <w:r w:rsidRPr="00DD553F">
        <w:rPr>
          <w:lang w:eastAsia="en-US"/>
        </w:rPr>
        <w:t>построены</w:t>
      </w:r>
      <w:proofErr w:type="gramEnd"/>
      <w:r w:rsidRPr="00DD553F">
        <w:rPr>
          <w:lang w:eastAsia="en-US"/>
        </w:rPr>
        <w:t xml:space="preserve"> маслосырзавод, птицекомбинат, винзавод.</w:t>
      </w:r>
    </w:p>
    <w:p w:rsidR="00DD553F" w:rsidRPr="00DD553F" w:rsidRDefault="00DD553F" w:rsidP="00DD553F">
      <w:pPr>
        <w:suppressAutoHyphens w:val="0"/>
        <w:ind w:firstLine="709"/>
        <w:jc w:val="both"/>
        <w:rPr>
          <w:lang w:eastAsia="en-US"/>
        </w:rPr>
      </w:pPr>
      <w:r w:rsidRPr="00DD553F">
        <w:rPr>
          <w:lang w:eastAsia="en-US"/>
        </w:rPr>
        <w:t xml:space="preserve">В </w:t>
      </w:r>
      <w:smartTag w:uri="urn:schemas-microsoft-com:office:smarttags" w:element="metricconverter">
        <w:smartTagPr>
          <w:attr w:name="ProductID" w:val="1959 г"/>
        </w:smartTagPr>
        <w:r w:rsidRPr="00DD553F">
          <w:rPr>
            <w:lang w:eastAsia="en-US"/>
          </w:rPr>
          <w:t>1959 году</w:t>
        </w:r>
      </w:smartTag>
      <w:r w:rsidRPr="00DD553F">
        <w:rPr>
          <w:lang w:eastAsia="en-US"/>
        </w:rPr>
        <w:t xml:space="preserve"> в станице насчитывалось 4,7 тыс. дворов, проживало 16,3 тыс. чел. Рост населения продолжался и в последующие годы. В 1970году здесь уже проживало 22 тыс. чел.</w:t>
      </w:r>
    </w:p>
    <w:p w:rsidR="00DD553F" w:rsidRPr="00DD553F" w:rsidRDefault="00DD553F" w:rsidP="00DD553F">
      <w:pPr>
        <w:suppressAutoHyphens w:val="0"/>
        <w:ind w:firstLine="709"/>
        <w:jc w:val="both"/>
        <w:rPr>
          <w:lang w:eastAsia="en-US"/>
        </w:rPr>
      </w:pPr>
      <w:r w:rsidRPr="00DD553F">
        <w:rPr>
          <w:lang w:eastAsia="en-US"/>
        </w:rPr>
        <w:t xml:space="preserve">Возрастающая численность населения требовала развития социальной сферы. В </w:t>
      </w:r>
      <w:smartTag w:uri="urn:schemas-microsoft-com:office:smarttags" w:element="metricconverter">
        <w:smartTagPr>
          <w:attr w:name="ProductID" w:val="1953 г"/>
        </w:smartTagPr>
        <w:r w:rsidRPr="00DD553F">
          <w:rPr>
            <w:lang w:eastAsia="en-US"/>
          </w:rPr>
          <w:t>1953 году</w:t>
        </w:r>
      </w:smartTag>
      <w:r w:rsidRPr="00DD553F">
        <w:rPr>
          <w:lang w:eastAsia="en-US"/>
        </w:rPr>
        <w:t xml:space="preserve"> был открыт районный Дом культуры, в </w:t>
      </w:r>
      <w:smartTag w:uri="urn:schemas-microsoft-com:office:smarttags" w:element="metricconverter">
        <w:smartTagPr>
          <w:attr w:name="ProductID" w:val="1961 г"/>
        </w:smartTagPr>
        <w:r w:rsidRPr="00DD553F">
          <w:rPr>
            <w:lang w:eastAsia="en-US"/>
          </w:rPr>
          <w:t>1961 году</w:t>
        </w:r>
      </w:smartTag>
      <w:r w:rsidRPr="00DD553F">
        <w:rPr>
          <w:lang w:eastAsia="en-US"/>
        </w:rPr>
        <w:t xml:space="preserve"> </w:t>
      </w:r>
      <w:r w:rsidRPr="00DD553F">
        <w:rPr>
          <w:lang w:eastAsia="en-US"/>
        </w:rPr>
        <w:noBreakHyphen/>
        <w:t xml:space="preserve"> детская музыкальная школа. В </w:t>
      </w:r>
      <w:smartTag w:uri="urn:schemas-microsoft-com:office:smarttags" w:element="metricconverter">
        <w:smartTagPr>
          <w:attr w:name="ProductID" w:val="1962 г"/>
        </w:smartTagPr>
        <w:r w:rsidRPr="00DD553F">
          <w:rPr>
            <w:lang w:eastAsia="en-US"/>
          </w:rPr>
          <w:t>1962 году</w:t>
        </w:r>
      </w:smartTag>
      <w:r w:rsidRPr="00DD553F">
        <w:rPr>
          <w:lang w:eastAsia="en-US"/>
        </w:rPr>
        <w:t xml:space="preserve"> началась газификация станицы. В </w:t>
      </w:r>
      <w:smartTag w:uri="urn:schemas-microsoft-com:office:smarttags" w:element="metricconverter">
        <w:smartTagPr>
          <w:attr w:name="ProductID" w:val="1968 г"/>
        </w:smartTagPr>
        <w:r w:rsidRPr="00DD553F">
          <w:rPr>
            <w:lang w:eastAsia="en-US"/>
          </w:rPr>
          <w:t>1968 году</w:t>
        </w:r>
      </w:smartTag>
      <w:r w:rsidRPr="00DD553F">
        <w:rPr>
          <w:lang w:eastAsia="en-US"/>
        </w:rPr>
        <w:t xml:space="preserve"> построено новое здание средней школы. В </w:t>
      </w:r>
      <w:smartTag w:uri="urn:schemas-microsoft-com:office:smarttags" w:element="metricconverter">
        <w:smartTagPr>
          <w:attr w:name="ProductID" w:val="1970 г"/>
        </w:smartTagPr>
        <w:r w:rsidRPr="00DD553F">
          <w:rPr>
            <w:lang w:eastAsia="en-US"/>
          </w:rPr>
          <w:t>1970 году</w:t>
        </w:r>
      </w:smartTag>
      <w:r w:rsidRPr="00DD553F">
        <w:rPr>
          <w:lang w:eastAsia="en-US"/>
        </w:rPr>
        <w:t xml:space="preserve"> сданы в эксплуатацию три Дома культуры: «Строитель», «Маяк», «Космос». Только за 1966 – 1971 годы жилой фонд увеличился на 14 тыс. м², в т.ч. 6,1 тыс. м² индивидуальной застройки, на </w:t>
      </w:r>
      <w:smartTag w:uri="urn:schemas-microsoft-com:office:smarttags" w:element="metricconverter">
        <w:smartTagPr>
          <w:attr w:name="ProductID" w:val="11 км"/>
        </w:smartTagPr>
        <w:r w:rsidRPr="00DD553F">
          <w:rPr>
            <w:lang w:eastAsia="en-US"/>
          </w:rPr>
          <w:t>11 км</w:t>
        </w:r>
      </w:smartTag>
      <w:proofErr w:type="gramStart"/>
      <w:r w:rsidRPr="00DD553F">
        <w:rPr>
          <w:lang w:eastAsia="en-US"/>
        </w:rPr>
        <w:t>.</w:t>
      </w:r>
      <w:proofErr w:type="gramEnd"/>
      <w:r w:rsidRPr="00DD553F">
        <w:rPr>
          <w:lang w:eastAsia="en-US"/>
        </w:rPr>
        <w:t xml:space="preserve"> </w:t>
      </w:r>
      <w:proofErr w:type="gramStart"/>
      <w:r w:rsidRPr="00DD553F">
        <w:rPr>
          <w:lang w:eastAsia="en-US"/>
        </w:rPr>
        <w:t>у</w:t>
      </w:r>
      <w:proofErr w:type="gramEnd"/>
      <w:r w:rsidRPr="00DD553F">
        <w:rPr>
          <w:lang w:eastAsia="en-US"/>
        </w:rPr>
        <w:t>длинился водопровод.</w:t>
      </w:r>
    </w:p>
    <w:p w:rsidR="00DD553F" w:rsidRPr="00DD553F" w:rsidRDefault="00DD553F" w:rsidP="00DD553F">
      <w:pPr>
        <w:suppressAutoHyphens w:val="0"/>
        <w:ind w:firstLine="709"/>
        <w:jc w:val="both"/>
        <w:rPr>
          <w:lang w:eastAsia="en-US"/>
        </w:rPr>
      </w:pPr>
      <w:r w:rsidRPr="00DD553F">
        <w:rPr>
          <w:lang w:eastAsia="en-US"/>
        </w:rPr>
        <w:t xml:space="preserve">9 сентября 1971 года станица была преобразована в город Новоалександровск районного значения. </w:t>
      </w:r>
      <w:r w:rsidRPr="00DD553F">
        <w:rPr>
          <w:shd w:val="clear" w:color="auto" w:fill="FFFFFF"/>
          <w:lang w:eastAsia="en-US"/>
        </w:rPr>
        <w:t>Новоалександровский муниципальный район в 2017 году преобразован в Новоалександровский городской округ. В состав Новоалександровского городского округа входит 41 населенный пункт. Из них 1 город, 4 станицы, 13 хуторов, 1 село, 22 поселка.</w:t>
      </w:r>
    </w:p>
    <w:p w:rsidR="00DD553F" w:rsidRPr="00DD553F" w:rsidRDefault="00DD553F" w:rsidP="00DD553F">
      <w:pPr>
        <w:suppressAutoHyphens w:val="0"/>
        <w:ind w:firstLine="709"/>
        <w:jc w:val="both"/>
        <w:rPr>
          <w:lang w:eastAsia="en-US"/>
        </w:rPr>
      </w:pPr>
      <w:r w:rsidRPr="00DD553F">
        <w:rPr>
          <w:lang w:eastAsia="en-US"/>
        </w:rPr>
        <w:t xml:space="preserve">В настоящее время город Новоалександровск – административно-деловой, промышленный и культурный центр Новоалександровского городского округа. </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numPr>
          <w:ilvl w:val="1"/>
          <w:numId w:val="7"/>
        </w:numPr>
        <w:suppressAutoHyphens w:val="0"/>
        <w:autoSpaceDE w:val="0"/>
        <w:autoSpaceDN w:val="0"/>
        <w:adjustRightInd w:val="0"/>
        <w:spacing w:after="200" w:line="276" w:lineRule="auto"/>
        <w:jc w:val="center"/>
        <w:rPr>
          <w:rFonts w:eastAsia="Calibri"/>
          <w:b/>
          <w:color w:val="000000"/>
          <w:lang w:eastAsia="en-US"/>
        </w:rPr>
      </w:pPr>
      <w:r w:rsidRPr="00DD553F">
        <w:rPr>
          <w:rFonts w:eastAsia="Calibri"/>
          <w:b/>
          <w:color w:val="000000"/>
          <w:lang w:eastAsia="en-US"/>
        </w:rPr>
        <w:t>Природно-климатическая характеристика</w:t>
      </w: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Новоалександровский городской округ, как и весь Ставропольский край, расположен в зоне умеренно континентального климата. </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Среднегодовая температура равна +10°С.</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Среднемесячная температура января составляет -3</w:t>
      </w:r>
      <w:proofErr w:type="gramStart"/>
      <w:r w:rsidRPr="00DD553F">
        <w:rPr>
          <w:szCs w:val="20"/>
          <w:lang w:eastAsia="ru-RU"/>
        </w:rPr>
        <w:t>°С</w:t>
      </w:r>
      <w:proofErr w:type="gramEnd"/>
      <w:r w:rsidRPr="00DD553F">
        <w:rPr>
          <w:szCs w:val="20"/>
          <w:lang w:eastAsia="ru-RU"/>
        </w:rPr>
        <w:t>, абсолютный минимум опускается до -32°С.</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Устойчивый снежный покров сохраняется от 50 до 70 дней. Продолжительность наличия снежного покрова увеличивается с северо-запада на юго-восток.</w:t>
      </w:r>
    </w:p>
    <w:p w:rsidR="00DD553F" w:rsidRPr="00DD553F" w:rsidRDefault="00DD553F" w:rsidP="00DD553F">
      <w:pPr>
        <w:suppressAutoHyphens w:val="0"/>
        <w:autoSpaceDE w:val="0"/>
        <w:autoSpaceDN w:val="0"/>
        <w:adjustRightInd w:val="0"/>
        <w:spacing w:before="120"/>
        <w:ind w:firstLine="709"/>
        <w:jc w:val="both"/>
        <w:rPr>
          <w:szCs w:val="20"/>
          <w:lang w:eastAsia="ru-RU"/>
        </w:rPr>
      </w:pPr>
      <w:proofErr w:type="gramStart"/>
      <w:r w:rsidRPr="00DD553F">
        <w:rPr>
          <w:szCs w:val="20"/>
          <w:lang w:eastAsia="ru-RU"/>
        </w:rPr>
        <w:t>Средняя</w:t>
      </w:r>
      <w:proofErr w:type="gramEnd"/>
      <w:r w:rsidRPr="00DD553F">
        <w:rPr>
          <w:szCs w:val="20"/>
          <w:lang w:eastAsia="ru-RU"/>
        </w:rPr>
        <w:t xml:space="preserve"> из наибольших высот снежного покрова достигает </w:t>
      </w:r>
      <w:smartTag w:uri="urn:schemas-microsoft-com:office:smarttags" w:element="metricconverter">
        <w:smartTagPr>
          <w:attr w:name="ProductID" w:val="11 см"/>
        </w:smartTagPr>
        <w:r w:rsidRPr="00DD553F">
          <w:rPr>
            <w:szCs w:val="20"/>
            <w:lang w:eastAsia="ru-RU"/>
          </w:rPr>
          <w:t>11 см</w:t>
        </w:r>
      </w:smartTag>
      <w:r w:rsidRPr="00DD553F">
        <w:rPr>
          <w:szCs w:val="20"/>
          <w:lang w:eastAsia="ru-RU"/>
        </w:rPr>
        <w:t>.</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Зима по продолжительности не превышает 80-90 дней. Она начинается в первой декаде декабря и заканчивается в первой декаде марта. </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Лето начинается в первой декаде марта и заканчивается примерно в середине третьей декады сентября и продолжается 140 дней. На жаркий период приходится 70-80 дней. Средняя месячная температура июля изменяется от + 22 до +24°С.</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Абсолютный максимум достигает +43°С. </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230 дней в году температура превышает +5</w:t>
      </w:r>
      <w:proofErr w:type="gramStart"/>
      <w:r w:rsidRPr="00DD553F">
        <w:rPr>
          <w:szCs w:val="20"/>
          <w:lang w:eastAsia="ru-RU"/>
        </w:rPr>
        <w:t>°С</w:t>
      </w:r>
      <w:proofErr w:type="gramEnd"/>
      <w:r w:rsidRPr="00DD553F">
        <w:rPr>
          <w:szCs w:val="20"/>
          <w:lang w:eastAsia="ru-RU"/>
        </w:rPr>
        <w:t>, 180 дней - 10°С, 140 дней - 15°С.</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Продолжительность солнечного сияния, соответственно, составляет 3900, 3600 и 3000 часов.</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Длительность безморозного периода изменяется от 190 дней на севере района до 175 – на юге.</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Среднегодовое количество осадков </w:t>
      </w:r>
      <w:proofErr w:type="gramStart"/>
      <w:r w:rsidRPr="00DD553F">
        <w:rPr>
          <w:szCs w:val="20"/>
          <w:lang w:eastAsia="ru-RU"/>
        </w:rPr>
        <w:t>в</w:t>
      </w:r>
      <w:proofErr w:type="gramEnd"/>
      <w:r w:rsidRPr="00DD553F">
        <w:rPr>
          <w:szCs w:val="20"/>
          <w:lang w:eastAsia="ru-RU"/>
        </w:rPr>
        <w:t xml:space="preserve"> </w:t>
      </w:r>
      <w:proofErr w:type="gramStart"/>
      <w:r w:rsidRPr="00DD553F">
        <w:rPr>
          <w:szCs w:val="20"/>
          <w:lang w:eastAsia="ru-RU"/>
        </w:rPr>
        <w:t>Новоалександровском</w:t>
      </w:r>
      <w:proofErr w:type="gramEnd"/>
      <w:r w:rsidRPr="00DD553F">
        <w:rPr>
          <w:szCs w:val="20"/>
          <w:lang w:eastAsia="ru-RU"/>
        </w:rPr>
        <w:t xml:space="preserve"> городском округе составляет </w:t>
      </w:r>
      <w:smartTag w:uri="urn:schemas-microsoft-com:office:smarttags" w:element="metricconverter">
        <w:smartTagPr>
          <w:attr w:name="ProductID" w:val="531 мм"/>
        </w:smartTagPr>
        <w:r w:rsidRPr="00DD553F">
          <w:rPr>
            <w:szCs w:val="20"/>
            <w:lang w:eastAsia="ru-RU"/>
          </w:rPr>
          <w:t>531 мм</w:t>
        </w:r>
      </w:smartTag>
      <w:r w:rsidRPr="00DD553F">
        <w:rPr>
          <w:szCs w:val="20"/>
          <w:lang w:eastAsia="ru-RU"/>
        </w:rPr>
        <w:t xml:space="preserve">. В зимний период их выпадает до </w:t>
      </w:r>
      <w:smartTag w:uri="urn:schemas-microsoft-com:office:smarttags" w:element="metricconverter">
        <w:smartTagPr>
          <w:attr w:name="ProductID" w:val="300 мм"/>
        </w:smartTagPr>
        <w:r w:rsidRPr="00DD553F">
          <w:rPr>
            <w:szCs w:val="20"/>
            <w:lang w:eastAsia="ru-RU"/>
          </w:rPr>
          <w:t>300 мм</w:t>
        </w:r>
      </w:smartTag>
      <w:r w:rsidRPr="00DD553F">
        <w:rPr>
          <w:szCs w:val="20"/>
          <w:lang w:eastAsia="ru-RU"/>
        </w:rPr>
        <w:t xml:space="preserve">, летом их количество не превышает </w:t>
      </w:r>
      <w:smartTag w:uri="urn:schemas-microsoft-com:office:smarttags" w:element="metricconverter">
        <w:smartTagPr>
          <w:attr w:name="ProductID" w:val="200 мм"/>
        </w:smartTagPr>
        <w:r w:rsidRPr="00DD553F">
          <w:rPr>
            <w:szCs w:val="20"/>
            <w:lang w:eastAsia="ru-RU"/>
          </w:rPr>
          <w:t>200 мм</w:t>
        </w:r>
      </w:smartTag>
      <w:r w:rsidRPr="00DD553F">
        <w:rPr>
          <w:szCs w:val="20"/>
          <w:lang w:eastAsia="ru-RU"/>
        </w:rPr>
        <w:t>.</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Ветровой режим очень разнообразен. Средняя скорость ветра равна 3-4 м/</w:t>
      </w:r>
      <w:proofErr w:type="gramStart"/>
      <w:r w:rsidRPr="00DD553F">
        <w:rPr>
          <w:szCs w:val="20"/>
          <w:lang w:eastAsia="ru-RU"/>
        </w:rPr>
        <w:t>с</w:t>
      </w:r>
      <w:proofErr w:type="gramEnd"/>
      <w:r w:rsidRPr="00DD553F">
        <w:rPr>
          <w:szCs w:val="20"/>
          <w:lang w:eastAsia="ru-RU"/>
        </w:rPr>
        <w:t xml:space="preserve">. Однако нередко </w:t>
      </w:r>
      <w:proofErr w:type="gramStart"/>
      <w:r w:rsidRPr="00DD553F">
        <w:rPr>
          <w:szCs w:val="20"/>
          <w:lang w:eastAsia="ru-RU"/>
        </w:rPr>
        <w:t>эта</w:t>
      </w:r>
      <w:proofErr w:type="gramEnd"/>
      <w:r w:rsidRPr="00DD553F">
        <w:rPr>
          <w:szCs w:val="20"/>
          <w:lang w:eastAsia="ru-RU"/>
        </w:rPr>
        <w:t xml:space="preserve"> скорость значительна превышается. Среднее число дней с сильным ветром (скорость более 15 м/с) </w:t>
      </w:r>
      <w:proofErr w:type="gramStart"/>
      <w:r w:rsidRPr="00DD553F">
        <w:rPr>
          <w:szCs w:val="20"/>
          <w:lang w:eastAsia="ru-RU"/>
        </w:rPr>
        <w:t>в</w:t>
      </w:r>
      <w:proofErr w:type="gramEnd"/>
      <w:r w:rsidRPr="00DD553F">
        <w:rPr>
          <w:szCs w:val="20"/>
          <w:lang w:eastAsia="ru-RU"/>
        </w:rPr>
        <w:t xml:space="preserve"> </w:t>
      </w:r>
      <w:proofErr w:type="gramStart"/>
      <w:r w:rsidRPr="00DD553F">
        <w:rPr>
          <w:szCs w:val="20"/>
          <w:lang w:eastAsia="ru-RU"/>
        </w:rPr>
        <w:t>Новоалександровском</w:t>
      </w:r>
      <w:proofErr w:type="gramEnd"/>
      <w:r w:rsidRPr="00DD553F">
        <w:rPr>
          <w:szCs w:val="20"/>
          <w:lang w:eastAsia="ru-RU"/>
        </w:rPr>
        <w:t xml:space="preserve"> городском округе составляет 25, максимальное – достигает 65.</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Самыми сильными ветрами являются восточные – до 24 м/</w:t>
      </w:r>
      <w:proofErr w:type="gramStart"/>
      <w:r w:rsidRPr="00DD553F">
        <w:rPr>
          <w:szCs w:val="20"/>
          <w:lang w:eastAsia="ru-RU"/>
        </w:rPr>
        <w:t>с</w:t>
      </w:r>
      <w:proofErr w:type="gramEnd"/>
      <w:r w:rsidRPr="00DD553F">
        <w:rPr>
          <w:szCs w:val="20"/>
          <w:lang w:eastAsia="ru-RU"/>
        </w:rPr>
        <w:t xml:space="preserve">, скорость западных не превышает 20 м/с. </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В городском округе также наблюдаются суховеи (40-45 в год).  </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Кроме сильных ветров для Новоалександровского городского округа характерны такие опасные агрометеорологические явления, как заморозки (понижение температуры воздуха или почвы </w:t>
      </w:r>
      <w:r w:rsidRPr="00DD553F">
        <w:rPr>
          <w:szCs w:val="20"/>
          <w:lang w:eastAsia="ru-RU"/>
        </w:rPr>
        <w:lastRenderedPageBreak/>
        <w:t>до минусовой температуры после перехода средней суточной температуры воздуха через +15</w:t>
      </w:r>
      <w:proofErr w:type="gramStart"/>
      <w:r w:rsidRPr="00DD553F">
        <w:rPr>
          <w:szCs w:val="20"/>
          <w:lang w:eastAsia="ru-RU"/>
        </w:rPr>
        <w:t>°С</w:t>
      </w:r>
      <w:proofErr w:type="gramEnd"/>
      <w:r w:rsidRPr="00DD553F">
        <w:rPr>
          <w:szCs w:val="20"/>
          <w:lang w:eastAsia="ru-RU"/>
        </w:rPr>
        <w:t xml:space="preserve"> весной и до перехода её через +15°С осенью). Не менее трёх дней в году на территории городского округа бывает сильный гололёд, 5-6 дней - с изморосью, 30-36 дней - с туманами.</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На территории могут проявить себя также такие опасные метеорологические явления, как сильные ливни и очень сильный дождь (град). Экстремальное количество и продолжительность выпадения осадков оказываются опасными для людей и могут быть причиной чрезвычайных ситуаций. </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Фронтальные сильные ливни длятся от нескольких часов до 4-х суток с перерывами до 2-3 недель. Они охватывают большие территории. Среднемноголетняя повторяемость сильных ливней составляет 5-7 раз в год.</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В общем, несмотря на проявление опасных гидрометеорологических условий, климатические условия не препятствуют использованию территории для любого вида хозяйственной деятельности: сельского хозяйства (включая животноводство), промышленного производства, строительства, рекреации и туризма.</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Средняя дата появления снежного покрова – последняя декада ноября, а схода – последняя декада марта. Среднее число дней со снежным покровом – 57. Снежный покров незначителен, неустойчив, в некоторые зимы не образуется совсем.</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Средняя продолжительность безморозного периода 117 дней.</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Расчетная температура самой холодной пятидневки </w:t>
      </w:r>
      <w:r w:rsidRPr="00DD553F">
        <w:rPr>
          <w:szCs w:val="20"/>
          <w:rtl/>
          <w:lang w:eastAsia="ru-RU"/>
        </w:rPr>
        <w:t>״</w:t>
      </w:r>
      <w:r w:rsidRPr="00DD553F">
        <w:rPr>
          <w:szCs w:val="20"/>
          <w:lang w:eastAsia="ru-RU"/>
        </w:rPr>
        <w:t xml:space="preserve"> -21</w:t>
      </w:r>
      <w:proofErr w:type="gramStart"/>
      <w:r w:rsidRPr="00DD553F">
        <w:rPr>
          <w:szCs w:val="20"/>
          <w:lang w:eastAsia="ru-RU"/>
        </w:rPr>
        <w:t xml:space="preserve"> С</w:t>
      </w:r>
      <w:proofErr w:type="gramEnd"/>
      <w:r w:rsidRPr="00DD553F">
        <w:rPr>
          <w:szCs w:val="20"/>
          <w:lang w:eastAsia="ru-RU"/>
        </w:rPr>
        <w:t xml:space="preserve"> </w:t>
      </w:r>
      <w:r w:rsidRPr="00DD553F">
        <w:rPr>
          <w:szCs w:val="20"/>
          <w:rtl/>
          <w:lang w:eastAsia="ru-RU"/>
        </w:rPr>
        <w:t>״</w:t>
      </w:r>
      <w:r w:rsidRPr="00DD553F">
        <w:rPr>
          <w:szCs w:val="20"/>
          <w:lang w:eastAsia="ru-RU"/>
        </w:rPr>
        <w:t>.</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Расчётная зимняя вентиляционная температура </w:t>
      </w:r>
      <w:r w:rsidRPr="00DD553F">
        <w:rPr>
          <w:szCs w:val="20"/>
          <w:rtl/>
          <w:lang w:eastAsia="ru-RU"/>
        </w:rPr>
        <w:t>״</w:t>
      </w:r>
      <w:r w:rsidRPr="00DD553F">
        <w:rPr>
          <w:szCs w:val="20"/>
          <w:lang w:eastAsia="ru-RU"/>
        </w:rPr>
        <w:t xml:space="preserve"> -6,8</w:t>
      </w:r>
      <w:proofErr w:type="gramStart"/>
      <w:r w:rsidRPr="00DD553F">
        <w:rPr>
          <w:szCs w:val="20"/>
          <w:lang w:eastAsia="ru-RU"/>
        </w:rPr>
        <w:t xml:space="preserve"> С</w:t>
      </w:r>
      <w:proofErr w:type="gramEnd"/>
      <w:r w:rsidRPr="00DD553F">
        <w:rPr>
          <w:szCs w:val="20"/>
          <w:lang w:eastAsia="ru-RU"/>
        </w:rPr>
        <w:t xml:space="preserve"> </w:t>
      </w:r>
      <w:r w:rsidRPr="00DD553F">
        <w:rPr>
          <w:szCs w:val="20"/>
          <w:rtl/>
          <w:lang w:eastAsia="ru-RU"/>
        </w:rPr>
        <w:t>״</w:t>
      </w:r>
      <w:r w:rsidRPr="00DD553F">
        <w:rPr>
          <w:szCs w:val="20"/>
          <w:lang w:eastAsia="ru-RU"/>
        </w:rPr>
        <w:t>.</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Средняя температура отопительного периода </w:t>
      </w:r>
      <w:r w:rsidRPr="00DD553F">
        <w:rPr>
          <w:szCs w:val="20"/>
          <w:rtl/>
          <w:lang w:eastAsia="ru-RU"/>
        </w:rPr>
        <w:t>״</w:t>
      </w:r>
      <w:r w:rsidRPr="00DD553F">
        <w:rPr>
          <w:szCs w:val="20"/>
          <w:lang w:eastAsia="ru-RU"/>
        </w:rPr>
        <w:t xml:space="preserve"> 0,5</w:t>
      </w:r>
      <w:proofErr w:type="gramStart"/>
      <w:r w:rsidRPr="00DD553F">
        <w:rPr>
          <w:szCs w:val="20"/>
          <w:lang w:eastAsia="ru-RU"/>
        </w:rPr>
        <w:t xml:space="preserve"> С</w:t>
      </w:r>
      <w:proofErr w:type="gramEnd"/>
      <w:r w:rsidRPr="00DD553F">
        <w:rPr>
          <w:szCs w:val="20"/>
          <w:lang w:eastAsia="ru-RU"/>
        </w:rPr>
        <w:t xml:space="preserve"> </w:t>
      </w:r>
      <w:r w:rsidRPr="00DD553F">
        <w:rPr>
          <w:szCs w:val="20"/>
          <w:rtl/>
          <w:lang w:eastAsia="ru-RU"/>
        </w:rPr>
        <w:t>״</w:t>
      </w:r>
      <w:r w:rsidRPr="00DD553F">
        <w:rPr>
          <w:szCs w:val="20"/>
          <w:lang w:eastAsia="ru-RU"/>
        </w:rPr>
        <w:t>.</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Продолжительность отопительного периода 161 сутки.</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Территория города Новоалександровска расположена в пределах северо-западного склона Ставропольского плато. В геоморфологическом отношении территория города приурочена к верховью долины реки Расшеватка.</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Абсолютные отметки поверхности варьируются от 132-</w:t>
      </w:r>
      <w:smartTag w:uri="urn:schemas-microsoft-com:office:smarttags" w:element="metricconverter">
        <w:smartTagPr>
          <w:attr w:name="ProductID" w:val="146 м"/>
        </w:smartTagPr>
        <w:r w:rsidRPr="00DD553F">
          <w:rPr>
            <w:szCs w:val="20"/>
            <w:lang w:eastAsia="ru-RU"/>
          </w:rPr>
          <w:t>146 м</w:t>
        </w:r>
      </w:smartTag>
      <w:r w:rsidRPr="00DD553F">
        <w:rPr>
          <w:szCs w:val="20"/>
          <w:lang w:eastAsia="ru-RU"/>
        </w:rPr>
        <w:t>. (в пределах северной и южной окраин города) до 91-</w:t>
      </w:r>
      <w:smartTag w:uri="urn:schemas-microsoft-com:office:smarttags" w:element="metricconverter">
        <w:smartTagPr>
          <w:attr w:name="ProductID" w:val="97 м"/>
        </w:smartTagPr>
        <w:r w:rsidRPr="00DD553F">
          <w:rPr>
            <w:szCs w:val="20"/>
            <w:lang w:eastAsia="ru-RU"/>
          </w:rPr>
          <w:t>97 м</w:t>
        </w:r>
      </w:smartTag>
      <w:r w:rsidRPr="00DD553F">
        <w:rPr>
          <w:szCs w:val="20"/>
          <w:lang w:eastAsia="ru-RU"/>
        </w:rPr>
        <w:t>. (на низких участках долины реки). Поверхность имеет спокойный слабоволнистый рельеф с преобладающими уклонами 3 – 5 %. Общий уклон поверхности наблюдается в сторону реки.</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Основной водной артерией является река Расшеватка. Русло реки имеет глубину 1,5 – 2,0 м. И ширину 10 – </w:t>
      </w:r>
      <w:smartTag w:uri="urn:schemas-microsoft-com:office:smarttags" w:element="metricconverter">
        <w:smartTagPr>
          <w:attr w:name="ProductID" w:val="15 м"/>
        </w:smartTagPr>
        <w:r w:rsidRPr="00DD553F">
          <w:rPr>
            <w:szCs w:val="20"/>
            <w:lang w:eastAsia="ru-RU"/>
          </w:rPr>
          <w:t>15 м</w:t>
        </w:r>
      </w:smartTag>
      <w:r w:rsidRPr="00DD553F">
        <w:rPr>
          <w:szCs w:val="20"/>
          <w:lang w:eastAsia="ru-RU"/>
        </w:rPr>
        <w:t>. В центральной части города русло спрямлено и расчищено. Река имеет зарегулированный сток. Во многих местах на реке организованы пруды: Лезъев, Комсомольский, Кадушкин.</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В долине реки выделяются пойма и первая надпойменная терраса. Высокая пойма развита по обоим берегам и характеризуется плоским рельефом с абсолютными отметками от 94 до </w:t>
      </w:r>
      <w:smartTag w:uri="urn:schemas-microsoft-com:office:smarttags" w:element="metricconverter">
        <w:smartTagPr>
          <w:attr w:name="ProductID" w:val="98 м"/>
        </w:smartTagPr>
        <w:r w:rsidRPr="00DD553F">
          <w:rPr>
            <w:szCs w:val="20"/>
            <w:lang w:eastAsia="ru-RU"/>
          </w:rPr>
          <w:t>98 м</w:t>
        </w:r>
      </w:smartTag>
      <w:r w:rsidRPr="00DD553F">
        <w:rPr>
          <w:szCs w:val="20"/>
          <w:lang w:eastAsia="ru-RU"/>
        </w:rPr>
        <w:t>. На отдельных участках пойма заболочена.</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autoSpaceDE w:val="0"/>
        <w:autoSpaceDN w:val="0"/>
        <w:adjustRightInd w:val="0"/>
        <w:ind w:left="1245"/>
        <w:jc w:val="center"/>
        <w:rPr>
          <w:rFonts w:eastAsia="Calibri"/>
          <w:b/>
          <w:color w:val="000000"/>
          <w:lang w:eastAsia="en-US"/>
        </w:rPr>
      </w:pPr>
      <w:r w:rsidRPr="00DD553F">
        <w:rPr>
          <w:rFonts w:eastAsia="Calibri"/>
          <w:b/>
          <w:color w:val="000000"/>
          <w:lang w:eastAsia="en-US"/>
        </w:rPr>
        <w:t>3.4 Территория</w:t>
      </w:r>
    </w:p>
    <w:p w:rsidR="00DD553F" w:rsidRPr="00DD553F" w:rsidRDefault="00DD553F" w:rsidP="00DD553F">
      <w:pPr>
        <w:suppressAutoHyphens w:val="0"/>
        <w:autoSpaceDE w:val="0"/>
        <w:autoSpaceDN w:val="0"/>
        <w:adjustRightInd w:val="0"/>
        <w:ind w:left="1245"/>
        <w:rPr>
          <w:rFonts w:eastAsia="Calibri"/>
          <w:b/>
          <w:color w:val="000000"/>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Общая площадь земель Новоалександровского городского округа - </w:t>
      </w:r>
      <w:r w:rsidRPr="00DD553F">
        <w:rPr>
          <w:rFonts w:eastAsia="Calibri"/>
          <w:color w:val="222222"/>
          <w:shd w:val="clear" w:color="auto" w:fill="FFFFFF"/>
          <w:lang w:eastAsia="en-US"/>
        </w:rPr>
        <w:t>2 015,7 км² (201 499 га) в том числе сельхозугодий 179 382 га, из них пашни 168 696 га.</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По результатам проведенной инвентаризации по состоянию на 01.01.2019 года на территории Новоалександровского района, находится 120 общественных территорий, общей площадью 1150 тыс. м.кв., 89 дворовых территорий многоквартирных домов, общей площадью 1752 тыс. м.кв., 14957 индивидуальных жилых домов частного жилого фонда.</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По степени благоустройства </w:t>
      </w:r>
      <w:proofErr w:type="gramStart"/>
      <w:r w:rsidRPr="00DD553F">
        <w:rPr>
          <w:rFonts w:eastAsia="Calibri"/>
          <w:lang w:eastAsia="en-US"/>
        </w:rPr>
        <w:t>объекты</w:t>
      </w:r>
      <w:proofErr w:type="gramEnd"/>
      <w:r w:rsidRPr="00DD553F">
        <w:rPr>
          <w:rFonts w:eastAsia="Calibri"/>
          <w:lang w:eastAsia="en-US"/>
        </w:rPr>
        <w:t xml:space="preserve"> расположенные на территории округа характеризуется следующими показателями: 77,83 % общественных объектов соответствуют показателям </w:t>
      </w:r>
      <w:r w:rsidRPr="00DD553F">
        <w:rPr>
          <w:rFonts w:eastAsia="Calibri"/>
          <w:lang w:eastAsia="en-US"/>
        </w:rPr>
        <w:lastRenderedPageBreak/>
        <w:t xml:space="preserve">благоустройства, 71,02 % - дворовых территорий многоквартирных домов, 68,50 % - территорий ИЖС, 4,81 % - территории, занимаемые предприятиями и организациями. </w:t>
      </w:r>
    </w:p>
    <w:p w:rsidR="00DD553F" w:rsidRP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numPr>
          <w:ilvl w:val="1"/>
          <w:numId w:val="8"/>
        </w:numPr>
        <w:suppressAutoHyphens w:val="0"/>
        <w:autoSpaceDE w:val="0"/>
        <w:autoSpaceDN w:val="0"/>
        <w:adjustRightInd w:val="0"/>
        <w:spacing w:after="200" w:line="276" w:lineRule="auto"/>
        <w:jc w:val="center"/>
        <w:rPr>
          <w:rFonts w:eastAsia="Calibri"/>
          <w:b/>
          <w:color w:val="000000"/>
          <w:lang w:eastAsia="en-US"/>
        </w:rPr>
      </w:pPr>
      <w:r w:rsidRPr="00DD553F">
        <w:rPr>
          <w:rFonts w:eastAsia="Calibri"/>
          <w:b/>
          <w:color w:val="000000"/>
          <w:lang w:eastAsia="en-US"/>
        </w:rPr>
        <w:t>Социальная ситуация. Перспективы развития</w:t>
      </w:r>
    </w:p>
    <w:p w:rsidR="00DD553F" w:rsidRPr="00DD553F" w:rsidRDefault="00DD553F" w:rsidP="00DD553F">
      <w:pPr>
        <w:suppressAutoHyphens w:val="0"/>
        <w:autoSpaceDE w:val="0"/>
        <w:autoSpaceDN w:val="0"/>
        <w:adjustRightInd w:val="0"/>
        <w:ind w:left="1455"/>
        <w:rPr>
          <w:rFonts w:eastAsia="Calibri"/>
          <w:b/>
          <w:color w:val="000000"/>
          <w:lang w:eastAsia="en-US"/>
        </w:rPr>
      </w:pPr>
    </w:p>
    <w:p w:rsidR="00DD553F" w:rsidRP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ind w:firstLine="709"/>
        <w:jc w:val="both"/>
        <w:rPr>
          <w:rFonts w:eastAsia="Calibri"/>
          <w:b/>
          <w:bCs/>
          <w:i/>
          <w:u w:val="single"/>
          <w:lang w:eastAsia="en-US"/>
        </w:rPr>
      </w:pPr>
      <w:r w:rsidRPr="00DD553F">
        <w:rPr>
          <w:rFonts w:eastAsia="Calibri"/>
          <w:b/>
          <w:bCs/>
          <w:i/>
          <w:u w:val="single"/>
          <w:lang w:eastAsia="en-US"/>
        </w:rPr>
        <w:t>Учреждения воспитания и образования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Система образования </w:t>
      </w:r>
      <w:proofErr w:type="gramStart"/>
      <w:r w:rsidRPr="00DD553F">
        <w:rPr>
          <w:rFonts w:eastAsia="Calibri"/>
          <w:lang w:eastAsia="en-US"/>
        </w:rPr>
        <w:t>в</w:t>
      </w:r>
      <w:proofErr w:type="gramEnd"/>
      <w:r w:rsidRPr="00DD553F">
        <w:rPr>
          <w:rFonts w:eastAsia="Calibri"/>
          <w:lang w:eastAsia="en-US"/>
        </w:rPr>
        <w:t xml:space="preserve"> </w:t>
      </w:r>
      <w:proofErr w:type="gramStart"/>
      <w:r w:rsidRPr="00DD553F">
        <w:rPr>
          <w:rFonts w:eastAsia="Calibri"/>
          <w:lang w:eastAsia="en-US"/>
        </w:rPr>
        <w:t>Новоалександровском</w:t>
      </w:r>
      <w:proofErr w:type="gramEnd"/>
      <w:r w:rsidRPr="00DD553F">
        <w:rPr>
          <w:rFonts w:eastAsia="Calibri"/>
          <w:lang w:eastAsia="en-US"/>
        </w:rPr>
        <w:t xml:space="preserve"> городском округе представляет собой совокупность взаимодействующих учреждений различных организационно-правовых форм, типов и видов, реализующих преемственные образовательные программы и государственные образовательные стандарты, и включает:</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дошкольные учреждения;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общеобразовательные учреждения (начального общего, основного общего, среднего (полного) общего образования).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Детские дошкольные учреждения относятся к объектам повседневного пользования, поэтому наличие их необходимо практически в каждом населенном пункте. По состоянию на 01.01.2019 г. в округе насчитывается</w:t>
      </w:r>
      <w:r w:rsidRPr="00DD553F">
        <w:rPr>
          <w:rFonts w:eastAsia="Calibri"/>
          <w:color w:val="FF0000"/>
          <w:lang w:eastAsia="en-US"/>
        </w:rPr>
        <w:t xml:space="preserve"> </w:t>
      </w:r>
      <w:r w:rsidRPr="00DD553F">
        <w:rPr>
          <w:rFonts w:eastAsia="Calibri"/>
          <w:b/>
          <w:lang w:eastAsia="en-US"/>
        </w:rPr>
        <w:t>36 детских дошкольных образовательных учреждений.</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 районе функционирует сеть учреждений образования, состоящая из </w:t>
      </w:r>
      <w:r w:rsidRPr="00DD553F">
        <w:rPr>
          <w:rFonts w:eastAsia="Calibri"/>
          <w:b/>
          <w:lang w:eastAsia="en-US"/>
        </w:rPr>
        <w:t>17 дневных общеобразовательных школ</w:t>
      </w:r>
      <w:r w:rsidRPr="00DD553F">
        <w:rPr>
          <w:rFonts w:eastAsia="Calibri"/>
          <w:lang w:eastAsia="en-US"/>
        </w:rPr>
        <w:t>.</w:t>
      </w:r>
    </w:p>
    <w:p w:rsidR="00DD553F" w:rsidRPr="00DD553F" w:rsidRDefault="00DD553F" w:rsidP="00DD553F">
      <w:pPr>
        <w:suppressAutoHyphens w:val="0"/>
        <w:ind w:firstLine="709"/>
        <w:jc w:val="both"/>
        <w:rPr>
          <w:rFonts w:eastAsia="Calibri"/>
          <w:b/>
          <w:bCs/>
          <w:i/>
          <w:iCs/>
          <w:u w:val="single"/>
          <w:lang w:eastAsia="en-US"/>
        </w:rPr>
      </w:pPr>
      <w:r w:rsidRPr="00DD553F">
        <w:rPr>
          <w:rFonts w:eastAsia="Calibri"/>
          <w:b/>
          <w:bCs/>
          <w:i/>
          <w:iCs/>
          <w:u w:val="single"/>
          <w:lang w:eastAsia="en-US"/>
        </w:rPr>
        <w:t xml:space="preserve">Учреждения здравоохранения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Лечебно-профилактические учреждения по видам оказываемой помощи делятся на стационарные (районные и участковые больницы) и амбулаторно-поликлинические (поликлиники, амбулатории, ФАПы).</w:t>
      </w:r>
    </w:p>
    <w:p w:rsidR="00DD553F" w:rsidRPr="00DD553F" w:rsidRDefault="00DD553F" w:rsidP="00DD553F">
      <w:pPr>
        <w:suppressAutoHyphens w:val="0"/>
        <w:ind w:firstLine="567"/>
        <w:jc w:val="both"/>
        <w:rPr>
          <w:rFonts w:eastAsia="Calibri"/>
          <w:lang w:eastAsia="en-US"/>
        </w:rPr>
      </w:pPr>
      <w:r w:rsidRPr="00DD553F">
        <w:rPr>
          <w:rFonts w:eastAsia="Calibri"/>
          <w:lang w:eastAsia="en-US"/>
        </w:rPr>
        <w:t xml:space="preserve">Сеть структурных подразделений ГБУЗ СК «Новоалександровская РБ» представлена районной больницей на 250 круглосуточных  коек  и дневным стационаром на 60 коек </w:t>
      </w:r>
      <w:proofErr w:type="gramStart"/>
      <w:r w:rsidRPr="00DD553F">
        <w:rPr>
          <w:rFonts w:eastAsia="Calibri"/>
          <w:lang w:eastAsia="en-US"/>
        </w:rPr>
        <w:t xml:space="preserve">( </w:t>
      </w:r>
      <w:proofErr w:type="gramEnd"/>
      <w:r w:rsidRPr="00DD553F">
        <w:rPr>
          <w:rFonts w:eastAsia="Calibri"/>
          <w:lang w:eastAsia="en-US"/>
        </w:rPr>
        <w:t xml:space="preserve">из них 20 коек при стационаре, 15 коек при поликлинике и 25 коек стационара на дому), 4 участковыми больницами на 40 круглосуточных коек и 50 коек дневного пребывания, 4 врачебными амбулаториями, 2 ФАП и 26 ФЗП.  Так же в структуру РБ больницы входят медицинские кабинеты 21 </w:t>
      </w:r>
      <w:proofErr w:type="gramStart"/>
      <w:r w:rsidRPr="00DD553F">
        <w:rPr>
          <w:rFonts w:eastAsia="Calibri"/>
          <w:lang w:eastAsia="en-US"/>
        </w:rPr>
        <w:t>общеобразовательного</w:t>
      </w:r>
      <w:proofErr w:type="gramEnd"/>
      <w:r w:rsidRPr="00DD553F">
        <w:rPr>
          <w:rFonts w:eastAsia="Calibri"/>
          <w:lang w:eastAsia="en-US"/>
        </w:rPr>
        <w:t xml:space="preserve"> учреждений и 27 дошкольных учреждений.   ГБУЗ СК «Новоалександровская РБ» имеет лицензию на все виды осуществляемой мед</w:t>
      </w:r>
      <w:proofErr w:type="gramStart"/>
      <w:r w:rsidRPr="00DD553F">
        <w:rPr>
          <w:rFonts w:eastAsia="Calibri"/>
          <w:lang w:eastAsia="en-US"/>
        </w:rPr>
        <w:t>.</w:t>
      </w:r>
      <w:proofErr w:type="gramEnd"/>
      <w:r w:rsidRPr="00DD553F">
        <w:rPr>
          <w:rFonts w:eastAsia="Calibri"/>
          <w:lang w:eastAsia="en-US"/>
        </w:rPr>
        <w:t xml:space="preserve"> </w:t>
      </w:r>
      <w:proofErr w:type="gramStart"/>
      <w:r w:rsidRPr="00DD553F">
        <w:rPr>
          <w:rFonts w:eastAsia="Calibri"/>
          <w:lang w:eastAsia="en-US"/>
        </w:rPr>
        <w:t>д</w:t>
      </w:r>
      <w:proofErr w:type="gramEnd"/>
      <w:r w:rsidRPr="00DD553F">
        <w:rPr>
          <w:rFonts w:eastAsia="Calibri"/>
          <w:lang w:eastAsia="en-US"/>
        </w:rPr>
        <w:t xml:space="preserve">еятельности ЛО-26-01-0044-83 от 21.05.2018г., лицензия б/ср. На базе структурных подразделений ГБУЗ СК «Новоалександровская РБ» организована деятельность 14 аптечных пунктов. </w:t>
      </w:r>
    </w:p>
    <w:p w:rsidR="00DD553F" w:rsidRPr="00DD553F" w:rsidRDefault="00DD553F" w:rsidP="00DD553F">
      <w:pPr>
        <w:suppressAutoHyphens w:val="0"/>
        <w:spacing w:line="276" w:lineRule="auto"/>
        <w:ind w:firstLine="567"/>
        <w:jc w:val="both"/>
        <w:rPr>
          <w:rFonts w:eastAsia="Calibri"/>
          <w:lang w:eastAsia="en-US"/>
        </w:rPr>
      </w:pPr>
      <w:r w:rsidRPr="00DD553F">
        <w:rPr>
          <w:rFonts w:eastAsia="Calibri"/>
          <w:lang w:eastAsia="en-US"/>
        </w:rPr>
        <w:t>Скорую медицинскую помощь в районе оказывает отделение СМП при Новоалександровской РБ и два подразделения в Григорополисской и Расшеватской участковых больницах. Служба укомплектована 22 фельдшерскими бригадами и 11 автомобилями СП, из них 7 - класса В, 3- автомобилей класса А, 1 автомобиль класса С приобретён в 2014г. в рамках реализации федеральной программы по организации мед</w:t>
      </w:r>
      <w:proofErr w:type="gramStart"/>
      <w:r w:rsidRPr="00DD553F">
        <w:rPr>
          <w:rFonts w:eastAsia="Calibri"/>
          <w:lang w:eastAsia="en-US"/>
        </w:rPr>
        <w:t>.</w:t>
      </w:r>
      <w:proofErr w:type="gramEnd"/>
      <w:r w:rsidRPr="00DD553F">
        <w:rPr>
          <w:rFonts w:eastAsia="Calibri"/>
          <w:lang w:eastAsia="en-US"/>
        </w:rPr>
        <w:t xml:space="preserve"> </w:t>
      </w:r>
      <w:proofErr w:type="gramStart"/>
      <w:r w:rsidRPr="00DD553F">
        <w:rPr>
          <w:rFonts w:eastAsia="Calibri"/>
          <w:lang w:eastAsia="en-US"/>
        </w:rPr>
        <w:t>п</w:t>
      </w:r>
      <w:proofErr w:type="gramEnd"/>
      <w:r w:rsidRPr="00DD553F">
        <w:rPr>
          <w:rFonts w:eastAsia="Calibri"/>
          <w:lang w:eastAsia="en-US"/>
        </w:rPr>
        <w:t xml:space="preserve">омощи пострадавшим при ДТП.   При городской подстанции СМП круглосуточную работу обеспечивают по 3 бригады в смену, при </w:t>
      </w:r>
      <w:proofErr w:type="gramStart"/>
      <w:r w:rsidRPr="00DD553F">
        <w:rPr>
          <w:rFonts w:eastAsia="Calibri"/>
          <w:lang w:eastAsia="en-US"/>
        </w:rPr>
        <w:t>сельских</w:t>
      </w:r>
      <w:proofErr w:type="gramEnd"/>
      <w:r w:rsidRPr="00DD553F">
        <w:rPr>
          <w:rFonts w:eastAsia="Calibri"/>
          <w:lang w:eastAsia="en-US"/>
        </w:rPr>
        <w:t xml:space="preserve"> - по 1 бригаде в смену.</w:t>
      </w:r>
    </w:p>
    <w:p w:rsidR="00DD553F" w:rsidRPr="00DD553F" w:rsidRDefault="00DD553F" w:rsidP="00DD553F">
      <w:pPr>
        <w:suppressAutoHyphens w:val="0"/>
        <w:ind w:firstLine="709"/>
        <w:jc w:val="both"/>
        <w:rPr>
          <w:rFonts w:eastAsia="Calibri"/>
          <w:b/>
          <w:bCs/>
          <w:i/>
          <w:iCs/>
          <w:u w:val="single"/>
          <w:lang w:eastAsia="en-US"/>
        </w:rPr>
      </w:pPr>
      <w:r w:rsidRPr="00DD553F">
        <w:rPr>
          <w:rFonts w:eastAsia="Calibri"/>
          <w:b/>
          <w:bCs/>
          <w:i/>
          <w:iCs/>
          <w:u w:val="single"/>
          <w:lang w:eastAsia="en-US"/>
        </w:rPr>
        <w:t>Учреждения социального обслуживания населения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Согласно демографическим прогнозам в ближайшие годы, численность граждан старше трудоспособного возраста будет расти.</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 этих условиях основной задачей в сфере социального обслуживания населения является повышение доступности, качества и увеличение объёма предоставляемых социальных услуг населению и, прежде всего, гражданам пожилого возраста и инвалидам. </w:t>
      </w:r>
    </w:p>
    <w:p w:rsidR="00DD553F" w:rsidRPr="00DD553F" w:rsidRDefault="00DD553F" w:rsidP="00DD553F">
      <w:pPr>
        <w:suppressAutoHyphens w:val="0"/>
        <w:ind w:firstLine="709"/>
        <w:jc w:val="both"/>
        <w:rPr>
          <w:rFonts w:eastAsia="Calibri"/>
          <w:lang w:eastAsia="en-US"/>
        </w:rPr>
      </w:pPr>
      <w:proofErr w:type="gramStart"/>
      <w:r w:rsidRPr="00DD553F">
        <w:rPr>
          <w:rFonts w:eastAsia="Calibri"/>
          <w:lang w:eastAsia="en-US"/>
        </w:rPr>
        <w:t>В</w:t>
      </w:r>
      <w:proofErr w:type="gramEnd"/>
      <w:r w:rsidRPr="00DD553F">
        <w:rPr>
          <w:rFonts w:eastAsia="Calibri"/>
          <w:lang w:eastAsia="en-US"/>
        </w:rPr>
        <w:t xml:space="preserve"> </w:t>
      </w:r>
      <w:proofErr w:type="gramStart"/>
      <w:r w:rsidRPr="00DD553F">
        <w:rPr>
          <w:rFonts w:eastAsia="Calibri"/>
          <w:lang w:eastAsia="en-US"/>
        </w:rPr>
        <w:t>Новоалександровском</w:t>
      </w:r>
      <w:proofErr w:type="gramEnd"/>
      <w:r w:rsidRPr="00DD553F">
        <w:rPr>
          <w:rFonts w:eastAsia="Calibri"/>
          <w:lang w:eastAsia="en-US"/>
        </w:rPr>
        <w:t xml:space="preserve"> городском округе действует сеть учреждений социального обслуживания, предоставляющая социальные услуги для населения: </w:t>
      </w:r>
    </w:p>
    <w:p w:rsidR="00DD553F" w:rsidRPr="00DD553F" w:rsidRDefault="00DD553F" w:rsidP="00DD553F">
      <w:pPr>
        <w:suppressAutoHyphens w:val="0"/>
        <w:ind w:firstLine="709"/>
        <w:jc w:val="both"/>
        <w:rPr>
          <w:rFonts w:eastAsia="Calibri"/>
          <w:lang w:eastAsia="en-US"/>
        </w:rPr>
      </w:pPr>
      <w:r w:rsidRPr="00DD553F">
        <w:rPr>
          <w:rFonts w:eastAsia="Calibri"/>
          <w:shd w:val="clear" w:color="auto" w:fill="FFFFFF"/>
          <w:lang w:eastAsia="en-US"/>
        </w:rPr>
        <w:t>Управление труда и социальной защиты населения администрации Новоалександровского городского округа</w:t>
      </w:r>
      <w:r w:rsidRPr="00DD553F">
        <w:rPr>
          <w:rFonts w:eastAsia="Calibri"/>
          <w:lang w:eastAsia="en-US"/>
        </w:rPr>
        <w:t xml:space="preserve"> (г. Новоалександровск);</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ГБУ СО Новоалександровский комплексный центр социальной защиты населения (г. Новоалександровск);</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Забота о пожилых и инвалидах, поддержка института семьи являются наиболее приоритетными и значимыми направлениями социальной политики района.</w:t>
      </w:r>
    </w:p>
    <w:p w:rsidR="00DD553F" w:rsidRPr="00DD553F" w:rsidRDefault="00DD553F" w:rsidP="00DD553F">
      <w:pPr>
        <w:suppressAutoHyphens w:val="0"/>
        <w:ind w:firstLine="709"/>
        <w:jc w:val="both"/>
        <w:rPr>
          <w:rFonts w:eastAsia="Calibri"/>
          <w:b/>
          <w:bCs/>
          <w:i/>
          <w:iCs/>
          <w:u w:val="single"/>
          <w:lang w:eastAsia="en-US"/>
        </w:rPr>
      </w:pPr>
      <w:r w:rsidRPr="00DD553F">
        <w:rPr>
          <w:rFonts w:eastAsia="Calibri"/>
          <w:b/>
          <w:bCs/>
          <w:i/>
          <w:iCs/>
          <w:u w:val="single"/>
          <w:lang w:eastAsia="en-US"/>
        </w:rPr>
        <w:t xml:space="preserve">Учреждения культуры </w:t>
      </w:r>
    </w:p>
    <w:p w:rsidR="00DD553F" w:rsidRPr="00DD553F" w:rsidRDefault="00DD553F" w:rsidP="00DD553F">
      <w:pPr>
        <w:suppressAutoHyphens w:val="0"/>
        <w:ind w:firstLine="709"/>
        <w:jc w:val="both"/>
        <w:rPr>
          <w:rFonts w:eastAsia="Calibri"/>
          <w:lang w:eastAsia="en-US"/>
        </w:rPr>
      </w:pPr>
      <w:r w:rsidRPr="00DD553F">
        <w:rPr>
          <w:rFonts w:eastAsia="Calibri"/>
          <w:shd w:val="clear" w:color="auto" w:fill="FFFFFF"/>
          <w:lang w:eastAsia="en-US"/>
        </w:rPr>
        <w:lastRenderedPageBreak/>
        <w:t>Новоалександровский городской округ</w:t>
      </w:r>
      <w:r w:rsidRPr="00DD553F">
        <w:rPr>
          <w:rFonts w:eastAsia="Calibri"/>
          <w:lang w:eastAsia="en-US"/>
        </w:rPr>
        <w:t xml:space="preserve"> имеет богатое историко-культурное наследие.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На 1 января 2019 года сеть учреждений культуры района включает: 38 культурно-досуговых учреждений, один Парк культуры и отдыха,</w:t>
      </w:r>
      <w:r w:rsidRPr="00DD553F">
        <w:rPr>
          <w:rFonts w:eastAsia="Calibri"/>
          <w:color w:val="000000"/>
          <w:lang w:eastAsia="en-US"/>
        </w:rPr>
        <w:t xml:space="preserve"> 25 библиотек, 2 учреждения дополнительного образования (МБУ ДО ДМШ г. Новоалександровска и МБУ ДО ДХШ г. Новоалександровска), один историко-краеведческий музей. </w:t>
      </w:r>
    </w:p>
    <w:p w:rsidR="00DD553F" w:rsidRPr="00DD553F" w:rsidRDefault="00DD553F" w:rsidP="00DD553F">
      <w:pPr>
        <w:suppressAutoHyphens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Новоалександровским историко-краеведческим музеем ведется целенаправленная работа по сохранению и пропаганде богатого историко-культурного наследия Новоалександровской земли.</w:t>
      </w:r>
    </w:p>
    <w:p w:rsidR="00DD553F" w:rsidRPr="00DD553F" w:rsidRDefault="00DD553F" w:rsidP="00DD553F">
      <w:pPr>
        <w:suppressAutoHyphens w:val="0"/>
        <w:ind w:firstLine="709"/>
        <w:jc w:val="both"/>
        <w:rPr>
          <w:rFonts w:eastAsia="Calibri"/>
          <w:b/>
          <w:bCs/>
          <w:i/>
          <w:iCs/>
          <w:u w:val="single"/>
          <w:lang w:eastAsia="en-US"/>
        </w:rPr>
      </w:pPr>
      <w:r w:rsidRPr="00DD553F">
        <w:rPr>
          <w:rFonts w:eastAsia="Calibri"/>
          <w:b/>
          <w:bCs/>
          <w:i/>
          <w:iCs/>
          <w:u w:val="single"/>
          <w:lang w:eastAsia="en-US"/>
        </w:rPr>
        <w:t>Учреждения физкультуры и спорта</w:t>
      </w:r>
    </w:p>
    <w:p w:rsidR="00DD553F" w:rsidRPr="00DD553F" w:rsidRDefault="00DD553F" w:rsidP="00DD553F">
      <w:pPr>
        <w:suppressAutoHyphens w:val="0"/>
        <w:ind w:firstLine="709"/>
        <w:jc w:val="both"/>
        <w:rPr>
          <w:color w:val="000000"/>
          <w:lang w:eastAsia="en-US"/>
        </w:rPr>
      </w:pPr>
      <w:r w:rsidRPr="00DD553F">
        <w:rPr>
          <w:lang w:eastAsia="en-US"/>
        </w:rPr>
        <w:t xml:space="preserve">Учреждения по физической культуре </w:t>
      </w:r>
      <w:r w:rsidRPr="00DD553F">
        <w:rPr>
          <w:shd w:val="clear" w:color="auto" w:fill="FFFFFF"/>
          <w:lang w:eastAsia="en-US"/>
        </w:rPr>
        <w:t>Новоалександровского городского округа</w:t>
      </w:r>
      <w:r w:rsidRPr="00DD553F">
        <w:rPr>
          <w:lang w:eastAsia="en-US"/>
        </w:rPr>
        <w:t xml:space="preserve"> представлены спортивными объектами: </w:t>
      </w:r>
      <w:proofErr w:type="gramStart"/>
      <w:r w:rsidRPr="00DD553F">
        <w:rPr>
          <w:lang w:eastAsia="en-US"/>
        </w:rPr>
        <w:t xml:space="preserve">Муниципальное учреждение «Спортивно-оздоровительный комплекс стадион «Дружба» (г. Новоалександровск), Муниципальное бюджетное учреждение дополнительного образования «Спортивная школа», Муниципальное спортивно – оздоровительное учреждение «Юность», Муниципальное  учреждение Спортивный комплекс «Горьковский», </w:t>
      </w:r>
      <w:r w:rsidRPr="00DD553F">
        <w:rPr>
          <w:color w:val="000000"/>
          <w:lang w:eastAsia="en-US"/>
        </w:rPr>
        <w:t>плоскостные спортивные сооружения, спортивные залы (17 в общеобразовательных учреждениях).</w:t>
      </w:r>
      <w:proofErr w:type="gramEnd"/>
    </w:p>
    <w:p w:rsidR="00DD553F" w:rsidRPr="00DD553F" w:rsidRDefault="00DD553F" w:rsidP="00DD553F">
      <w:pPr>
        <w:suppressAutoHyphens w:val="0"/>
        <w:ind w:firstLine="709"/>
        <w:jc w:val="both"/>
        <w:rPr>
          <w:color w:val="212121"/>
          <w:lang w:eastAsia="en-US"/>
        </w:rPr>
      </w:pPr>
    </w:p>
    <w:p w:rsidR="00DD553F" w:rsidRPr="00DD553F" w:rsidRDefault="00DD553F" w:rsidP="00DD553F">
      <w:pPr>
        <w:suppressAutoHyphens w:val="0"/>
        <w:ind w:firstLine="709"/>
        <w:jc w:val="both"/>
        <w:rPr>
          <w:rFonts w:eastAsia="Calibri"/>
          <w:bCs/>
          <w:lang w:eastAsia="en-US"/>
        </w:rPr>
      </w:pPr>
      <w:r w:rsidRPr="00DD553F">
        <w:rPr>
          <w:rFonts w:eastAsia="Calibri"/>
          <w:bCs/>
          <w:lang w:eastAsia="en-US"/>
        </w:rPr>
        <w:t xml:space="preserve">  </w:t>
      </w:r>
    </w:p>
    <w:p w:rsidR="00DD553F" w:rsidRPr="00DD553F" w:rsidRDefault="00DD553F" w:rsidP="00DD553F">
      <w:pPr>
        <w:suppressAutoHyphens w:val="0"/>
        <w:autoSpaceDE w:val="0"/>
        <w:autoSpaceDN w:val="0"/>
        <w:adjustRightInd w:val="0"/>
        <w:ind w:left="1245"/>
        <w:jc w:val="center"/>
        <w:rPr>
          <w:rFonts w:eastAsia="Calibri"/>
          <w:b/>
          <w:color w:val="000000"/>
          <w:lang w:eastAsia="en-US"/>
        </w:rPr>
      </w:pPr>
      <w:r w:rsidRPr="00DD553F">
        <w:rPr>
          <w:rFonts w:eastAsia="Calibri"/>
          <w:b/>
          <w:color w:val="000000"/>
          <w:lang w:eastAsia="en-US"/>
        </w:rPr>
        <w:t>3.6 Население</w:t>
      </w:r>
    </w:p>
    <w:p w:rsidR="00DD553F" w:rsidRPr="00DD553F" w:rsidRDefault="00DD553F" w:rsidP="00DD553F">
      <w:pPr>
        <w:suppressAutoHyphens w:val="0"/>
        <w:jc w:val="both"/>
        <w:rPr>
          <w:rFonts w:eastAsia="Calibri"/>
          <w:lang w:eastAsia="en-US"/>
        </w:rPr>
      </w:pPr>
    </w:p>
    <w:p w:rsidR="00DD553F" w:rsidRPr="00DD553F" w:rsidRDefault="00DD553F" w:rsidP="00DD553F">
      <w:pPr>
        <w:suppressAutoHyphens w:val="0"/>
        <w:jc w:val="both"/>
        <w:rPr>
          <w:rFonts w:eastAsia="Calibri"/>
          <w:lang w:eastAsia="en-US"/>
        </w:rPr>
      </w:pPr>
    </w:p>
    <w:p w:rsidR="00DD553F" w:rsidRPr="00DD553F" w:rsidRDefault="00DD553F" w:rsidP="00DD553F">
      <w:pPr>
        <w:suppressAutoHyphens w:val="0"/>
        <w:ind w:firstLine="709"/>
        <w:jc w:val="both"/>
        <w:rPr>
          <w:rFonts w:eastAsia="Calibri"/>
          <w:lang w:eastAsia="en-US"/>
        </w:rPr>
      </w:pPr>
      <w:proofErr w:type="gramStart"/>
      <w:r w:rsidRPr="00DD553F">
        <w:rPr>
          <w:rFonts w:eastAsia="Calibri"/>
          <w:lang w:eastAsia="en-US"/>
        </w:rPr>
        <w:t xml:space="preserve">По оценке краевых органов статистики, численность постоянного населения Новоалександровского городского округа на 01.01.2020 г. составила 64100 тыс. чел., из них – 30,4 тыс. мужчин и 35,1 тыс. женщин, или 46,42% и 53,58% соответственно (по Ставропольскому краю в целом – 46,6 и 53,4%), в демографическом прогнозе Территориальной схемы на 01.01.2020 года численность постоянного населения Новоалександровского городского округа составляет 64833 чел. </w:t>
      </w:r>
      <w:proofErr w:type="gramEnd"/>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 общей численности населения Ставропольского края округ занимает 2,31%, (12-е место). Плотность населения </w:t>
      </w:r>
      <w:r w:rsidRPr="00DD553F">
        <w:rPr>
          <w:rFonts w:eastAsia="Calibri"/>
          <w:shd w:val="clear" w:color="auto" w:fill="F8F9FA"/>
          <w:lang w:eastAsia="en-US"/>
        </w:rPr>
        <w:t>32,16 чел./</w:t>
      </w:r>
      <w:proofErr w:type="gramStart"/>
      <w:r w:rsidRPr="00DD553F">
        <w:rPr>
          <w:rFonts w:eastAsia="Calibri"/>
          <w:shd w:val="clear" w:color="auto" w:fill="F8F9FA"/>
          <w:lang w:eastAsia="en-US"/>
        </w:rPr>
        <w:t>км</w:t>
      </w:r>
      <w:proofErr w:type="gramEnd"/>
      <w:r w:rsidRPr="00DD553F">
        <w:rPr>
          <w:rFonts w:eastAsia="Calibri"/>
          <w:shd w:val="clear" w:color="auto" w:fill="F8F9FA"/>
          <w:lang w:eastAsia="en-US"/>
        </w:rPr>
        <w:t>²</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Прогнозная оценка численности населения Новоалександровского городского округа выполнена по наиболее достоверному и научно более корректному методу (в сравнении с экстраполяционным или </w:t>
      </w:r>
      <w:proofErr w:type="gramStart"/>
      <w:r w:rsidRPr="00DD553F">
        <w:rPr>
          <w:rFonts w:eastAsia="Calibri"/>
          <w:lang w:eastAsia="en-US"/>
        </w:rPr>
        <w:t>статистическим</w:t>
      </w:r>
      <w:proofErr w:type="gramEnd"/>
      <w:r w:rsidRPr="00DD553F">
        <w:rPr>
          <w:rFonts w:eastAsia="Calibri"/>
          <w:lang w:eastAsia="en-US"/>
        </w:rPr>
        <w:t xml:space="preserve"> методами) - по методу когортно-компонентных передвижек и отражена в Территориальной схеме обращения с отходами (таблица №)</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jc w:val="center"/>
        <w:rPr>
          <w:rFonts w:eastAsia="Calibri"/>
          <w:lang w:eastAsia="en-US"/>
        </w:rPr>
      </w:pPr>
      <w:r w:rsidRPr="00DD553F">
        <w:rPr>
          <w:rFonts w:eastAsia="Calibri"/>
          <w:lang w:eastAsia="en-US"/>
        </w:rPr>
        <w:t>Прогноз изменения численности населения Новоалександровского городского округа</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Таблица № 3</w:t>
      </w:r>
    </w:p>
    <w:tbl>
      <w:tblPr>
        <w:tblStyle w:val="23"/>
        <w:tblW w:w="0" w:type="auto"/>
        <w:tblLook w:val="04A0" w:firstRow="1" w:lastRow="0" w:firstColumn="1" w:lastColumn="0" w:noHBand="0" w:noVBand="1"/>
      </w:tblPr>
      <w:tblGrid>
        <w:gridCol w:w="2868"/>
        <w:gridCol w:w="951"/>
        <w:gridCol w:w="1002"/>
        <w:gridCol w:w="950"/>
        <w:gridCol w:w="950"/>
        <w:gridCol w:w="950"/>
        <w:gridCol w:w="950"/>
        <w:gridCol w:w="950"/>
      </w:tblGrid>
      <w:tr w:rsidR="00DD553F" w:rsidRPr="00DD553F" w:rsidTr="00DD553F">
        <w:tc>
          <w:tcPr>
            <w:tcW w:w="2868"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Показатель/Городской округ</w:t>
            </w:r>
          </w:p>
        </w:tc>
        <w:tc>
          <w:tcPr>
            <w:tcW w:w="951" w:type="dxa"/>
          </w:tcPr>
          <w:p w:rsidR="00DD553F" w:rsidRPr="00DD553F" w:rsidRDefault="00DD553F" w:rsidP="00DD553F">
            <w:pPr>
              <w:suppressAutoHyphens w:val="0"/>
              <w:jc w:val="center"/>
              <w:rPr>
                <w:rFonts w:eastAsia="Calibri"/>
                <w:lang w:eastAsia="en-US"/>
              </w:rPr>
            </w:pPr>
            <w:r w:rsidRPr="00DD553F">
              <w:rPr>
                <w:rFonts w:eastAsia="Calibri"/>
                <w:lang w:eastAsia="en-US"/>
              </w:rPr>
              <w:t>2019</w:t>
            </w:r>
          </w:p>
        </w:tc>
        <w:tc>
          <w:tcPr>
            <w:tcW w:w="1002" w:type="dxa"/>
          </w:tcPr>
          <w:p w:rsidR="00DD553F" w:rsidRPr="00DD553F" w:rsidRDefault="00DD553F" w:rsidP="00DD553F">
            <w:pPr>
              <w:suppressAutoHyphens w:val="0"/>
              <w:jc w:val="center"/>
              <w:rPr>
                <w:rFonts w:eastAsia="Calibri"/>
                <w:lang w:eastAsia="en-US"/>
              </w:rPr>
            </w:pPr>
            <w:r w:rsidRPr="00DD553F">
              <w:rPr>
                <w:rFonts w:eastAsia="Calibri"/>
                <w:lang w:eastAsia="en-US"/>
              </w:rPr>
              <w:t>2020</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2021</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2022</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2023</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2024</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2025</w:t>
            </w:r>
          </w:p>
        </w:tc>
      </w:tr>
      <w:tr w:rsidR="00DD553F" w:rsidRPr="00DD553F" w:rsidTr="00DD553F">
        <w:tc>
          <w:tcPr>
            <w:tcW w:w="2868"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Прогноз численности населения (на начало года), человек</w:t>
            </w:r>
          </w:p>
        </w:tc>
        <w:tc>
          <w:tcPr>
            <w:tcW w:w="951"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64801</w:t>
            </w:r>
          </w:p>
        </w:tc>
        <w:tc>
          <w:tcPr>
            <w:tcW w:w="1002" w:type="dxa"/>
          </w:tcPr>
          <w:p w:rsidR="00DD553F" w:rsidRPr="00DD553F" w:rsidRDefault="00DD553F" w:rsidP="00DD553F">
            <w:pPr>
              <w:suppressAutoHyphens w:val="0"/>
              <w:jc w:val="center"/>
              <w:rPr>
                <w:rFonts w:eastAsia="Calibri"/>
                <w:lang w:eastAsia="en-US"/>
              </w:rPr>
            </w:pPr>
            <w:r w:rsidRPr="00DD553F">
              <w:rPr>
                <w:rFonts w:eastAsia="Calibri"/>
                <w:lang w:eastAsia="en-US"/>
              </w:rPr>
              <w:t>64833</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64769</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64743</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64730</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64717</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64710</w:t>
            </w:r>
          </w:p>
        </w:tc>
      </w:tr>
      <w:tr w:rsidR="00DD553F" w:rsidRPr="00DD553F" w:rsidTr="00DD553F">
        <w:tc>
          <w:tcPr>
            <w:tcW w:w="2868"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 xml:space="preserve">Индекс изменения численности населения, </w:t>
            </w:r>
            <w:proofErr w:type="gramStart"/>
            <w:r w:rsidRPr="00DD553F">
              <w:rPr>
                <w:rFonts w:eastAsia="Calibri"/>
                <w:color w:val="000000"/>
                <w:sz w:val="22"/>
                <w:szCs w:val="22"/>
                <w:lang w:eastAsia="en-US"/>
              </w:rPr>
              <w:t>в</w:t>
            </w:r>
            <w:proofErr w:type="gramEnd"/>
            <w:r w:rsidRPr="00DD553F">
              <w:rPr>
                <w:rFonts w:eastAsia="Calibri"/>
                <w:color w:val="000000"/>
                <w:sz w:val="22"/>
                <w:szCs w:val="22"/>
                <w:lang w:eastAsia="en-US"/>
              </w:rPr>
              <w:t xml:space="preserve"> % </w:t>
            </w:r>
            <w:proofErr w:type="gramStart"/>
            <w:r w:rsidRPr="00DD553F">
              <w:rPr>
                <w:rFonts w:eastAsia="Calibri"/>
                <w:color w:val="000000"/>
                <w:sz w:val="22"/>
                <w:szCs w:val="22"/>
                <w:lang w:eastAsia="en-US"/>
              </w:rPr>
              <w:t>к</w:t>
            </w:r>
            <w:proofErr w:type="gramEnd"/>
            <w:r w:rsidRPr="00DD553F">
              <w:rPr>
                <w:rFonts w:eastAsia="Calibri"/>
                <w:color w:val="000000"/>
                <w:sz w:val="22"/>
                <w:szCs w:val="22"/>
                <w:lang w:eastAsia="en-US"/>
              </w:rPr>
              <w:t xml:space="preserve"> предыдущему году</w:t>
            </w:r>
          </w:p>
        </w:tc>
        <w:tc>
          <w:tcPr>
            <w:tcW w:w="951" w:type="dxa"/>
          </w:tcPr>
          <w:p w:rsidR="00DD553F" w:rsidRPr="00DD553F" w:rsidRDefault="00DD553F" w:rsidP="00DD553F">
            <w:pPr>
              <w:suppressAutoHyphens w:val="0"/>
              <w:jc w:val="center"/>
              <w:rPr>
                <w:rFonts w:eastAsia="Calibri"/>
                <w:lang w:eastAsia="en-US"/>
              </w:rPr>
            </w:pPr>
            <w:r w:rsidRPr="00DD553F">
              <w:rPr>
                <w:rFonts w:eastAsia="Calibri"/>
                <w:lang w:eastAsia="en-US"/>
              </w:rPr>
              <w:t>100</w:t>
            </w:r>
          </w:p>
        </w:tc>
        <w:tc>
          <w:tcPr>
            <w:tcW w:w="1002" w:type="dxa"/>
          </w:tcPr>
          <w:p w:rsidR="00DD553F" w:rsidRPr="00DD553F" w:rsidRDefault="00DD553F" w:rsidP="00DD553F">
            <w:pPr>
              <w:suppressAutoHyphens w:val="0"/>
              <w:jc w:val="center"/>
              <w:rPr>
                <w:rFonts w:eastAsia="Calibri"/>
                <w:lang w:eastAsia="en-US"/>
              </w:rPr>
            </w:pPr>
            <w:r w:rsidRPr="00DD553F">
              <w:rPr>
                <w:rFonts w:eastAsia="Calibri"/>
                <w:lang w:eastAsia="en-US"/>
              </w:rPr>
              <w:t>100,05</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99,95</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99,91</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99,89</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99,87</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99,86</w:t>
            </w:r>
          </w:p>
        </w:tc>
      </w:tr>
    </w:tbl>
    <w:p w:rsid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autoSpaceDE w:val="0"/>
        <w:autoSpaceDN w:val="0"/>
        <w:adjustRightInd w:val="0"/>
        <w:ind w:left="1245"/>
        <w:jc w:val="center"/>
        <w:rPr>
          <w:rFonts w:eastAsia="Calibri"/>
          <w:b/>
          <w:color w:val="000000"/>
          <w:lang w:eastAsia="en-US"/>
        </w:rPr>
      </w:pPr>
      <w:r w:rsidRPr="00DD553F">
        <w:rPr>
          <w:rFonts w:eastAsia="Calibri"/>
          <w:b/>
          <w:color w:val="000000"/>
          <w:lang w:eastAsia="en-US"/>
        </w:rPr>
        <w:t>3.7 Жилищный фонд</w:t>
      </w:r>
    </w:p>
    <w:p w:rsidR="00DD553F" w:rsidRPr="00DD553F" w:rsidRDefault="00DD553F" w:rsidP="00DD553F">
      <w:pPr>
        <w:suppressAutoHyphens w:val="0"/>
        <w:autoSpaceDE w:val="0"/>
        <w:autoSpaceDN w:val="0"/>
        <w:adjustRightInd w:val="0"/>
        <w:ind w:left="1245"/>
        <w:rPr>
          <w:rFonts w:eastAsia="Calibri"/>
          <w:b/>
          <w:color w:val="000000"/>
          <w:lang w:eastAsia="en-US"/>
        </w:rPr>
      </w:pPr>
    </w:p>
    <w:p w:rsidR="00DD553F" w:rsidRPr="00DD553F" w:rsidRDefault="00DD553F" w:rsidP="00DD553F">
      <w:pPr>
        <w:tabs>
          <w:tab w:val="left" w:pos="426"/>
        </w:tabs>
        <w:suppressAutoHyphens w:val="0"/>
        <w:spacing w:after="200" w:line="276" w:lineRule="auto"/>
        <w:ind w:firstLine="720"/>
        <w:contextualSpacing/>
        <w:jc w:val="both"/>
        <w:rPr>
          <w:color w:val="000000"/>
          <w:lang w:eastAsia="ru-RU"/>
        </w:rPr>
      </w:pPr>
      <w:r w:rsidRPr="00DD553F">
        <w:rPr>
          <w:color w:val="000000"/>
          <w:lang w:eastAsia="ru-RU"/>
        </w:rPr>
        <w:t xml:space="preserve">Жилищный фонд по Новоалександровскому муниципальному образованию на отчетную дату 01.01.2019 составляет 20474 жилых домов общей площадью 1616 тыс.кв.м. </w:t>
      </w:r>
    </w:p>
    <w:p w:rsidR="00DD553F" w:rsidRPr="00DD553F" w:rsidRDefault="00DD553F" w:rsidP="00DD553F">
      <w:pPr>
        <w:tabs>
          <w:tab w:val="left" w:pos="426"/>
        </w:tabs>
        <w:suppressAutoHyphens w:val="0"/>
        <w:spacing w:after="200" w:line="276" w:lineRule="auto"/>
        <w:ind w:firstLine="720"/>
        <w:contextualSpacing/>
        <w:jc w:val="both"/>
        <w:rPr>
          <w:color w:val="000000"/>
          <w:lang w:eastAsia="ru-RU"/>
        </w:rPr>
      </w:pPr>
      <w:r w:rsidRPr="00DD553F">
        <w:rPr>
          <w:color w:val="000000"/>
          <w:lang w:eastAsia="ru-RU"/>
        </w:rPr>
        <w:t xml:space="preserve"> из них: </w:t>
      </w:r>
    </w:p>
    <w:p w:rsidR="00DD553F" w:rsidRPr="00DD553F" w:rsidRDefault="00DD553F" w:rsidP="00DD553F">
      <w:pPr>
        <w:tabs>
          <w:tab w:val="left" w:pos="426"/>
        </w:tabs>
        <w:suppressAutoHyphens w:val="0"/>
        <w:spacing w:after="200" w:line="276" w:lineRule="auto"/>
        <w:ind w:firstLine="720"/>
        <w:contextualSpacing/>
        <w:jc w:val="both"/>
        <w:rPr>
          <w:color w:val="000000"/>
          <w:lang w:eastAsia="ru-RU"/>
        </w:rPr>
      </w:pPr>
      <w:r w:rsidRPr="00DD553F">
        <w:rPr>
          <w:color w:val="000000"/>
          <w:lang w:eastAsia="ru-RU"/>
        </w:rPr>
        <w:t>- индивидуальных жилых домов общей площадью 1298,2 тыс.кв.м. и блокированной застройки 214,8 тыс.кв.м.</w:t>
      </w:r>
    </w:p>
    <w:p w:rsidR="00DD553F" w:rsidRPr="00DD553F" w:rsidRDefault="00DD553F" w:rsidP="00DD553F">
      <w:pPr>
        <w:tabs>
          <w:tab w:val="left" w:pos="426"/>
        </w:tabs>
        <w:suppressAutoHyphens w:val="0"/>
        <w:spacing w:after="200" w:line="276" w:lineRule="auto"/>
        <w:ind w:firstLine="720"/>
        <w:contextualSpacing/>
        <w:jc w:val="both"/>
        <w:rPr>
          <w:color w:val="000000"/>
          <w:lang w:eastAsia="ru-RU"/>
        </w:rPr>
      </w:pPr>
      <w:r w:rsidRPr="00DD553F">
        <w:rPr>
          <w:color w:val="000000"/>
          <w:lang w:eastAsia="ru-RU"/>
        </w:rPr>
        <w:t xml:space="preserve">- многоквартирных домов общей площадью 103 тыс.кв.м. </w:t>
      </w:r>
    </w:p>
    <w:p w:rsidR="00DD553F" w:rsidRPr="00DD553F" w:rsidRDefault="00DD553F" w:rsidP="00DD553F">
      <w:pPr>
        <w:tabs>
          <w:tab w:val="left" w:pos="426"/>
        </w:tabs>
        <w:suppressAutoHyphens w:val="0"/>
        <w:spacing w:after="200" w:line="276" w:lineRule="auto"/>
        <w:ind w:firstLine="720"/>
        <w:contextualSpacing/>
        <w:jc w:val="both"/>
        <w:rPr>
          <w:color w:val="000000"/>
          <w:lang w:eastAsia="ru-RU"/>
        </w:rPr>
      </w:pPr>
      <w:r w:rsidRPr="00DD553F">
        <w:rPr>
          <w:color w:val="000000"/>
          <w:lang w:eastAsia="ru-RU"/>
        </w:rPr>
        <w:t>На территории Новоалександровского городского округа Ставропольского края на 1 жителя приходится 23,8 м</w:t>
      </w:r>
      <w:proofErr w:type="gramStart"/>
      <w:r w:rsidRPr="00DD553F">
        <w:rPr>
          <w:color w:val="000000"/>
          <w:vertAlign w:val="superscript"/>
          <w:lang w:eastAsia="ru-RU"/>
        </w:rPr>
        <w:t>2</w:t>
      </w:r>
      <w:proofErr w:type="gramEnd"/>
      <w:r w:rsidRPr="00DD553F">
        <w:rPr>
          <w:color w:val="000000"/>
          <w:lang w:eastAsia="ru-RU"/>
        </w:rPr>
        <w:t xml:space="preserve"> жилой площади.</w:t>
      </w:r>
    </w:p>
    <w:p w:rsidR="00DD553F" w:rsidRPr="00DD553F" w:rsidRDefault="00DD553F" w:rsidP="00DD553F">
      <w:pPr>
        <w:suppressAutoHyphens w:val="0"/>
        <w:autoSpaceDE w:val="0"/>
        <w:autoSpaceDN w:val="0"/>
        <w:adjustRightInd w:val="0"/>
        <w:ind w:left="1245"/>
        <w:rPr>
          <w:rFonts w:eastAsia="Calibri"/>
          <w:b/>
          <w:color w:val="000000"/>
          <w:lang w:eastAsia="en-US"/>
        </w:rPr>
      </w:pPr>
    </w:p>
    <w:p w:rsidR="00DD553F" w:rsidRPr="00DD553F" w:rsidRDefault="00DD553F" w:rsidP="00DD553F">
      <w:pPr>
        <w:suppressAutoHyphens w:val="0"/>
        <w:autoSpaceDE w:val="0"/>
        <w:autoSpaceDN w:val="0"/>
        <w:adjustRightInd w:val="0"/>
        <w:ind w:left="1245"/>
        <w:jc w:val="center"/>
        <w:rPr>
          <w:rFonts w:eastAsia="Calibri"/>
          <w:b/>
          <w:color w:val="000000"/>
          <w:lang w:eastAsia="en-US"/>
        </w:rPr>
      </w:pPr>
      <w:r w:rsidRPr="00DD553F">
        <w:rPr>
          <w:rFonts w:eastAsia="Calibri"/>
          <w:b/>
          <w:color w:val="000000"/>
          <w:lang w:eastAsia="en-US"/>
        </w:rPr>
        <w:t>3.8 Экономика</w:t>
      </w:r>
    </w:p>
    <w:p w:rsidR="00DD553F" w:rsidRPr="00DD553F" w:rsidRDefault="00DD553F" w:rsidP="00DD553F">
      <w:pPr>
        <w:suppressAutoHyphens w:val="0"/>
        <w:autoSpaceDE w:val="0"/>
        <w:autoSpaceDN w:val="0"/>
        <w:adjustRightInd w:val="0"/>
        <w:ind w:left="1245"/>
        <w:rPr>
          <w:rFonts w:eastAsia="Calibri"/>
          <w:b/>
          <w:color w:val="000000"/>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структуре экономики Новоалександровского городского округа Ставропольского края сельскохозяйственный сектор занимает более 60% и на протяжении последних 5 лет лидирует в сельскохозяйственном производстве края.</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В городском округе работает около 1000 предприятий различной специализации и форм собственности. Но основная отрасль – сельское хозяйство, на долю которого приходится более 80% валового производства.</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Производством сельскохозяйственной продукции занимаются:</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 xml:space="preserve">- 43 </w:t>
      </w:r>
      <w:proofErr w:type="gramStart"/>
      <w:r w:rsidRPr="00DD553F">
        <w:rPr>
          <w:lang w:eastAsia="ru-RU"/>
        </w:rPr>
        <w:t>сельскохозяйственных</w:t>
      </w:r>
      <w:proofErr w:type="gramEnd"/>
      <w:r w:rsidRPr="00DD553F">
        <w:rPr>
          <w:lang w:eastAsia="ru-RU"/>
        </w:rPr>
        <w:t xml:space="preserve"> предприятия;</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- 347 крестьянских (фермерских) хозяйств;</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 Более 12 тыс. семей ведут личное подсобное хозяйство.</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Район имеет более 40 цехов переработки, способных удовлетворить потребность в продуктах питания. Это мельницы, хлебопекарни, маслоцеха, цеха по производству колбасных, кондитерских изделий.</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 xml:space="preserve">Продукция, выпускаемая СХ племколхоз «Россия», ООО СХП «Югроспром», СПК колхоз «Родина», ИП Четвериков Ю.В., ИП Картишко С.В., ИП Плотников А.В. отмечена дипломами и знаками качества и востребована не только </w:t>
      </w:r>
      <w:proofErr w:type="gramStart"/>
      <w:r w:rsidRPr="00DD553F">
        <w:rPr>
          <w:lang w:eastAsia="ru-RU"/>
        </w:rPr>
        <w:t>в</w:t>
      </w:r>
      <w:proofErr w:type="gramEnd"/>
      <w:r w:rsidRPr="00DD553F">
        <w:rPr>
          <w:lang w:eastAsia="ru-RU"/>
        </w:rPr>
        <w:t xml:space="preserve"> </w:t>
      </w:r>
      <w:proofErr w:type="gramStart"/>
      <w:r w:rsidRPr="00DD553F">
        <w:rPr>
          <w:lang w:eastAsia="ru-RU"/>
        </w:rPr>
        <w:t>Новоалександровском</w:t>
      </w:r>
      <w:proofErr w:type="gramEnd"/>
      <w:r w:rsidRPr="00DD553F">
        <w:rPr>
          <w:lang w:eastAsia="ru-RU"/>
        </w:rPr>
        <w:t xml:space="preserve"> районе, но и в других районах и городах края.</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Основная доля промышленных предприятий – это предприятия пищевой и перерабатывающей отрасли, которые активно осваивают как краевые, так и общероссийские рынки сбыта продукции, расширяют ассортимент выпускаемой продукции, внедряют новую технику и технологии.</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округе осуществляют деятельность 41 цех малой мощности по переработке сельскохозяйственной продукции: 1 цех по производству полуфабрикатов, 4 убойных, 1 рыбный, 2 колбасных, 3 крупоцеха, 2 макаронных, 2 молочных, 1 маслоцех, 1 консервный, 5 кондитерских, 5 кормоцехов, 1 цех по производству семян подсолнечника, 4 мельницы,                      8 пекарен и 1 мини-пекарня.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Вырабатываются хлебобулочные, макаронные, колбасные изделия, хлеб, мука, соки, мясо, молочные продукты и другие важные продукты питания.</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autoSpaceDE w:val="0"/>
        <w:autoSpaceDN w:val="0"/>
        <w:adjustRightInd w:val="0"/>
        <w:ind w:left="1245"/>
        <w:jc w:val="center"/>
        <w:rPr>
          <w:rFonts w:eastAsia="Calibri"/>
          <w:b/>
          <w:bCs/>
          <w:color w:val="000000"/>
          <w:lang w:eastAsia="en-US"/>
        </w:rPr>
      </w:pPr>
      <w:r w:rsidRPr="00DD553F">
        <w:rPr>
          <w:rFonts w:eastAsia="Calibri"/>
          <w:b/>
          <w:bCs/>
          <w:color w:val="000000"/>
          <w:lang w:eastAsia="en-US"/>
        </w:rPr>
        <w:t>3.9 Транспортная инфраструктура</w:t>
      </w:r>
    </w:p>
    <w:p w:rsidR="00DD553F" w:rsidRPr="00DD553F" w:rsidRDefault="00DD553F" w:rsidP="00DD553F">
      <w:pPr>
        <w:suppressAutoHyphens w:val="0"/>
        <w:autoSpaceDE w:val="0"/>
        <w:autoSpaceDN w:val="0"/>
        <w:adjustRightInd w:val="0"/>
        <w:ind w:left="1245"/>
        <w:rPr>
          <w:rFonts w:eastAsia="Calibri"/>
          <w:b/>
          <w:bCs/>
          <w:color w:val="000000"/>
          <w:lang w:eastAsia="en-US"/>
        </w:rPr>
      </w:pPr>
    </w:p>
    <w:p w:rsidR="00DD553F" w:rsidRPr="00DD553F" w:rsidRDefault="00DD553F" w:rsidP="00DD553F">
      <w:pPr>
        <w:suppressAutoHyphens w:val="0"/>
        <w:ind w:firstLine="709"/>
        <w:jc w:val="both"/>
        <w:rPr>
          <w:color w:val="000000"/>
          <w:u w:val="single"/>
          <w:lang w:eastAsia="ru-RU"/>
        </w:rPr>
      </w:pPr>
      <w:r w:rsidRPr="00DD553F">
        <w:rPr>
          <w:rFonts w:eastAsia="Calibri"/>
          <w:lang w:eastAsia="en-US"/>
        </w:rPr>
        <w:t>Особую значимость для развития внешних и внутренних транспортно-экономических связей имеет автодорожная сеть. Протяжённость автомобильных дорог общего пользования Новоалександровского городского округа, (регионального и межмуниципального значения) составляет 563,6 км</w:t>
      </w:r>
      <w:proofErr w:type="gramStart"/>
      <w:r w:rsidRPr="00DD553F">
        <w:rPr>
          <w:rFonts w:eastAsia="Calibri"/>
          <w:lang w:eastAsia="en-US"/>
        </w:rPr>
        <w:t xml:space="preserve">., </w:t>
      </w:r>
      <w:proofErr w:type="gramEnd"/>
      <w:r w:rsidRPr="00DD553F">
        <w:rPr>
          <w:color w:val="000000"/>
          <w:lang w:eastAsia="ru-RU"/>
        </w:rPr>
        <w:t xml:space="preserve">из них с твердым покрытием: </w:t>
      </w:r>
      <w:r w:rsidRPr="00DD553F">
        <w:rPr>
          <w:color w:val="000000"/>
          <w:u w:val="single"/>
          <w:lang w:eastAsia="ru-RU"/>
        </w:rPr>
        <w:t>513,9 км.</w:t>
      </w:r>
    </w:p>
    <w:p w:rsidR="00DD553F" w:rsidRPr="00DD553F" w:rsidRDefault="00DD553F" w:rsidP="00DD553F">
      <w:pPr>
        <w:suppressAutoHyphens w:val="0"/>
        <w:ind w:firstLine="709"/>
        <w:jc w:val="both"/>
        <w:rPr>
          <w:color w:val="000000"/>
          <w:lang w:eastAsia="ru-RU"/>
        </w:rPr>
      </w:pPr>
      <w:proofErr w:type="gramStart"/>
      <w:r w:rsidRPr="00DD553F">
        <w:rPr>
          <w:rFonts w:eastAsia="Calibri"/>
          <w:lang w:eastAsia="en-US"/>
        </w:rPr>
        <w:t>В Новоалександровском городском округе находится 41 населенный пункт, 36 из них обеспечены регулярными автобусными сообщениями.</w:t>
      </w:r>
      <w:proofErr w:type="gramEnd"/>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Организацию пассажирских перевозок на междугородних и районных маршрутах осуществляет Новоалександровское отделение ОАО «Автовокзал», обслуживается 15 междугородних и 19 пригородных маршрутов. </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autoSpaceDE w:val="0"/>
        <w:autoSpaceDN w:val="0"/>
        <w:adjustRightInd w:val="0"/>
        <w:ind w:left="1245"/>
        <w:rPr>
          <w:rFonts w:eastAsia="Calibri"/>
          <w:b/>
          <w:bCs/>
          <w:color w:val="000000"/>
          <w:lang w:eastAsia="en-US"/>
        </w:rPr>
      </w:pPr>
    </w:p>
    <w:p w:rsidR="00DD553F" w:rsidRPr="00DD553F" w:rsidRDefault="00DD553F" w:rsidP="00DD553F">
      <w:pPr>
        <w:suppressAutoHyphens w:val="0"/>
        <w:autoSpaceDE w:val="0"/>
        <w:autoSpaceDN w:val="0"/>
        <w:adjustRightInd w:val="0"/>
        <w:ind w:left="1245"/>
        <w:rPr>
          <w:rFonts w:eastAsia="Calibri"/>
          <w:b/>
          <w:bCs/>
          <w:color w:val="000000"/>
          <w:lang w:eastAsia="en-US"/>
        </w:rPr>
      </w:pPr>
    </w:p>
    <w:p w:rsidR="00DD553F" w:rsidRPr="00DD553F" w:rsidRDefault="00DD553F" w:rsidP="00DD553F">
      <w:pPr>
        <w:numPr>
          <w:ilvl w:val="0"/>
          <w:numId w:val="8"/>
        </w:numPr>
        <w:suppressAutoHyphens w:val="0"/>
        <w:autoSpaceDE w:val="0"/>
        <w:autoSpaceDN w:val="0"/>
        <w:adjustRightInd w:val="0"/>
        <w:spacing w:after="200" w:line="276" w:lineRule="auto"/>
        <w:jc w:val="center"/>
        <w:rPr>
          <w:rFonts w:eastAsia="Calibri"/>
          <w:b/>
          <w:bCs/>
          <w:color w:val="000000"/>
          <w:lang w:eastAsia="en-US"/>
        </w:rPr>
      </w:pPr>
      <w:r w:rsidRPr="00DD553F">
        <w:rPr>
          <w:rFonts w:eastAsia="Calibri"/>
          <w:b/>
          <w:bCs/>
          <w:color w:val="000000"/>
          <w:lang w:eastAsia="en-US"/>
        </w:rPr>
        <w:t>СУЩЕСТВУЮЩЕЕ СОСТОЯНИЕ ОЧИСТКИ ТЕРРИТОРИИ</w:t>
      </w:r>
    </w:p>
    <w:p w:rsidR="00DD553F" w:rsidRPr="00DD553F" w:rsidRDefault="00DD553F" w:rsidP="00DD553F">
      <w:pPr>
        <w:numPr>
          <w:ilvl w:val="1"/>
          <w:numId w:val="9"/>
        </w:numPr>
        <w:suppressAutoHyphens w:val="0"/>
        <w:autoSpaceDE w:val="0"/>
        <w:autoSpaceDN w:val="0"/>
        <w:adjustRightInd w:val="0"/>
        <w:spacing w:after="200" w:line="276" w:lineRule="auto"/>
        <w:jc w:val="center"/>
        <w:rPr>
          <w:rFonts w:eastAsia="Calibri"/>
          <w:b/>
          <w:color w:val="000000"/>
          <w:lang w:eastAsia="en-US"/>
        </w:rPr>
      </w:pPr>
      <w:r w:rsidRPr="00DD553F">
        <w:rPr>
          <w:rFonts w:eastAsia="Calibri"/>
          <w:b/>
          <w:color w:val="000000"/>
          <w:lang w:eastAsia="en-US"/>
        </w:rPr>
        <w:t>Общие положения</w:t>
      </w:r>
    </w:p>
    <w:p w:rsidR="00DD553F" w:rsidRPr="00DD553F" w:rsidRDefault="00DD553F" w:rsidP="00DD553F">
      <w:pPr>
        <w:widowControl w:val="0"/>
        <w:suppressAutoHyphens w:val="0"/>
        <w:autoSpaceDE w:val="0"/>
        <w:autoSpaceDN w:val="0"/>
        <w:adjustRightInd w:val="0"/>
        <w:ind w:firstLine="540"/>
        <w:jc w:val="both"/>
        <w:rPr>
          <w:lang w:eastAsia="ru-RU"/>
        </w:rPr>
      </w:pPr>
      <w:r w:rsidRPr="00DD553F">
        <w:rPr>
          <w:lang w:eastAsia="ru-RU"/>
        </w:rPr>
        <w:t>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p>
    <w:p w:rsidR="00DD553F" w:rsidRPr="00DD553F" w:rsidRDefault="00DD553F" w:rsidP="00DD553F">
      <w:pPr>
        <w:widowControl w:val="0"/>
        <w:suppressAutoHyphens w:val="0"/>
        <w:autoSpaceDE w:val="0"/>
        <w:autoSpaceDN w:val="0"/>
        <w:adjustRightInd w:val="0"/>
        <w:ind w:firstLine="540"/>
        <w:jc w:val="both"/>
        <w:rPr>
          <w:lang w:eastAsia="ru-RU"/>
        </w:rPr>
      </w:pPr>
      <w:r w:rsidRPr="00DD553F">
        <w:rPr>
          <w:lang w:eastAsia="ru-RU"/>
        </w:rPr>
        <w:t>Генеральная схема очистки - проект, направленный на решение комплекса работ по организации, сбору, удалению, обезвреживанию бытовых отходов и уборке территорий.</w:t>
      </w:r>
    </w:p>
    <w:p w:rsidR="00DD553F" w:rsidRPr="00DD553F" w:rsidRDefault="00DD553F" w:rsidP="00DD553F">
      <w:pPr>
        <w:suppressAutoHyphens w:val="0"/>
        <w:autoSpaceDE w:val="0"/>
        <w:autoSpaceDN w:val="0"/>
        <w:adjustRightInd w:val="0"/>
        <w:rPr>
          <w:color w:val="000000"/>
          <w:lang w:eastAsia="en-US"/>
        </w:rPr>
      </w:pPr>
      <w:r w:rsidRPr="00DD553F">
        <w:rPr>
          <w:rFonts w:eastAsia="Calibri"/>
          <w:color w:val="000000"/>
          <w:lang w:eastAsia="en-US"/>
        </w:rPr>
        <w:lastRenderedPageBreak/>
        <w:t>Генеральная схема определяет очередность осуществления мероприятий, объемы работ по всем видам очистки и уборки, системы и методы сбора и удаления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Как правило, генеральная схема очистки разрабатывается в составе генерального плана на срок до 5 лет, с выделением первой очереди мероприятий, а прогноз может охватывать срок до 10-20 лет.</w:t>
      </w:r>
      <w:r w:rsidRPr="00DD553F">
        <w:rPr>
          <w:color w:val="000000"/>
          <w:lang w:eastAsia="en-US"/>
        </w:rPr>
        <w:br/>
        <w:t>Разработка (корректировка) органом местного самоуправления генеральной схемы очистки территорий осуществляется в соответствии с требованиями:</w:t>
      </w:r>
    </w:p>
    <w:p w:rsidR="00DD553F" w:rsidRPr="00DD553F" w:rsidRDefault="00DD553F" w:rsidP="00DD553F">
      <w:pPr>
        <w:suppressAutoHyphens w:val="0"/>
        <w:jc w:val="both"/>
        <w:rPr>
          <w:rFonts w:eastAsia="Calibri"/>
          <w:lang w:eastAsia="en-US"/>
        </w:rPr>
      </w:pPr>
      <w:r w:rsidRPr="00DD553F">
        <w:rPr>
          <w:lang w:eastAsia="en-US"/>
        </w:rPr>
        <w:t xml:space="preserve"> </w:t>
      </w:r>
      <w:r w:rsidRPr="00DD553F">
        <w:rPr>
          <w:rFonts w:eastAsia="Calibri"/>
          <w:lang w:eastAsia="en-US"/>
        </w:rPr>
        <w:t>Санитарных правил и норм СанПиН 42-128-4690-88 "Санитарные правила содержания территорий населенных мест</w:t>
      </w:r>
      <w:proofErr w:type="gramStart"/>
      <w:r w:rsidRPr="00DD553F">
        <w:rPr>
          <w:rFonts w:eastAsia="Calibri"/>
          <w:lang w:eastAsia="en-US"/>
        </w:rPr>
        <w:t>"(</w:t>
      </w:r>
      <w:proofErr w:type="gramEnd"/>
      <w:r w:rsidRPr="00DD553F">
        <w:rPr>
          <w:rFonts w:eastAsia="Calibri"/>
          <w:lang w:eastAsia="en-US"/>
        </w:rPr>
        <w:t xml:space="preserve">утв. Минздравом СССР 5 августа 1988 г. N 4690-88)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Санитарных правил содержания территорий муниципальных образований (</w:t>
      </w:r>
      <w:r w:rsidRPr="00DD553F">
        <w:rPr>
          <w:rFonts w:eastAsia="Calibri"/>
          <w:color w:val="2D2D2D"/>
          <w:spacing w:val="2"/>
          <w:kern w:val="36"/>
          <w:lang w:eastAsia="ru-RU"/>
        </w:rPr>
        <w:t>СанПиН 2.1.7.3550-19</w:t>
      </w:r>
      <w:r w:rsidRPr="00DD553F">
        <w:rPr>
          <w:rFonts w:eastAsia="Calibri"/>
          <w:lang w:eastAsia="en-US"/>
        </w:rPr>
        <w:t xml:space="preserve">). </w:t>
      </w:r>
    </w:p>
    <w:p w:rsidR="00DD553F" w:rsidRPr="00DD553F" w:rsidRDefault="00DD553F" w:rsidP="00DD553F">
      <w:pPr>
        <w:suppressAutoHyphens w:val="0"/>
        <w:ind w:firstLine="709"/>
        <w:rPr>
          <w:rFonts w:eastAsia="Calibri"/>
          <w:lang w:eastAsia="en-US"/>
        </w:rPr>
      </w:pPr>
      <w:r w:rsidRPr="00DD553F">
        <w:rPr>
          <w:rFonts w:eastAsia="Calibri"/>
          <w:lang w:eastAsia="en-US"/>
        </w:rPr>
        <w:t>СанПиН 2.1.2. 2645-10, «Санитарно-эпидемиологические требования к условиям проживания в жилых зданиях и помещениях».</w:t>
      </w:r>
    </w:p>
    <w:p w:rsidR="00DD553F" w:rsidRPr="00DD553F" w:rsidRDefault="00DD553F" w:rsidP="00DD553F">
      <w:pPr>
        <w:suppressAutoHyphens w:val="0"/>
        <w:autoSpaceDE w:val="0"/>
        <w:autoSpaceDN w:val="0"/>
        <w:adjustRightInd w:val="0"/>
        <w:ind w:firstLine="709"/>
        <w:rPr>
          <w:rFonts w:eastAsia="Calibri"/>
          <w:b/>
          <w:color w:val="000000"/>
          <w:lang w:eastAsia="en-US"/>
        </w:rPr>
      </w:pPr>
      <w:r w:rsidRPr="00DD553F">
        <w:rPr>
          <w:color w:val="000000"/>
          <w:lang w:eastAsia="en-US"/>
        </w:rPr>
        <w:t>Генеральная схема очистки территорий муниципального образования и населенных пунктов применяется при корректировке территориальной схемы.</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ind w:left="720"/>
        <w:jc w:val="center"/>
        <w:rPr>
          <w:rFonts w:eastAsia="Calibri"/>
          <w:b/>
          <w:bCs/>
          <w:color w:val="000000"/>
          <w:lang w:eastAsia="en-US"/>
        </w:rPr>
      </w:pPr>
      <w:r w:rsidRPr="00DD553F">
        <w:rPr>
          <w:rFonts w:eastAsia="Calibri"/>
          <w:b/>
          <w:bCs/>
          <w:color w:val="000000"/>
          <w:lang w:eastAsia="en-US"/>
        </w:rPr>
        <w:t>4.2 Региональная нормативно-правовая база</w:t>
      </w:r>
    </w:p>
    <w:p w:rsidR="00DD553F" w:rsidRPr="00DD553F" w:rsidRDefault="00DD553F" w:rsidP="00DD553F">
      <w:pPr>
        <w:suppressAutoHyphens w:val="0"/>
        <w:autoSpaceDE w:val="0"/>
        <w:autoSpaceDN w:val="0"/>
        <w:adjustRightInd w:val="0"/>
        <w:ind w:left="720"/>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color w:val="000000"/>
          <w:lang w:eastAsia="en-US"/>
        </w:rPr>
        <w:t>- Территориальная схема обращения с отходами, в том числе твердыми коммунальными отходами, в Ставропольском крае, утвержденная постановлением Правительства Ставропольского края от 22.09.2016 № 408-п (в ред. от 24.12.2019)</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Региональная Программа «Обращение с отходами произ</w:t>
      </w:r>
      <w:r w:rsidRPr="00DD553F">
        <w:rPr>
          <w:rFonts w:eastAsia="Calibri"/>
          <w:lang w:eastAsia="en-US"/>
        </w:rPr>
        <w:softHyphen/>
        <w:t>водства и потребления, в том числе с твердыми коммунальными отходами, в Ставропольском крае» утверждена постановлением Правительства Ставропольского края от 02.11.2017 № 430-п</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numPr>
          <w:ilvl w:val="1"/>
          <w:numId w:val="10"/>
        </w:numPr>
        <w:suppressAutoHyphens w:val="0"/>
        <w:autoSpaceDE w:val="0"/>
        <w:autoSpaceDN w:val="0"/>
        <w:adjustRightInd w:val="0"/>
        <w:spacing w:after="200" w:line="276" w:lineRule="auto"/>
        <w:jc w:val="center"/>
        <w:rPr>
          <w:rFonts w:eastAsia="Calibri"/>
          <w:b/>
          <w:bCs/>
          <w:color w:val="000000"/>
          <w:lang w:eastAsia="en-US"/>
        </w:rPr>
      </w:pPr>
      <w:r w:rsidRPr="00DD553F">
        <w:rPr>
          <w:rFonts w:eastAsia="Calibri"/>
          <w:b/>
          <w:bCs/>
          <w:color w:val="000000"/>
          <w:lang w:eastAsia="en-US"/>
        </w:rPr>
        <w:t>Современное состояние уровня загрязнения исследуемой среды</w:t>
      </w: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suppressAutoHyphens w:val="0"/>
        <w:ind w:firstLine="709"/>
        <w:jc w:val="both"/>
        <w:rPr>
          <w:rFonts w:eastAsia="Calibri"/>
          <w:i/>
          <w:iCs/>
          <w:lang w:eastAsia="en-US"/>
        </w:rPr>
      </w:pPr>
      <w:r w:rsidRPr="00DD553F">
        <w:rPr>
          <w:rFonts w:eastAsia="Calibri"/>
          <w:bdr w:val="none" w:sz="0" w:space="0" w:color="auto" w:frame="1"/>
          <w:lang w:eastAsia="en-US"/>
        </w:rPr>
        <w:t xml:space="preserve">С 1 января 2019 года в Ставропольском крае завершен переход на новую систему обращения с твердыми коммунальными отходами. На конкурсной основе выбраны и приступили к работе все 4 </w:t>
      </w:r>
      <w:proofErr w:type="gramStart"/>
      <w:r w:rsidRPr="00DD553F">
        <w:rPr>
          <w:rFonts w:eastAsia="Calibri"/>
          <w:bdr w:val="none" w:sz="0" w:space="0" w:color="auto" w:frame="1"/>
          <w:lang w:eastAsia="en-US"/>
        </w:rPr>
        <w:t>региональных</w:t>
      </w:r>
      <w:proofErr w:type="gramEnd"/>
      <w:r w:rsidRPr="00DD553F">
        <w:rPr>
          <w:rFonts w:eastAsia="Calibri"/>
          <w:bdr w:val="none" w:sz="0" w:space="0" w:color="auto" w:frame="1"/>
          <w:lang w:eastAsia="en-US"/>
        </w:rPr>
        <w:t xml:space="preserve"> оператора по обращению с ТКО согласно Территориальной схеме обращения с отходами.</w:t>
      </w:r>
    </w:p>
    <w:p w:rsidR="00DD553F" w:rsidRPr="00DD553F" w:rsidRDefault="00DD553F" w:rsidP="00DD553F">
      <w:pPr>
        <w:suppressAutoHyphens w:val="0"/>
        <w:ind w:firstLine="709"/>
        <w:jc w:val="both"/>
        <w:rPr>
          <w:rFonts w:eastAsia="Calibri"/>
          <w:i/>
          <w:iCs/>
          <w:lang w:eastAsia="en-US"/>
        </w:rPr>
      </w:pPr>
      <w:r w:rsidRPr="00DD553F">
        <w:rPr>
          <w:rFonts w:eastAsia="Calibri"/>
          <w:b/>
          <w:bCs/>
          <w:u w:val="single"/>
          <w:bdr w:val="none" w:sz="0" w:space="0" w:color="auto" w:frame="1"/>
          <w:lang w:eastAsia="en-US"/>
        </w:rPr>
        <w:t>ООО «Эко-Сити</w:t>
      </w:r>
      <w:r w:rsidRPr="00DD553F">
        <w:rPr>
          <w:rFonts w:eastAsia="Calibri"/>
          <w:bdr w:val="none" w:sz="0" w:space="0" w:color="auto" w:frame="1"/>
          <w:lang w:eastAsia="en-US"/>
        </w:rPr>
        <w:t>» — зона деятельности №1: Апанасенковский, Грачевский, Красногвардейский, Труновский, Туркменский, Шпаковский районы, Новоалександровский, Петровский, Изобильненский, Ипатовский городские округа и город Ставрополь.</w:t>
      </w:r>
    </w:p>
    <w:p w:rsidR="00DD553F" w:rsidRPr="00DD553F" w:rsidRDefault="00DD553F" w:rsidP="00DD553F">
      <w:pPr>
        <w:suppressAutoHyphens w:val="0"/>
        <w:ind w:firstLine="709"/>
        <w:jc w:val="both"/>
        <w:rPr>
          <w:rFonts w:eastAsia="Calibri"/>
          <w:i/>
          <w:iCs/>
          <w:lang w:eastAsia="en-US"/>
        </w:rPr>
      </w:pPr>
      <w:r w:rsidRPr="00DD553F">
        <w:rPr>
          <w:rFonts w:eastAsia="Calibri"/>
          <w:b/>
          <w:bCs/>
          <w:u w:val="single"/>
          <w:bdr w:val="none" w:sz="0" w:space="0" w:color="auto" w:frame="1"/>
          <w:lang w:eastAsia="en-US"/>
        </w:rPr>
        <w:t>ООО «Жилищно-коммунальное хозяйство»</w:t>
      </w:r>
      <w:r w:rsidRPr="00DD553F">
        <w:rPr>
          <w:rFonts w:eastAsia="Calibri"/>
          <w:bdr w:val="none" w:sz="0" w:space="0" w:color="auto" w:frame="1"/>
          <w:lang w:eastAsia="en-US"/>
        </w:rPr>
        <w:t xml:space="preserve"> — зона деятельности №2: </w:t>
      </w:r>
      <w:proofErr w:type="gramStart"/>
      <w:r w:rsidRPr="00DD553F">
        <w:rPr>
          <w:rFonts w:eastAsia="Calibri"/>
          <w:bdr w:val="none" w:sz="0" w:space="0" w:color="auto" w:frame="1"/>
          <w:lang w:eastAsia="en-US"/>
        </w:rPr>
        <w:t>Георгиевский, Советский, Кировский и Минераловодский городские округа, Андроповский, Кочубеевский, Курский, Предгорный, Степновский районы, а также города Ессентуки, Железноводск, Кисловодск, Лермонтов, Пятигорск и Невинномысск.</w:t>
      </w:r>
      <w:proofErr w:type="gramEnd"/>
    </w:p>
    <w:p w:rsidR="00DD553F" w:rsidRPr="00DD553F" w:rsidRDefault="00DD553F" w:rsidP="00DD553F">
      <w:pPr>
        <w:suppressAutoHyphens w:val="0"/>
        <w:ind w:firstLine="709"/>
        <w:jc w:val="both"/>
        <w:rPr>
          <w:rFonts w:eastAsia="Calibri"/>
          <w:i/>
          <w:iCs/>
          <w:lang w:eastAsia="en-US"/>
        </w:rPr>
      </w:pPr>
      <w:r w:rsidRPr="00DD553F">
        <w:rPr>
          <w:rFonts w:eastAsia="Calibri"/>
          <w:b/>
          <w:bCs/>
          <w:u w:val="single"/>
          <w:bdr w:val="none" w:sz="0" w:space="0" w:color="auto" w:frame="1"/>
          <w:lang w:eastAsia="en-US"/>
        </w:rPr>
        <w:t>ООО «Экострой</w:t>
      </w:r>
      <w:r w:rsidRPr="00DD553F">
        <w:rPr>
          <w:rFonts w:eastAsia="Calibri"/>
          <w:bdr w:val="none" w:sz="0" w:space="0" w:color="auto" w:frame="1"/>
          <w:lang w:eastAsia="en-US"/>
        </w:rPr>
        <w:t>» — зона деятельности №3: Александровский, Новоселицкий районы, Благодарненский городской округ. Региональный оператор ООО «Эко-Строй» приступил к работе с 01 июля 2018 года.</w:t>
      </w:r>
    </w:p>
    <w:p w:rsidR="00DD553F" w:rsidRPr="00DD553F" w:rsidRDefault="00DD553F" w:rsidP="00DD553F">
      <w:pPr>
        <w:suppressAutoHyphens w:val="0"/>
        <w:ind w:firstLine="709"/>
        <w:jc w:val="both"/>
        <w:rPr>
          <w:rFonts w:eastAsia="Calibri"/>
          <w:bdr w:val="none" w:sz="0" w:space="0" w:color="auto" w:frame="1"/>
          <w:lang w:eastAsia="en-US"/>
        </w:rPr>
      </w:pPr>
      <w:r w:rsidRPr="00DD553F">
        <w:rPr>
          <w:rFonts w:eastAsia="Calibri"/>
          <w:b/>
          <w:bCs/>
          <w:u w:val="single"/>
          <w:bdr w:val="none" w:sz="0" w:space="0" w:color="auto" w:frame="1"/>
          <w:lang w:eastAsia="en-US"/>
        </w:rPr>
        <w:t>ООО «Комбинат Благоустройства»</w:t>
      </w:r>
      <w:r w:rsidRPr="00DD553F">
        <w:rPr>
          <w:rFonts w:eastAsia="Calibri"/>
          <w:bdr w:val="none" w:sz="0" w:space="0" w:color="auto" w:frame="1"/>
          <w:lang w:eastAsia="en-US"/>
        </w:rPr>
        <w:t xml:space="preserve"> — зона деятельности № 4: Арзгирский, Буденновский, Левокумский районы и Нефтекумский городской округ.</w:t>
      </w:r>
    </w:p>
    <w:p w:rsidR="00DD553F" w:rsidRPr="00DD553F" w:rsidRDefault="00DD553F" w:rsidP="00DD553F">
      <w:pPr>
        <w:suppressAutoHyphens w:val="0"/>
        <w:spacing w:after="200" w:line="276" w:lineRule="auto"/>
        <w:ind w:firstLine="709"/>
        <w:jc w:val="both"/>
        <w:rPr>
          <w:rFonts w:eastAsia="Calibri"/>
          <w:lang w:eastAsia="en-US"/>
        </w:rPr>
      </w:pPr>
      <w:r w:rsidRPr="00DD553F">
        <w:rPr>
          <w:rFonts w:eastAsia="Calibri"/>
          <w:lang w:eastAsia="en-US"/>
        </w:rPr>
        <w:t>На сегодняшний день ООО "Комбинат Благоустройства" является одной из ведущих компаний Ставропольского края в области сбора и транспортировки ТКО. На балансе имеет собственные производственные площадки, всю необходимую технику, квалиицированные рабочие бригады.</w:t>
      </w:r>
    </w:p>
    <w:p w:rsidR="00DD553F" w:rsidRPr="00DD553F" w:rsidRDefault="00DD553F" w:rsidP="00DD553F">
      <w:pPr>
        <w:suppressAutoHyphens w:val="0"/>
        <w:ind w:firstLine="709"/>
        <w:jc w:val="both"/>
        <w:rPr>
          <w:rFonts w:ascii="Calibri" w:eastAsia="Calibri" w:hAnsi="Calibri"/>
          <w:sz w:val="22"/>
          <w:szCs w:val="22"/>
          <w:lang w:eastAsia="en-US"/>
        </w:rPr>
      </w:pPr>
      <w:r w:rsidRPr="00DD553F">
        <w:rPr>
          <w:rFonts w:eastAsia="Calibri"/>
          <w:lang w:eastAsia="en-US"/>
        </w:rPr>
        <w:t xml:space="preserve">Экологическая ситуация на территории Новоалександровского городского округа является удовлетворительной. Выбросы вредных веществ в атмосферу связаны, в основном, с передвижными источниками, главным образом автотранспортом, и стационарными источниками. Эти источники обуславливают существенное загрязнение атмосферного воздуха в районах размещения </w:t>
      </w:r>
      <w:r w:rsidRPr="00DD553F">
        <w:rPr>
          <w:rFonts w:eastAsia="Calibri"/>
          <w:lang w:eastAsia="en-US"/>
        </w:rPr>
        <w:lastRenderedPageBreak/>
        <w:t>промышленных предприятий, на улицах с интенсивным движением автотранспорта, на автомагистралях</w:t>
      </w:r>
      <w:r w:rsidRPr="00DD553F">
        <w:rPr>
          <w:rFonts w:eastAsia="Calibri"/>
          <w:spacing w:val="-2"/>
          <w:lang w:eastAsia="en-US"/>
        </w:rPr>
        <w:t xml:space="preserve">. </w:t>
      </w:r>
      <w:r w:rsidRPr="00DD553F">
        <w:rPr>
          <w:rFonts w:eastAsia="Calibri"/>
          <w:lang w:eastAsia="en-US"/>
        </w:rPr>
        <w:t>Основная доля выбросов загрязняющих веществ в районе приходится на выбросы от автотранспорта</w:t>
      </w:r>
      <w:r w:rsidRPr="00DD553F">
        <w:rPr>
          <w:rFonts w:ascii="Calibri" w:eastAsia="Calibri" w:hAnsi="Calibri"/>
          <w:sz w:val="22"/>
          <w:szCs w:val="22"/>
          <w:lang w:eastAsia="en-US"/>
        </w:rPr>
        <w:t>.</w:t>
      </w:r>
    </w:p>
    <w:p w:rsidR="00DD553F" w:rsidRPr="00DD553F" w:rsidRDefault="00DD553F" w:rsidP="00DD553F">
      <w:pPr>
        <w:suppressAutoHyphens w:val="0"/>
        <w:spacing w:after="200" w:line="276" w:lineRule="auto"/>
        <w:ind w:firstLine="709"/>
        <w:jc w:val="both"/>
        <w:rPr>
          <w:rFonts w:eastAsia="Calibri"/>
          <w:lang w:eastAsia="en-US"/>
        </w:rPr>
      </w:pPr>
      <w:r w:rsidRPr="00DD553F">
        <w:rPr>
          <w:rFonts w:eastAsia="Calibri"/>
          <w:lang w:eastAsia="en-US"/>
        </w:rPr>
        <w:t>Помимо этого, на территории Новоалександровского городского округа выявлено 9 несанкционированных свалок, являющихся источником загрязнения земель, водных ресурсов и атмосферы, нуждающихся в закрытии и скорейшей рекультивации:</w:t>
      </w:r>
    </w:p>
    <w:p w:rsidR="00DD553F" w:rsidRPr="00DD553F" w:rsidRDefault="00DD553F" w:rsidP="00DD553F">
      <w:pPr>
        <w:suppressAutoHyphens w:val="0"/>
        <w:ind w:firstLine="709"/>
        <w:jc w:val="center"/>
        <w:rPr>
          <w:rFonts w:ascii="Times New Roman CYR" w:eastAsia="Calibri" w:hAnsi="Times New Roman CYR" w:cs="Times New Roman CYR"/>
          <w:b/>
          <w:bCs/>
          <w:lang w:eastAsia="en-US"/>
        </w:rPr>
      </w:pPr>
      <w:r w:rsidRPr="00DD553F">
        <w:rPr>
          <w:rFonts w:ascii="Times New Roman CYR" w:eastAsia="Calibri" w:hAnsi="Times New Roman CYR" w:cs="Times New Roman CYR"/>
          <w:b/>
          <w:bCs/>
          <w:lang w:eastAsia="en-US"/>
        </w:rPr>
        <w:t>Перечень мест несанкционированного размещения отходов</w:t>
      </w:r>
    </w:p>
    <w:p w:rsidR="00DD553F" w:rsidRPr="00DD553F" w:rsidRDefault="00DD553F" w:rsidP="00DD553F">
      <w:pPr>
        <w:suppressAutoHyphens w:val="0"/>
        <w:ind w:firstLine="709"/>
        <w:jc w:val="center"/>
        <w:rPr>
          <w:rFonts w:ascii="Times New Roman CYR" w:eastAsia="Calibri" w:hAnsi="Times New Roman CYR" w:cs="Times New Roman CYR"/>
          <w:lang w:eastAsia="en-US"/>
        </w:rPr>
      </w:pPr>
      <w:r w:rsidRPr="00DD553F">
        <w:rPr>
          <w:rFonts w:ascii="Times New Roman CYR" w:eastAsia="Calibri" w:hAnsi="Times New Roman CYR" w:cs="Times New Roman CYR"/>
          <w:lang w:eastAsia="en-US"/>
        </w:rPr>
        <w:t xml:space="preserve">                                                                     </w:t>
      </w:r>
    </w:p>
    <w:p w:rsidR="00DD553F" w:rsidRPr="00DD553F" w:rsidRDefault="00DD553F" w:rsidP="00DD553F">
      <w:pPr>
        <w:suppressAutoHyphens w:val="0"/>
        <w:ind w:firstLine="709"/>
        <w:jc w:val="center"/>
        <w:rPr>
          <w:rFonts w:ascii="Times New Roman CYR" w:eastAsia="Calibri" w:hAnsi="Times New Roman CYR" w:cs="Times New Roman CYR"/>
          <w:lang w:eastAsia="en-US"/>
        </w:rPr>
      </w:pPr>
      <w:r w:rsidRPr="00DD553F">
        <w:rPr>
          <w:rFonts w:ascii="Times New Roman CYR" w:eastAsia="Calibri" w:hAnsi="Times New Roman CYR" w:cs="Times New Roman CYR"/>
          <w:lang w:eastAsia="en-US"/>
        </w:rPr>
        <w:t xml:space="preserve">                                             Таблица 4</w:t>
      </w:r>
    </w:p>
    <w:tbl>
      <w:tblPr>
        <w:tblStyle w:val="23"/>
        <w:tblW w:w="0" w:type="auto"/>
        <w:tblLayout w:type="fixed"/>
        <w:tblLook w:val="04A0" w:firstRow="1" w:lastRow="0" w:firstColumn="1" w:lastColumn="0" w:noHBand="0" w:noVBand="1"/>
      </w:tblPr>
      <w:tblGrid>
        <w:gridCol w:w="510"/>
        <w:gridCol w:w="2433"/>
        <w:gridCol w:w="1418"/>
        <w:gridCol w:w="2126"/>
        <w:gridCol w:w="1134"/>
        <w:gridCol w:w="992"/>
        <w:gridCol w:w="958"/>
      </w:tblGrid>
      <w:tr w:rsidR="00DD553F" w:rsidRPr="00DD553F" w:rsidTr="00DD553F">
        <w:tc>
          <w:tcPr>
            <w:tcW w:w="510"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 xml:space="preserve">№ </w:t>
            </w:r>
            <w:proofErr w:type="gramStart"/>
            <w:r w:rsidRPr="00DD553F">
              <w:rPr>
                <w:rFonts w:eastAsia="Calibri"/>
                <w:b/>
                <w:bCs/>
                <w:sz w:val="22"/>
                <w:szCs w:val="22"/>
                <w:lang w:eastAsia="en-US"/>
              </w:rPr>
              <w:t>п</w:t>
            </w:r>
            <w:proofErr w:type="gramEnd"/>
            <w:r w:rsidRPr="00DD553F">
              <w:rPr>
                <w:rFonts w:eastAsia="Calibri"/>
                <w:b/>
                <w:bCs/>
                <w:sz w:val="22"/>
                <w:szCs w:val="22"/>
                <w:lang w:eastAsia="en-US"/>
              </w:rPr>
              <w:t>/п</w:t>
            </w:r>
          </w:p>
        </w:tc>
        <w:tc>
          <w:tcPr>
            <w:tcW w:w="2433"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Наименование</w:t>
            </w:r>
          </w:p>
        </w:tc>
        <w:tc>
          <w:tcPr>
            <w:tcW w:w="1418"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координаты</w:t>
            </w:r>
          </w:p>
        </w:tc>
        <w:tc>
          <w:tcPr>
            <w:tcW w:w="2126"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Населенный пункт</w:t>
            </w:r>
          </w:p>
        </w:tc>
        <w:tc>
          <w:tcPr>
            <w:tcW w:w="1134"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Объем отходов</w:t>
            </w:r>
            <w:proofErr w:type="gramStart"/>
            <w:r w:rsidRPr="00DD553F">
              <w:rPr>
                <w:rFonts w:eastAsia="Calibri"/>
                <w:b/>
                <w:bCs/>
                <w:sz w:val="22"/>
                <w:szCs w:val="22"/>
                <w:lang w:eastAsia="en-US"/>
              </w:rPr>
              <w:t>,м</w:t>
            </w:r>
            <w:proofErr w:type="gramEnd"/>
            <w:r w:rsidRPr="00DD553F">
              <w:rPr>
                <w:rFonts w:eastAsia="Calibri"/>
                <w:b/>
                <w:bCs/>
                <w:sz w:val="22"/>
                <w:szCs w:val="22"/>
                <w:lang w:eastAsia="en-US"/>
              </w:rPr>
              <w:t>³</w:t>
            </w:r>
          </w:p>
        </w:tc>
        <w:tc>
          <w:tcPr>
            <w:tcW w:w="992"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 xml:space="preserve">Масса отходов, </w:t>
            </w:r>
            <w:proofErr w:type="gramStart"/>
            <w:r w:rsidRPr="00DD553F">
              <w:rPr>
                <w:rFonts w:eastAsia="Calibri"/>
                <w:b/>
                <w:bCs/>
                <w:sz w:val="22"/>
                <w:szCs w:val="22"/>
                <w:lang w:eastAsia="en-US"/>
              </w:rPr>
              <w:t>т</w:t>
            </w:r>
            <w:proofErr w:type="gramEnd"/>
          </w:p>
        </w:tc>
        <w:tc>
          <w:tcPr>
            <w:tcW w:w="958"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 xml:space="preserve">Занимаемая площадь, </w:t>
            </w:r>
            <w:proofErr w:type="gramStart"/>
            <w:r w:rsidRPr="00DD553F">
              <w:rPr>
                <w:rFonts w:eastAsia="Calibri"/>
                <w:b/>
                <w:bCs/>
                <w:sz w:val="22"/>
                <w:szCs w:val="22"/>
                <w:lang w:eastAsia="en-US"/>
              </w:rPr>
              <w:t>га</w:t>
            </w:r>
            <w:proofErr w:type="gramEnd"/>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w:t>
            </w:r>
          </w:p>
        </w:tc>
        <w:tc>
          <w:tcPr>
            <w:tcW w:w="243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несанкционированная свалка пос. </w:t>
            </w:r>
            <w:proofErr w:type="gramStart"/>
            <w:r w:rsidRPr="00DD553F">
              <w:rPr>
                <w:rFonts w:eastAsia="Calibri"/>
                <w:color w:val="000000"/>
                <w:lang w:eastAsia="en-US"/>
              </w:rPr>
              <w:t>Светлый</w:t>
            </w:r>
            <w:proofErr w:type="gramEnd"/>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45.546345,</w:t>
            </w:r>
          </w:p>
          <w:p w:rsidR="00DD553F" w:rsidRPr="00DD553F" w:rsidRDefault="00DD553F" w:rsidP="00DD553F">
            <w:pPr>
              <w:suppressAutoHyphens w:val="0"/>
              <w:jc w:val="center"/>
              <w:rPr>
                <w:rFonts w:eastAsia="Calibri"/>
                <w:b/>
                <w:bCs/>
                <w:i/>
                <w:iCs/>
                <w:lang w:eastAsia="en-US"/>
              </w:rPr>
            </w:pPr>
            <w:r w:rsidRPr="00DD553F">
              <w:rPr>
                <w:color w:val="000000"/>
                <w:lang w:eastAsia="ru-RU"/>
              </w:rPr>
              <w:t>41.283522</w:t>
            </w:r>
          </w:p>
        </w:tc>
        <w:tc>
          <w:tcPr>
            <w:tcW w:w="2126" w:type="dxa"/>
          </w:tcPr>
          <w:p w:rsidR="00DD553F" w:rsidRPr="00DD553F" w:rsidRDefault="00DD553F" w:rsidP="00DD553F">
            <w:pPr>
              <w:suppressAutoHyphens w:val="0"/>
              <w:rPr>
                <w:rFonts w:eastAsia="Calibri"/>
                <w:b/>
                <w:bCs/>
                <w:lang w:eastAsia="en-US"/>
              </w:rPr>
            </w:pPr>
            <w:r w:rsidRPr="00DD553F">
              <w:rPr>
                <w:rFonts w:eastAsia="Calibri"/>
                <w:color w:val="000000"/>
                <w:lang w:eastAsia="en-US"/>
              </w:rPr>
              <w:t xml:space="preserve">пос. Светлый, </w:t>
            </w:r>
            <w:proofErr w:type="gramStart"/>
            <w:r w:rsidRPr="00DD553F">
              <w:rPr>
                <w:rFonts w:eastAsia="Calibri"/>
                <w:color w:val="000000"/>
                <w:lang w:eastAsia="en-US"/>
              </w:rPr>
              <w:t>З</w:t>
            </w:r>
            <w:proofErr w:type="gramEnd"/>
            <w:r w:rsidRPr="00DD553F">
              <w:rPr>
                <w:rFonts w:eastAsia="Calibri"/>
                <w:color w:val="000000"/>
                <w:lang w:eastAsia="en-US"/>
              </w:rPr>
              <w:t>,    1,5 км</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12405</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7490</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2</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w:t>
            </w:r>
          </w:p>
        </w:tc>
        <w:tc>
          <w:tcPr>
            <w:tcW w:w="2433" w:type="dxa"/>
          </w:tcPr>
          <w:p w:rsidR="00DD553F" w:rsidRPr="00DD553F" w:rsidRDefault="00DD553F" w:rsidP="00DD553F">
            <w:pPr>
              <w:suppressAutoHyphens w:val="0"/>
              <w:rPr>
                <w:rFonts w:eastAsia="Calibri"/>
                <w:b/>
                <w:bCs/>
                <w:i/>
                <w:iCs/>
                <w:lang w:eastAsia="en-US"/>
              </w:rPr>
            </w:pPr>
            <w:r w:rsidRPr="00DD553F">
              <w:rPr>
                <w:rFonts w:eastAsia="Calibri"/>
                <w:color w:val="000000"/>
                <w:lang w:eastAsia="en-US"/>
              </w:rPr>
              <w:t xml:space="preserve">несанкционированная свалка №1 пос. Темижбекский, </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45.441651,</w:t>
            </w:r>
          </w:p>
          <w:p w:rsidR="00DD553F" w:rsidRPr="00DD553F" w:rsidRDefault="00DD553F" w:rsidP="00DD553F">
            <w:pPr>
              <w:suppressAutoHyphens w:val="0"/>
              <w:jc w:val="center"/>
              <w:rPr>
                <w:rFonts w:eastAsia="Calibri"/>
                <w:b/>
                <w:bCs/>
                <w:i/>
                <w:iCs/>
                <w:lang w:eastAsia="en-US"/>
              </w:rPr>
            </w:pPr>
            <w:r w:rsidRPr="00DD553F">
              <w:rPr>
                <w:color w:val="000000"/>
                <w:lang w:eastAsia="ru-RU"/>
              </w:rPr>
              <w:t>41.015737</w:t>
            </w:r>
          </w:p>
        </w:tc>
        <w:tc>
          <w:tcPr>
            <w:tcW w:w="2126" w:type="dxa"/>
          </w:tcPr>
          <w:p w:rsidR="00DD553F" w:rsidRPr="00DD553F" w:rsidRDefault="00DD553F" w:rsidP="00DD553F">
            <w:pPr>
              <w:suppressAutoHyphens w:val="0"/>
              <w:rPr>
                <w:rFonts w:eastAsia="Calibri"/>
                <w:b/>
                <w:bCs/>
                <w:lang w:eastAsia="en-US"/>
              </w:rPr>
            </w:pPr>
            <w:r w:rsidRPr="00DD553F">
              <w:rPr>
                <w:rFonts w:eastAsia="Calibri"/>
                <w:color w:val="000000"/>
                <w:lang w:eastAsia="en-US"/>
              </w:rPr>
              <w:t xml:space="preserve">п. Темижбекский, </w:t>
            </w:r>
            <w:proofErr w:type="gramStart"/>
            <w:r w:rsidRPr="00DD553F">
              <w:rPr>
                <w:rFonts w:eastAsia="Calibri"/>
                <w:color w:val="000000"/>
                <w:lang w:eastAsia="en-US"/>
              </w:rPr>
              <w:t>З</w:t>
            </w:r>
            <w:proofErr w:type="gramEnd"/>
            <w:r w:rsidRPr="00DD553F">
              <w:rPr>
                <w:rFonts w:eastAsia="Calibri"/>
                <w:color w:val="000000"/>
                <w:lang w:eastAsia="en-US"/>
              </w:rPr>
              <w:t xml:space="preserve">, 0,3км, </w:t>
            </w:r>
          </w:p>
        </w:tc>
        <w:tc>
          <w:tcPr>
            <w:tcW w:w="1134" w:type="dxa"/>
          </w:tcPr>
          <w:p w:rsidR="00DD553F" w:rsidRPr="00DD553F" w:rsidRDefault="00DD553F" w:rsidP="00DD553F">
            <w:pPr>
              <w:suppressAutoHyphens w:val="0"/>
              <w:jc w:val="center"/>
              <w:rPr>
                <w:rFonts w:eastAsia="Calibri"/>
                <w:lang w:eastAsia="en-US"/>
              </w:rPr>
            </w:pP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33000</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1,08</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w:t>
            </w:r>
          </w:p>
        </w:tc>
        <w:tc>
          <w:tcPr>
            <w:tcW w:w="2433" w:type="dxa"/>
          </w:tcPr>
          <w:p w:rsidR="00DD553F" w:rsidRPr="00DD553F" w:rsidRDefault="00DD553F" w:rsidP="00DD553F">
            <w:pPr>
              <w:suppressAutoHyphens w:val="0"/>
              <w:rPr>
                <w:rFonts w:eastAsia="Calibri"/>
                <w:b/>
                <w:bCs/>
                <w:i/>
                <w:iCs/>
                <w:lang w:eastAsia="en-US"/>
              </w:rPr>
            </w:pPr>
            <w:r w:rsidRPr="00DD553F">
              <w:rPr>
                <w:rFonts w:eastAsia="Calibri"/>
                <w:color w:val="000000"/>
                <w:lang w:eastAsia="en-US"/>
              </w:rPr>
              <w:t xml:space="preserve">несанкционированная свалка, (площадка для временного хранения ТКО) с. </w:t>
            </w:r>
            <w:proofErr w:type="gramStart"/>
            <w:r w:rsidRPr="00DD553F">
              <w:rPr>
                <w:rFonts w:eastAsia="Calibri"/>
                <w:color w:val="000000"/>
                <w:lang w:eastAsia="en-US"/>
              </w:rPr>
              <w:t>Раздольное</w:t>
            </w:r>
            <w:proofErr w:type="gramEnd"/>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45.330815,</w:t>
            </w:r>
          </w:p>
          <w:p w:rsidR="00DD553F" w:rsidRPr="00DD553F" w:rsidRDefault="00DD553F" w:rsidP="00DD553F">
            <w:pPr>
              <w:suppressAutoHyphens w:val="0"/>
              <w:jc w:val="center"/>
              <w:rPr>
                <w:rFonts w:eastAsia="Calibri"/>
                <w:b/>
                <w:bCs/>
                <w:i/>
                <w:iCs/>
                <w:lang w:eastAsia="en-US"/>
              </w:rPr>
            </w:pPr>
            <w:r w:rsidRPr="00DD553F">
              <w:rPr>
                <w:color w:val="000000"/>
                <w:lang w:eastAsia="ru-RU"/>
              </w:rPr>
              <w:t>41.310984</w:t>
            </w:r>
          </w:p>
        </w:tc>
        <w:tc>
          <w:tcPr>
            <w:tcW w:w="2126" w:type="dxa"/>
          </w:tcPr>
          <w:p w:rsidR="00DD553F" w:rsidRPr="00DD553F" w:rsidRDefault="00DD553F" w:rsidP="00DD553F">
            <w:pPr>
              <w:suppressAutoHyphens w:val="0"/>
              <w:rPr>
                <w:rFonts w:eastAsia="Calibri"/>
                <w:b/>
                <w:bCs/>
                <w:lang w:eastAsia="en-US"/>
              </w:rPr>
            </w:pPr>
            <w:r w:rsidRPr="00DD553F">
              <w:rPr>
                <w:rFonts w:eastAsia="Calibri"/>
                <w:color w:val="000000"/>
                <w:lang w:eastAsia="en-US"/>
              </w:rPr>
              <w:t xml:space="preserve">с. Раздольное, </w:t>
            </w:r>
            <w:proofErr w:type="gramStart"/>
            <w:r w:rsidRPr="00DD553F">
              <w:rPr>
                <w:rFonts w:eastAsia="Calibri"/>
                <w:color w:val="000000"/>
                <w:lang w:eastAsia="en-US"/>
              </w:rPr>
              <w:t>С-В</w:t>
            </w:r>
            <w:proofErr w:type="gramEnd"/>
            <w:r w:rsidRPr="00DD553F">
              <w:rPr>
                <w:rFonts w:eastAsia="Calibri"/>
                <w:color w:val="000000"/>
                <w:lang w:eastAsia="en-US"/>
              </w:rPr>
              <w:t>, 500м</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46355</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23177</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5</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w:t>
            </w:r>
          </w:p>
        </w:tc>
        <w:tc>
          <w:tcPr>
            <w:tcW w:w="2433" w:type="dxa"/>
          </w:tcPr>
          <w:p w:rsidR="00DD553F" w:rsidRPr="00DD553F" w:rsidRDefault="00DD553F" w:rsidP="00DD553F">
            <w:pPr>
              <w:suppressAutoHyphens w:val="0"/>
              <w:rPr>
                <w:rFonts w:eastAsia="Calibri"/>
                <w:b/>
                <w:bCs/>
                <w:i/>
                <w:iCs/>
                <w:lang w:eastAsia="en-US"/>
              </w:rPr>
            </w:pPr>
            <w:r w:rsidRPr="00DD553F">
              <w:rPr>
                <w:rFonts w:eastAsia="Calibri"/>
                <w:color w:val="000000"/>
                <w:lang w:eastAsia="en-US"/>
              </w:rPr>
              <w:t>несанкционированная свалка пос. Присадовый</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45.45631,</w:t>
            </w:r>
          </w:p>
          <w:p w:rsidR="00DD553F" w:rsidRPr="00DD553F" w:rsidRDefault="00DD553F" w:rsidP="00DD553F">
            <w:pPr>
              <w:suppressAutoHyphens w:val="0"/>
              <w:jc w:val="center"/>
              <w:rPr>
                <w:rFonts w:eastAsia="Calibri"/>
                <w:b/>
                <w:bCs/>
                <w:i/>
                <w:iCs/>
                <w:lang w:eastAsia="en-US"/>
              </w:rPr>
            </w:pPr>
            <w:r w:rsidRPr="00DD553F">
              <w:rPr>
                <w:color w:val="000000"/>
                <w:lang w:eastAsia="ru-RU"/>
              </w:rPr>
              <w:t>41.327637</w:t>
            </w:r>
          </w:p>
        </w:tc>
        <w:tc>
          <w:tcPr>
            <w:tcW w:w="2126" w:type="dxa"/>
          </w:tcPr>
          <w:p w:rsidR="00DD553F" w:rsidRPr="00DD553F" w:rsidRDefault="00DD553F" w:rsidP="00DD553F">
            <w:pPr>
              <w:suppressAutoHyphens w:val="0"/>
              <w:rPr>
                <w:rFonts w:eastAsia="Calibri"/>
                <w:b/>
                <w:bCs/>
                <w:lang w:eastAsia="en-US"/>
              </w:rPr>
            </w:pPr>
            <w:r w:rsidRPr="00DD553F">
              <w:rPr>
                <w:rFonts w:eastAsia="Calibri"/>
                <w:color w:val="000000"/>
                <w:lang w:eastAsia="en-US"/>
              </w:rPr>
              <w:t xml:space="preserve">пос. Присадовый, </w:t>
            </w:r>
            <w:proofErr w:type="gramStart"/>
            <w:r w:rsidRPr="00DD553F">
              <w:rPr>
                <w:rFonts w:eastAsia="Calibri"/>
                <w:color w:val="000000"/>
                <w:lang w:eastAsia="en-US"/>
              </w:rPr>
              <w:t>Ю-З</w:t>
            </w:r>
            <w:proofErr w:type="gramEnd"/>
            <w:r w:rsidRPr="00DD553F">
              <w:rPr>
                <w:rFonts w:eastAsia="Calibri"/>
                <w:color w:val="000000"/>
                <w:lang w:eastAsia="en-US"/>
              </w:rPr>
              <w:t>, 1 км</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27044</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17415</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2</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5</w:t>
            </w:r>
          </w:p>
        </w:tc>
        <w:tc>
          <w:tcPr>
            <w:tcW w:w="2433" w:type="dxa"/>
          </w:tcPr>
          <w:p w:rsidR="00DD553F" w:rsidRPr="00DD553F" w:rsidRDefault="00DD553F" w:rsidP="00DD553F">
            <w:pPr>
              <w:suppressAutoHyphens w:val="0"/>
              <w:rPr>
                <w:rFonts w:eastAsia="Calibri"/>
                <w:b/>
                <w:bCs/>
                <w:i/>
                <w:iCs/>
                <w:lang w:eastAsia="en-US"/>
              </w:rPr>
            </w:pPr>
            <w:r w:rsidRPr="00DD553F">
              <w:rPr>
                <w:rFonts w:eastAsia="Calibri"/>
                <w:color w:val="000000"/>
                <w:lang w:eastAsia="en-US"/>
              </w:rPr>
              <w:t xml:space="preserve">несанкционированная свалка пос. </w:t>
            </w:r>
            <w:proofErr w:type="gramStart"/>
            <w:r w:rsidRPr="00DD553F">
              <w:rPr>
                <w:rFonts w:eastAsia="Calibri"/>
                <w:color w:val="000000"/>
                <w:lang w:eastAsia="en-US"/>
              </w:rPr>
              <w:t>Горьковский</w:t>
            </w:r>
            <w:proofErr w:type="gramEnd"/>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45.646593,</w:t>
            </w:r>
          </w:p>
          <w:p w:rsidR="00DD553F" w:rsidRPr="00DD553F" w:rsidRDefault="00DD553F" w:rsidP="00DD553F">
            <w:pPr>
              <w:suppressAutoHyphens w:val="0"/>
              <w:jc w:val="center"/>
              <w:rPr>
                <w:rFonts w:eastAsia="Calibri"/>
                <w:b/>
                <w:bCs/>
                <w:i/>
                <w:iCs/>
                <w:lang w:eastAsia="en-US"/>
              </w:rPr>
            </w:pPr>
            <w:r w:rsidRPr="00DD553F">
              <w:rPr>
                <w:color w:val="000000"/>
                <w:lang w:eastAsia="ru-RU"/>
              </w:rPr>
              <w:t>41.188783</w:t>
            </w:r>
          </w:p>
        </w:tc>
        <w:tc>
          <w:tcPr>
            <w:tcW w:w="2126" w:type="dxa"/>
          </w:tcPr>
          <w:p w:rsidR="00DD553F" w:rsidRPr="00DD553F" w:rsidRDefault="00DD553F" w:rsidP="00DD553F">
            <w:pPr>
              <w:suppressAutoHyphens w:val="0"/>
              <w:rPr>
                <w:rFonts w:eastAsia="Calibri"/>
                <w:b/>
                <w:bCs/>
                <w:lang w:eastAsia="en-US"/>
              </w:rPr>
            </w:pPr>
            <w:r w:rsidRPr="00DD553F">
              <w:rPr>
                <w:rFonts w:eastAsia="Calibri"/>
                <w:color w:val="000000"/>
                <w:lang w:eastAsia="en-US"/>
              </w:rPr>
              <w:t xml:space="preserve">пос. Горьковский, </w:t>
            </w:r>
            <w:proofErr w:type="gramStart"/>
            <w:r w:rsidRPr="00DD553F">
              <w:rPr>
                <w:rFonts w:eastAsia="Calibri"/>
                <w:color w:val="000000"/>
                <w:lang w:eastAsia="en-US"/>
              </w:rPr>
              <w:t>Ю-З</w:t>
            </w:r>
            <w:proofErr w:type="gramEnd"/>
            <w:r w:rsidRPr="00DD553F">
              <w:rPr>
                <w:rFonts w:eastAsia="Calibri"/>
                <w:color w:val="000000"/>
                <w:lang w:eastAsia="en-US"/>
              </w:rPr>
              <w:t>,1 км</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23200</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11600</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2,1</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6</w:t>
            </w:r>
          </w:p>
        </w:tc>
        <w:tc>
          <w:tcPr>
            <w:tcW w:w="2433" w:type="dxa"/>
          </w:tcPr>
          <w:p w:rsidR="00DD553F" w:rsidRPr="00DD553F" w:rsidRDefault="00DD553F" w:rsidP="00DD553F">
            <w:pPr>
              <w:suppressAutoHyphens w:val="0"/>
              <w:rPr>
                <w:rFonts w:eastAsia="Calibri"/>
                <w:b/>
                <w:bCs/>
                <w:i/>
                <w:iCs/>
                <w:lang w:eastAsia="en-US"/>
              </w:rPr>
            </w:pPr>
            <w:r w:rsidRPr="00DD553F">
              <w:rPr>
                <w:rFonts w:eastAsia="Calibri"/>
                <w:color w:val="000000"/>
                <w:lang w:eastAsia="en-US"/>
              </w:rPr>
              <w:t>несанкционированная свалка ст. Григорополисская</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45.317598,</w:t>
            </w:r>
          </w:p>
          <w:p w:rsidR="00DD553F" w:rsidRPr="00DD553F" w:rsidRDefault="00DD553F" w:rsidP="00DD553F">
            <w:pPr>
              <w:suppressAutoHyphens w:val="0"/>
              <w:jc w:val="center"/>
              <w:rPr>
                <w:rFonts w:eastAsia="Calibri"/>
                <w:b/>
                <w:bCs/>
                <w:i/>
                <w:iCs/>
                <w:lang w:eastAsia="en-US"/>
              </w:rPr>
            </w:pPr>
            <w:r w:rsidRPr="00DD553F">
              <w:rPr>
                <w:color w:val="000000"/>
                <w:lang w:eastAsia="ru-RU"/>
              </w:rPr>
              <w:t>41.037128</w:t>
            </w:r>
          </w:p>
        </w:tc>
        <w:tc>
          <w:tcPr>
            <w:tcW w:w="2126" w:type="dxa"/>
          </w:tcPr>
          <w:p w:rsidR="00DD553F" w:rsidRPr="00DD553F" w:rsidRDefault="00DD553F" w:rsidP="00DD553F">
            <w:pPr>
              <w:suppressAutoHyphens w:val="0"/>
              <w:rPr>
                <w:rFonts w:eastAsia="Calibri"/>
                <w:color w:val="000000"/>
                <w:lang w:eastAsia="en-US"/>
              </w:rPr>
            </w:pPr>
            <w:r w:rsidRPr="00DD553F">
              <w:rPr>
                <w:rFonts w:eastAsia="Calibri"/>
                <w:color w:val="000000"/>
                <w:lang w:eastAsia="en-US"/>
              </w:rPr>
              <w:t>ст. Григоропо</w:t>
            </w:r>
          </w:p>
          <w:p w:rsidR="00DD553F" w:rsidRPr="00DD553F" w:rsidRDefault="00DD553F" w:rsidP="00DD553F">
            <w:pPr>
              <w:suppressAutoHyphens w:val="0"/>
              <w:rPr>
                <w:rFonts w:eastAsia="Calibri"/>
                <w:color w:val="000000"/>
                <w:lang w:eastAsia="en-US"/>
              </w:rPr>
            </w:pPr>
            <w:r w:rsidRPr="00DD553F">
              <w:rPr>
                <w:rFonts w:eastAsia="Calibri"/>
                <w:color w:val="000000"/>
                <w:lang w:eastAsia="en-US"/>
              </w:rPr>
              <w:t>лисская, С, 300м</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12031</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6016</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1</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w:t>
            </w:r>
          </w:p>
        </w:tc>
        <w:tc>
          <w:tcPr>
            <w:tcW w:w="2433" w:type="dxa"/>
          </w:tcPr>
          <w:p w:rsidR="00DD553F" w:rsidRPr="00DD553F" w:rsidRDefault="00DD553F" w:rsidP="00DD553F">
            <w:pPr>
              <w:suppressAutoHyphens w:val="0"/>
              <w:rPr>
                <w:rFonts w:eastAsia="Calibri"/>
                <w:color w:val="000000"/>
                <w:lang w:eastAsia="en-US"/>
              </w:rPr>
            </w:pPr>
            <w:r w:rsidRPr="00DD553F">
              <w:rPr>
                <w:rFonts w:eastAsia="Calibri"/>
                <w:color w:val="000000"/>
                <w:lang w:eastAsia="en-US"/>
              </w:rPr>
              <w:t>несанкционированная свалка ст. Расшеватская</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45.636728,</w:t>
            </w:r>
          </w:p>
          <w:p w:rsidR="00DD553F" w:rsidRPr="00DD553F" w:rsidRDefault="00DD553F" w:rsidP="00DD553F">
            <w:pPr>
              <w:suppressAutoHyphens w:val="0"/>
              <w:jc w:val="center"/>
              <w:rPr>
                <w:rFonts w:eastAsia="Calibri"/>
                <w:color w:val="000000"/>
                <w:lang w:eastAsia="en-US"/>
              </w:rPr>
            </w:pPr>
            <w:r w:rsidRPr="00DD553F">
              <w:rPr>
                <w:color w:val="000000"/>
                <w:lang w:eastAsia="ru-RU"/>
              </w:rPr>
              <w:t>40.912026</w:t>
            </w:r>
          </w:p>
        </w:tc>
        <w:tc>
          <w:tcPr>
            <w:tcW w:w="2126" w:type="dxa"/>
          </w:tcPr>
          <w:p w:rsidR="00DD553F" w:rsidRPr="00DD553F" w:rsidRDefault="00DD553F" w:rsidP="00DD553F">
            <w:pPr>
              <w:suppressAutoHyphens w:val="0"/>
              <w:rPr>
                <w:rFonts w:eastAsia="Calibri"/>
                <w:color w:val="000000"/>
                <w:lang w:eastAsia="en-US"/>
              </w:rPr>
            </w:pPr>
            <w:r w:rsidRPr="00DD553F">
              <w:rPr>
                <w:rFonts w:eastAsia="Calibri"/>
                <w:color w:val="000000"/>
                <w:lang w:eastAsia="en-US"/>
              </w:rPr>
              <w:t>ст. Расшеватская, 3,5 км С-З</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5330</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2038</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w:t>
            </w:r>
          </w:p>
        </w:tc>
        <w:tc>
          <w:tcPr>
            <w:tcW w:w="2433" w:type="dxa"/>
          </w:tcPr>
          <w:p w:rsidR="00DD553F" w:rsidRPr="00DD553F" w:rsidRDefault="00DD553F" w:rsidP="00DD553F">
            <w:pPr>
              <w:suppressAutoHyphens w:val="0"/>
              <w:rPr>
                <w:rFonts w:eastAsia="Calibri"/>
                <w:color w:val="000000"/>
                <w:lang w:eastAsia="en-US"/>
              </w:rPr>
            </w:pPr>
            <w:r w:rsidRPr="00DD553F">
              <w:rPr>
                <w:rFonts w:eastAsia="Calibri"/>
                <w:color w:val="000000"/>
                <w:lang w:eastAsia="en-US"/>
              </w:rPr>
              <w:t>несанкционированная свалка пос. Краснозоринский</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45.358611,</w:t>
            </w:r>
          </w:p>
          <w:p w:rsidR="00DD553F" w:rsidRPr="00DD553F" w:rsidRDefault="00DD553F" w:rsidP="00DD553F">
            <w:pPr>
              <w:suppressAutoHyphens w:val="0"/>
              <w:jc w:val="center"/>
              <w:rPr>
                <w:rFonts w:eastAsia="Calibri"/>
                <w:color w:val="000000"/>
                <w:lang w:eastAsia="en-US"/>
              </w:rPr>
            </w:pPr>
            <w:r w:rsidRPr="00DD553F">
              <w:rPr>
                <w:color w:val="000000"/>
                <w:lang w:eastAsia="ru-RU"/>
              </w:rPr>
              <w:t>41.379362</w:t>
            </w:r>
          </w:p>
        </w:tc>
        <w:tc>
          <w:tcPr>
            <w:tcW w:w="2126" w:type="dxa"/>
          </w:tcPr>
          <w:p w:rsidR="00DD553F" w:rsidRPr="00DD553F" w:rsidRDefault="00DD553F" w:rsidP="00DD553F">
            <w:pPr>
              <w:suppressAutoHyphens w:val="0"/>
              <w:rPr>
                <w:rFonts w:eastAsia="Calibri"/>
                <w:color w:val="000000"/>
                <w:lang w:eastAsia="en-US"/>
              </w:rPr>
            </w:pPr>
            <w:r w:rsidRPr="00DD553F">
              <w:rPr>
                <w:rFonts w:eastAsia="Calibri"/>
                <w:color w:val="000000"/>
                <w:lang w:eastAsia="en-US"/>
              </w:rPr>
              <w:t>п. Краснозорин</w:t>
            </w:r>
          </w:p>
          <w:p w:rsidR="00DD553F" w:rsidRPr="00DD553F" w:rsidRDefault="00DD553F" w:rsidP="00DD553F">
            <w:pPr>
              <w:suppressAutoHyphens w:val="0"/>
              <w:rPr>
                <w:rFonts w:eastAsia="Calibri"/>
                <w:color w:val="000000"/>
                <w:lang w:eastAsia="en-US"/>
              </w:rPr>
            </w:pPr>
            <w:r w:rsidRPr="00DD553F">
              <w:rPr>
                <w:rFonts w:eastAsia="Calibri"/>
                <w:color w:val="000000"/>
                <w:lang w:eastAsia="en-US"/>
              </w:rPr>
              <w:t>ский, 1 км Ю-В</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13210</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3303</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2,119</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9</w:t>
            </w:r>
          </w:p>
        </w:tc>
        <w:tc>
          <w:tcPr>
            <w:tcW w:w="2433" w:type="dxa"/>
          </w:tcPr>
          <w:p w:rsidR="00DD553F" w:rsidRPr="00DD553F" w:rsidRDefault="00DD553F" w:rsidP="00DD553F">
            <w:pPr>
              <w:suppressAutoHyphens w:val="0"/>
              <w:rPr>
                <w:rFonts w:eastAsia="Calibri"/>
                <w:color w:val="000000"/>
                <w:lang w:eastAsia="en-US"/>
              </w:rPr>
            </w:pPr>
            <w:r w:rsidRPr="00DD553F">
              <w:rPr>
                <w:rFonts w:eastAsia="Calibri"/>
                <w:color w:val="000000"/>
                <w:lang w:eastAsia="en-US"/>
              </w:rPr>
              <w:t>несанкционированная свалка      МО г. Новоалександровск</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45.502919,</w:t>
            </w:r>
          </w:p>
          <w:p w:rsidR="00DD553F" w:rsidRPr="00DD553F" w:rsidRDefault="00DD553F" w:rsidP="00DD553F">
            <w:pPr>
              <w:suppressAutoHyphens w:val="0"/>
              <w:jc w:val="center"/>
              <w:rPr>
                <w:rFonts w:eastAsia="Calibri"/>
                <w:color w:val="000000"/>
                <w:lang w:eastAsia="en-US"/>
              </w:rPr>
            </w:pPr>
            <w:r w:rsidRPr="00DD553F">
              <w:rPr>
                <w:color w:val="000000"/>
                <w:lang w:eastAsia="ru-RU"/>
              </w:rPr>
              <w:t>41.161190</w:t>
            </w:r>
          </w:p>
        </w:tc>
        <w:tc>
          <w:tcPr>
            <w:tcW w:w="2126" w:type="dxa"/>
          </w:tcPr>
          <w:p w:rsidR="00DD553F" w:rsidRPr="00DD553F" w:rsidRDefault="00DD553F" w:rsidP="00DD553F">
            <w:pPr>
              <w:suppressAutoHyphens w:val="0"/>
              <w:rPr>
                <w:rFonts w:eastAsia="Calibri"/>
                <w:color w:val="000000"/>
                <w:lang w:eastAsia="en-US"/>
              </w:rPr>
            </w:pPr>
            <w:r w:rsidRPr="00DD553F">
              <w:rPr>
                <w:rFonts w:eastAsia="Calibri"/>
                <w:color w:val="000000"/>
                <w:lang w:eastAsia="en-US"/>
              </w:rPr>
              <w:t>г. Новоалександ</w:t>
            </w:r>
          </w:p>
          <w:p w:rsidR="00DD553F" w:rsidRPr="00DD553F" w:rsidRDefault="00DD553F" w:rsidP="00DD553F">
            <w:pPr>
              <w:suppressAutoHyphens w:val="0"/>
              <w:rPr>
                <w:rFonts w:eastAsia="Calibri"/>
                <w:color w:val="000000"/>
                <w:lang w:eastAsia="en-US"/>
              </w:rPr>
            </w:pPr>
            <w:r w:rsidRPr="00DD553F">
              <w:rPr>
                <w:rFonts w:eastAsia="Calibri"/>
                <w:color w:val="000000"/>
                <w:lang w:eastAsia="en-US"/>
              </w:rPr>
              <w:t xml:space="preserve">ровс к, 2 км </w:t>
            </w:r>
            <w:proofErr w:type="gramStart"/>
            <w:r w:rsidRPr="00DD553F">
              <w:rPr>
                <w:rFonts w:eastAsia="Calibri"/>
                <w:color w:val="000000"/>
                <w:lang w:eastAsia="en-US"/>
              </w:rPr>
              <w:t>З</w:t>
            </w:r>
            <w:proofErr w:type="gramEnd"/>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114152</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45660</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7,9</w:t>
            </w:r>
          </w:p>
        </w:tc>
      </w:tr>
    </w:tbl>
    <w:p w:rsidR="00DD553F" w:rsidRPr="00DD553F" w:rsidRDefault="00DD553F" w:rsidP="00DD553F">
      <w:pPr>
        <w:suppressAutoHyphens w:val="0"/>
        <w:jc w:val="both"/>
        <w:rPr>
          <w:rFonts w:eastAsia="Calibri"/>
          <w:i/>
          <w:iCs/>
          <w:lang w:eastAsia="en-US"/>
        </w:rPr>
      </w:pP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Значительное количество мелких несанкционированных свалок на территориях городов и сельских населенных пунктов возникает в результате складирования твердых коммунальных отходов жителями частного сектора, различных садоводческих товариществ и кооперативов, как правило, не имеющих договоров на централизованный вывоз отходов. Места нахождения таких свалок отображаются по заявкам физических лиц на сайте проекта общероссийского народного фронта </w:t>
      </w:r>
      <w:r w:rsidRPr="00DD553F">
        <w:rPr>
          <w:rFonts w:eastAsia="Calibri"/>
          <w:color w:val="000000"/>
          <w:lang w:eastAsia="en-US"/>
        </w:rPr>
        <w:t>«</w:t>
      </w:r>
      <w:r w:rsidRPr="00DD553F">
        <w:rPr>
          <w:rFonts w:ascii="Times New Roman CYR" w:eastAsia="Calibri" w:hAnsi="Times New Roman CYR" w:cs="Times New Roman CYR"/>
          <w:color w:val="000000"/>
          <w:lang w:eastAsia="en-US"/>
        </w:rPr>
        <w:t>Генеральная уборка</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 xml:space="preserve">по адресу </w:t>
      </w:r>
      <w:r w:rsidRPr="00DD553F">
        <w:rPr>
          <w:rFonts w:eastAsia="Calibri"/>
          <w:lang w:eastAsia="en-US"/>
        </w:rPr>
        <w:t>http://kartasvalok.ru.</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Территориальная схема обращения с отходами, в том числе твердыми коммунальными отходами, в Ставропольском крае, утвержденная постановлением Правительства Ставропольского края от 22.09.2016 № 408-п (в ред. от 01.10.2018) содержала следующие сведения об объемах образования ТКО на территории края: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b/>
          <w:bCs/>
          <w:color w:val="000000"/>
          <w:lang w:eastAsia="en-US"/>
        </w:rPr>
      </w:pPr>
      <w:r w:rsidRPr="00DD553F">
        <w:rPr>
          <w:rFonts w:ascii="Times New Roman CYR" w:eastAsia="Calibri" w:hAnsi="Times New Roman CYR" w:cs="Times New Roman CYR"/>
          <w:b/>
          <w:bCs/>
          <w:color w:val="000000"/>
          <w:lang w:eastAsia="en-US"/>
        </w:rPr>
        <w:lastRenderedPageBreak/>
        <w:t>Расчётное значение массы образования ТКО в 2016 году</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Таблица 5</w:t>
      </w:r>
    </w:p>
    <w:tbl>
      <w:tblPr>
        <w:tblStyle w:val="23"/>
        <w:tblW w:w="9606" w:type="dxa"/>
        <w:tblLook w:val="04A0" w:firstRow="1" w:lastRow="0" w:firstColumn="1" w:lastColumn="0" w:noHBand="0" w:noVBand="1"/>
      </w:tblPr>
      <w:tblGrid>
        <w:gridCol w:w="2490"/>
        <w:gridCol w:w="2372"/>
        <w:gridCol w:w="2372"/>
        <w:gridCol w:w="2372"/>
      </w:tblGrid>
      <w:tr w:rsidR="00DD553F" w:rsidRPr="00DD553F" w:rsidTr="00DD553F">
        <w:tc>
          <w:tcPr>
            <w:tcW w:w="2376"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ascii="Times New Roman CYR" w:eastAsia="Calibri" w:hAnsi="Times New Roman CYR" w:cs="Times New Roman CYR"/>
                <w:b/>
                <w:bCs/>
                <w:color w:val="000000"/>
                <w:lang w:eastAsia="en-US"/>
              </w:rPr>
              <w:t>Наименование муниципального образования</w:t>
            </w:r>
          </w:p>
        </w:tc>
        <w:tc>
          <w:tcPr>
            <w:tcW w:w="2410"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ascii="Times New Roman CYR" w:eastAsia="Calibri" w:hAnsi="Times New Roman CYR" w:cs="Times New Roman CYR"/>
                <w:b/>
                <w:bCs/>
                <w:color w:val="000000"/>
                <w:lang w:eastAsia="en-US"/>
              </w:rPr>
              <w:t xml:space="preserve">Количество </w:t>
            </w:r>
            <w:proofErr w:type="gramStart"/>
            <w:r w:rsidRPr="00DD553F">
              <w:rPr>
                <w:rFonts w:ascii="Times New Roman CYR" w:eastAsia="Calibri" w:hAnsi="Times New Roman CYR" w:cs="Times New Roman CYR"/>
                <w:b/>
                <w:bCs/>
                <w:color w:val="000000"/>
                <w:lang w:eastAsia="en-US"/>
              </w:rPr>
              <w:t>образующихся</w:t>
            </w:r>
            <w:proofErr w:type="gramEnd"/>
            <w:r w:rsidRPr="00DD553F">
              <w:rPr>
                <w:rFonts w:ascii="Times New Roman CYR" w:eastAsia="Calibri" w:hAnsi="Times New Roman CYR" w:cs="Times New Roman CYR"/>
                <w:b/>
                <w:bCs/>
                <w:color w:val="000000"/>
                <w:lang w:eastAsia="en-US"/>
              </w:rPr>
              <w:t xml:space="preserve"> ТКО от населения, т/год</w:t>
            </w:r>
          </w:p>
        </w:tc>
        <w:tc>
          <w:tcPr>
            <w:tcW w:w="2410"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ascii="Times New Roman CYR" w:eastAsia="Calibri" w:hAnsi="Times New Roman CYR" w:cs="Times New Roman CYR"/>
                <w:b/>
                <w:bCs/>
                <w:color w:val="000000"/>
                <w:lang w:eastAsia="en-US"/>
              </w:rPr>
              <w:t>Количество образующихся ТКО от юр. лиц и ИП, т/год</w:t>
            </w:r>
          </w:p>
        </w:tc>
        <w:tc>
          <w:tcPr>
            <w:tcW w:w="2410"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b/>
                <w:bCs/>
                <w:color w:val="000000"/>
                <w:lang w:eastAsia="en-US"/>
              </w:rPr>
            </w:pPr>
            <w:r w:rsidRPr="00DD553F">
              <w:rPr>
                <w:rFonts w:ascii="Times New Roman CYR" w:eastAsia="Calibri" w:hAnsi="Times New Roman CYR" w:cs="Times New Roman CYR"/>
                <w:b/>
                <w:bCs/>
                <w:color w:val="000000"/>
                <w:lang w:eastAsia="en-US"/>
              </w:rPr>
              <w:t xml:space="preserve">Общее количество </w:t>
            </w:r>
            <w:proofErr w:type="gramStart"/>
            <w:r w:rsidRPr="00DD553F">
              <w:rPr>
                <w:rFonts w:ascii="Times New Roman CYR" w:eastAsia="Calibri" w:hAnsi="Times New Roman CYR" w:cs="Times New Roman CYR"/>
                <w:b/>
                <w:bCs/>
                <w:color w:val="000000"/>
                <w:lang w:eastAsia="en-US"/>
              </w:rPr>
              <w:t>образующихся</w:t>
            </w:r>
            <w:proofErr w:type="gramEnd"/>
            <w:r w:rsidRPr="00DD553F">
              <w:rPr>
                <w:rFonts w:ascii="Times New Roman CYR" w:eastAsia="Calibri" w:hAnsi="Times New Roman CYR" w:cs="Times New Roman CYR"/>
                <w:b/>
                <w:bCs/>
                <w:color w:val="000000"/>
                <w:lang w:eastAsia="en-US"/>
              </w:rPr>
              <w:t xml:space="preserve"> ТКО,</w:t>
            </w: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ascii="Times New Roman CYR" w:eastAsia="Calibri" w:hAnsi="Times New Roman CYR" w:cs="Times New Roman CYR"/>
                <w:b/>
                <w:bCs/>
                <w:color w:val="000000"/>
                <w:lang w:eastAsia="en-US"/>
              </w:rPr>
              <w:t>т/год</w:t>
            </w:r>
          </w:p>
        </w:tc>
      </w:tr>
      <w:tr w:rsidR="00DD553F" w:rsidRPr="00DD553F" w:rsidTr="00DD553F">
        <w:tc>
          <w:tcPr>
            <w:tcW w:w="2376" w:type="dxa"/>
          </w:tcPr>
          <w:p w:rsidR="00DD553F" w:rsidRPr="00DD553F" w:rsidRDefault="00DD553F" w:rsidP="00DD553F">
            <w:pPr>
              <w:suppressAutoHyphens w:val="0"/>
              <w:jc w:val="center"/>
              <w:rPr>
                <w:color w:val="000000"/>
                <w:lang w:eastAsia="ru-RU"/>
              </w:rPr>
            </w:pPr>
            <w:r w:rsidRPr="00DD553F">
              <w:rPr>
                <w:rFonts w:eastAsia="Calibri"/>
                <w:color w:val="000000"/>
                <w:lang w:eastAsia="en-US"/>
              </w:rPr>
              <w:t>Новоалександровский городской округ</w:t>
            </w:r>
          </w:p>
        </w:tc>
        <w:tc>
          <w:tcPr>
            <w:tcW w:w="2410" w:type="dxa"/>
          </w:tcPr>
          <w:p w:rsidR="00DD553F" w:rsidRPr="00DD553F" w:rsidRDefault="00DD553F" w:rsidP="00DD553F">
            <w:pPr>
              <w:suppressAutoHyphens w:val="0"/>
              <w:jc w:val="center"/>
              <w:rPr>
                <w:color w:val="000000"/>
                <w:lang w:eastAsia="ru-RU"/>
              </w:rPr>
            </w:pPr>
            <w:r w:rsidRPr="00DD553F">
              <w:rPr>
                <w:rFonts w:eastAsia="Calibri"/>
                <w:color w:val="000000"/>
                <w:lang w:eastAsia="en-US"/>
              </w:rPr>
              <w:t>24513,377</w:t>
            </w:r>
          </w:p>
        </w:tc>
        <w:tc>
          <w:tcPr>
            <w:tcW w:w="2410" w:type="dxa"/>
          </w:tcPr>
          <w:p w:rsidR="00DD553F" w:rsidRPr="00DD553F" w:rsidRDefault="00DD553F" w:rsidP="00DD553F">
            <w:pPr>
              <w:suppressAutoHyphens w:val="0"/>
              <w:jc w:val="center"/>
              <w:rPr>
                <w:color w:val="000000"/>
                <w:lang w:eastAsia="ru-RU"/>
              </w:rPr>
            </w:pPr>
            <w:r w:rsidRPr="00DD553F">
              <w:rPr>
                <w:rFonts w:eastAsia="Calibri"/>
                <w:color w:val="000000"/>
                <w:lang w:eastAsia="en-US"/>
              </w:rPr>
              <w:t>1789,945</w:t>
            </w:r>
          </w:p>
        </w:tc>
        <w:tc>
          <w:tcPr>
            <w:tcW w:w="2410" w:type="dxa"/>
          </w:tcPr>
          <w:p w:rsidR="00DD553F" w:rsidRPr="00DD553F" w:rsidRDefault="00DD553F" w:rsidP="00DD553F">
            <w:pPr>
              <w:suppressAutoHyphens w:val="0"/>
              <w:jc w:val="center"/>
              <w:rPr>
                <w:color w:val="000000"/>
                <w:lang w:eastAsia="ru-RU"/>
              </w:rPr>
            </w:pPr>
            <w:r w:rsidRPr="00DD553F">
              <w:rPr>
                <w:rFonts w:eastAsia="Calibri"/>
                <w:color w:val="000000"/>
                <w:lang w:eastAsia="en-US"/>
              </w:rPr>
              <w:t>26303,322</w:t>
            </w:r>
          </w:p>
        </w:tc>
      </w:tr>
    </w:tbl>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Расчет массы образования ТКО от населения края производился с применением нормативов накопления ТКО, утвержденных Приказом Министерства жилищно-коммунального хозяйства Ставропольского края от 26.12.2017 №347. Количество образующихся ТКО в процессе деятельности юридических лиц и индивидуальных предпринимателей было принято на основании информации, содержащиеся в формах федерального статистического наблюдения № 2-ТП (отходы).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Расчётная масса ТКО принята без изменений на все годы действия территориальной схемы.</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color w:val="000000"/>
          <w:lang w:eastAsia="en-US"/>
        </w:rPr>
        <w:t>Средняя расчётная плотность ТКО – 150 килограммов на 1 кубический метр.</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Результаты расчёта количества твёрдых коммунальных отходов, образующихся на территории Ставропольского края в разрезе поселений, при численности населения по состоянию на 01.01.2019 г, представлены в электронной модели территориальной схемы и в Приложении А</w:t>
      </w:r>
      <w:proofErr w:type="gramStart"/>
      <w:r w:rsidRPr="00DD553F">
        <w:rPr>
          <w:rFonts w:eastAsia="Calibri"/>
          <w:color w:val="000000"/>
          <w:lang w:eastAsia="en-US"/>
        </w:rPr>
        <w:t>1</w:t>
      </w:r>
      <w:proofErr w:type="gramEnd"/>
      <w:r w:rsidRPr="00DD553F">
        <w:rPr>
          <w:rFonts w:eastAsia="Calibri"/>
          <w:color w:val="000000"/>
          <w:lang w:eastAsia="en-US"/>
        </w:rPr>
        <w:t>:</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b/>
          <w:bCs/>
          <w:color w:val="000000"/>
          <w:lang w:eastAsia="en-US"/>
        </w:rPr>
      </w:pPr>
      <w:bookmarkStart w:id="4" w:name="_Hlk32486921"/>
      <w:r w:rsidRPr="00DD553F">
        <w:rPr>
          <w:rFonts w:ascii="Times New Roman CYR" w:eastAsia="Calibri" w:hAnsi="Times New Roman CYR" w:cs="Times New Roman CYR"/>
          <w:b/>
          <w:bCs/>
          <w:color w:val="000000"/>
          <w:lang w:eastAsia="en-US"/>
        </w:rPr>
        <w:t xml:space="preserve">Реестр источников образования ТКО </w:t>
      </w:r>
      <w:proofErr w:type="gramStart"/>
      <w:r w:rsidRPr="00DD553F">
        <w:rPr>
          <w:rFonts w:ascii="Times New Roman CYR" w:eastAsia="Calibri" w:hAnsi="Times New Roman CYR" w:cs="Times New Roman CYR"/>
          <w:b/>
          <w:bCs/>
          <w:color w:val="000000"/>
          <w:lang w:eastAsia="en-US"/>
        </w:rPr>
        <w:t>разрезе</w:t>
      </w:r>
      <w:proofErr w:type="gramEnd"/>
      <w:r w:rsidRPr="00DD553F">
        <w:rPr>
          <w:rFonts w:ascii="Times New Roman CYR" w:eastAsia="Calibri" w:hAnsi="Times New Roman CYR" w:cs="Times New Roman CYR"/>
          <w:b/>
          <w:bCs/>
          <w:color w:val="000000"/>
          <w:lang w:eastAsia="en-US"/>
        </w:rPr>
        <w:t xml:space="preserve"> поселений Новоалександровского городского округа</w:t>
      </w:r>
    </w:p>
    <w:p w:rsidR="00DD553F" w:rsidRPr="00DD553F" w:rsidRDefault="00DD553F" w:rsidP="00DD553F">
      <w:pPr>
        <w:suppressAutoHyphens w:val="0"/>
        <w:autoSpaceDE w:val="0"/>
        <w:autoSpaceDN w:val="0"/>
        <w:adjustRightInd w:val="0"/>
        <w:jc w:val="center"/>
        <w:rPr>
          <w:rFonts w:eastAsia="Calibri"/>
          <w:b/>
          <w:bCs/>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Таблица 6</w:t>
      </w:r>
    </w:p>
    <w:tbl>
      <w:tblPr>
        <w:tblW w:w="8600" w:type="dxa"/>
        <w:jc w:val="center"/>
        <w:tblLayout w:type="fixed"/>
        <w:tblLook w:val="0000" w:firstRow="0" w:lastRow="0" w:firstColumn="0" w:lastColumn="0" w:noHBand="0" w:noVBand="0"/>
      </w:tblPr>
      <w:tblGrid>
        <w:gridCol w:w="3872"/>
        <w:gridCol w:w="2414"/>
        <w:gridCol w:w="2314"/>
      </w:tblGrid>
      <w:tr w:rsidR="00DD553F" w:rsidRPr="00DD553F" w:rsidTr="00DD553F">
        <w:trPr>
          <w:trHeight w:val="990"/>
          <w:jc w:val="center"/>
        </w:trPr>
        <w:tc>
          <w:tcPr>
            <w:tcW w:w="3872"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jc w:val="center"/>
              <w:rPr>
                <w:b/>
                <w:bCs/>
                <w:lang w:eastAsia="en-US"/>
              </w:rPr>
            </w:pPr>
            <w:r w:rsidRPr="00DD553F">
              <w:rPr>
                <w:b/>
                <w:bCs/>
                <w:lang w:eastAsia="en-US"/>
              </w:rPr>
              <w:t>Населенные пункты Новоалександровского городского округа</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lang w:eastAsia="en-US"/>
              </w:rPr>
            </w:pPr>
            <w:r w:rsidRPr="00DD553F">
              <w:rPr>
                <w:b/>
                <w:bCs/>
                <w:lang w:eastAsia="en-US"/>
              </w:rPr>
              <w:t>Общая масса ТКО (тонн)</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lang w:eastAsia="en-US"/>
              </w:rPr>
            </w:pPr>
            <w:r w:rsidRPr="00DD553F">
              <w:rPr>
                <w:b/>
                <w:bCs/>
                <w:lang w:eastAsia="en-US"/>
              </w:rPr>
              <w:t>Общий объем ТКО (куб.м.)</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en-US"/>
              </w:rPr>
            </w:pPr>
            <w:r w:rsidRPr="00DD553F">
              <w:rPr>
                <w:lang w:eastAsia="en-US"/>
              </w:rPr>
              <w:t>Город Новоалександровск</w:t>
            </w:r>
          </w:p>
          <w:tbl>
            <w:tblPr>
              <w:tblW w:w="9725" w:type="dxa"/>
              <w:shd w:val="clear" w:color="auto" w:fill="FFFFFF"/>
              <w:tblLayout w:type="fixed"/>
              <w:tblCellMar>
                <w:left w:w="0" w:type="dxa"/>
                <w:right w:w="0" w:type="dxa"/>
              </w:tblCellMar>
              <w:tblLook w:val="04A0" w:firstRow="1" w:lastRow="0" w:firstColumn="1" w:lastColumn="0" w:noHBand="0" w:noVBand="1"/>
            </w:tblPr>
            <w:tblGrid>
              <w:gridCol w:w="5592"/>
              <w:gridCol w:w="4133"/>
            </w:tblGrid>
            <w:tr w:rsidR="00DD553F" w:rsidRPr="00DD553F" w:rsidTr="00DD553F">
              <w:tc>
                <w:tcPr>
                  <w:tcW w:w="3390"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lang w:eastAsia="ru-RU"/>
                    </w:rPr>
                  </w:pPr>
                  <w:r w:rsidRPr="00DD553F">
                    <w:rPr>
                      <w:lang w:eastAsia="ru-RU"/>
                    </w:rPr>
                    <w:t>хутор Верный</w:t>
                  </w:r>
                </w:p>
              </w:tc>
              <w:tc>
                <w:tcPr>
                  <w:tcW w:w="2505"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lang w:eastAsia="ru-RU"/>
                    </w:rPr>
                  </w:pPr>
                  <w:r w:rsidRPr="00DD553F">
                    <w:rPr>
                      <w:lang w:eastAsia="ru-RU"/>
                    </w:rPr>
                    <w:t>166</w:t>
                  </w:r>
                </w:p>
              </w:tc>
            </w:tr>
          </w:tbl>
          <w:p w:rsidR="00DD553F" w:rsidRPr="00DD553F" w:rsidRDefault="00DD553F" w:rsidP="00DD553F">
            <w:pPr>
              <w:suppressAutoHyphens w:val="0"/>
              <w:rPr>
                <w:b/>
                <w:bCs/>
                <w:lang w:eastAsia="en-US"/>
              </w:rPr>
            </w:pP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11118,5</w:t>
            </w:r>
          </w:p>
          <w:p w:rsidR="00DD553F" w:rsidRPr="00DD553F" w:rsidRDefault="00DD553F" w:rsidP="00DD553F">
            <w:pPr>
              <w:suppressAutoHyphens w:val="0"/>
              <w:jc w:val="center"/>
              <w:rPr>
                <w:lang w:eastAsia="en-US"/>
              </w:rPr>
            </w:pPr>
            <w:r w:rsidRPr="00DD553F">
              <w:rPr>
                <w:lang w:eastAsia="en-US"/>
              </w:rPr>
              <w:t>69,3</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91054,1</w:t>
            </w:r>
          </w:p>
          <w:p w:rsidR="00DD553F" w:rsidRPr="00DD553F" w:rsidRDefault="00DD553F" w:rsidP="00DD553F">
            <w:pPr>
              <w:suppressAutoHyphens w:val="0"/>
              <w:jc w:val="center"/>
              <w:rPr>
                <w:lang w:eastAsia="en-US"/>
              </w:rPr>
            </w:pPr>
            <w:r w:rsidRPr="00DD553F">
              <w:rPr>
                <w:lang w:eastAsia="en-US"/>
              </w:rPr>
              <w:t>567,4</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textAlignment w:val="baseline"/>
              <w:rPr>
                <w:lang w:eastAsia="ru-RU"/>
              </w:rPr>
            </w:pPr>
            <w:r w:rsidRPr="00DD553F">
              <w:rPr>
                <w:lang w:eastAsia="ru-RU"/>
              </w:rPr>
              <w:t>поселок Горьковский</w:t>
            </w:r>
          </w:p>
          <w:p w:rsidR="00DD553F" w:rsidRPr="00DD553F" w:rsidRDefault="00DD553F" w:rsidP="00DD553F">
            <w:pPr>
              <w:suppressAutoHyphens w:val="0"/>
              <w:textAlignment w:val="baseline"/>
              <w:rPr>
                <w:lang w:eastAsia="ru-RU"/>
              </w:rPr>
            </w:pPr>
            <w:r w:rsidRPr="00DD553F">
              <w:rPr>
                <w:lang w:eastAsia="ru-RU"/>
              </w:rPr>
              <w:t>поселок Дружба</w:t>
            </w:r>
          </w:p>
          <w:p w:rsidR="00DD553F" w:rsidRPr="00DD553F" w:rsidRDefault="00DD553F" w:rsidP="00DD553F">
            <w:pPr>
              <w:suppressAutoHyphens w:val="0"/>
              <w:textAlignment w:val="baseline"/>
              <w:rPr>
                <w:lang w:eastAsia="ru-RU"/>
              </w:rPr>
            </w:pPr>
            <w:r w:rsidRPr="00DD553F">
              <w:rPr>
                <w:lang w:eastAsia="ru-RU"/>
              </w:rPr>
              <w:t>поселок Заречный</w:t>
            </w:r>
          </w:p>
          <w:p w:rsidR="00DD553F" w:rsidRPr="00DD553F" w:rsidRDefault="00DD553F" w:rsidP="00DD553F">
            <w:pPr>
              <w:suppressAutoHyphens w:val="0"/>
              <w:textAlignment w:val="baseline"/>
              <w:rPr>
                <w:lang w:eastAsia="ru-RU"/>
              </w:rPr>
            </w:pPr>
            <w:r w:rsidRPr="00DD553F">
              <w:rPr>
                <w:lang w:eastAsia="ru-RU"/>
              </w:rPr>
              <w:t>поселок Рассвет</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textAlignment w:val="baseline"/>
              <w:rPr>
                <w:lang w:eastAsia="ru-RU"/>
              </w:rPr>
            </w:pPr>
            <w:r w:rsidRPr="00DD553F">
              <w:rPr>
                <w:lang w:eastAsia="ru-RU"/>
              </w:rPr>
              <w:t>392,6</w:t>
            </w:r>
          </w:p>
          <w:p w:rsidR="00DD553F" w:rsidRPr="00DD553F" w:rsidRDefault="00DD553F" w:rsidP="00DD553F">
            <w:pPr>
              <w:suppressAutoHyphens w:val="0"/>
              <w:jc w:val="center"/>
              <w:textAlignment w:val="baseline"/>
              <w:rPr>
                <w:lang w:eastAsia="ru-RU"/>
              </w:rPr>
            </w:pPr>
            <w:r w:rsidRPr="00DD553F">
              <w:rPr>
                <w:lang w:eastAsia="ru-RU"/>
              </w:rPr>
              <w:t>51,3</w:t>
            </w:r>
          </w:p>
          <w:p w:rsidR="00DD553F" w:rsidRPr="00DD553F" w:rsidRDefault="00DD553F" w:rsidP="00DD553F">
            <w:pPr>
              <w:suppressAutoHyphens w:val="0"/>
              <w:jc w:val="center"/>
              <w:textAlignment w:val="baseline"/>
              <w:rPr>
                <w:lang w:eastAsia="ru-RU"/>
              </w:rPr>
            </w:pPr>
            <w:r w:rsidRPr="00DD553F">
              <w:rPr>
                <w:lang w:eastAsia="ru-RU"/>
              </w:rPr>
              <w:t>133,4</w:t>
            </w:r>
          </w:p>
          <w:p w:rsidR="00DD553F" w:rsidRPr="00DD553F" w:rsidRDefault="00DD553F" w:rsidP="00DD553F">
            <w:pPr>
              <w:suppressAutoHyphens w:val="0"/>
              <w:jc w:val="center"/>
              <w:textAlignment w:val="baseline"/>
              <w:rPr>
                <w:lang w:eastAsia="ru-RU"/>
              </w:rPr>
            </w:pPr>
            <w:r w:rsidRPr="00DD553F">
              <w:rPr>
                <w:lang w:eastAsia="ru-RU"/>
              </w:rPr>
              <w:t>205,3</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textAlignment w:val="baseline"/>
              <w:rPr>
                <w:lang w:eastAsia="ru-RU"/>
              </w:rPr>
            </w:pPr>
            <w:r w:rsidRPr="00DD553F">
              <w:rPr>
                <w:lang w:eastAsia="ru-RU"/>
              </w:rPr>
              <w:t>3215,2</w:t>
            </w:r>
          </w:p>
          <w:p w:rsidR="00DD553F" w:rsidRPr="00DD553F" w:rsidRDefault="00DD553F" w:rsidP="00DD553F">
            <w:pPr>
              <w:suppressAutoHyphens w:val="0"/>
              <w:jc w:val="center"/>
              <w:textAlignment w:val="baseline"/>
              <w:rPr>
                <w:lang w:eastAsia="ru-RU"/>
              </w:rPr>
            </w:pPr>
            <w:r w:rsidRPr="00DD553F">
              <w:rPr>
                <w:lang w:eastAsia="ru-RU"/>
              </w:rPr>
              <w:t>420,3</w:t>
            </w:r>
          </w:p>
          <w:p w:rsidR="00DD553F" w:rsidRPr="00DD553F" w:rsidRDefault="00DD553F" w:rsidP="00DD553F">
            <w:pPr>
              <w:suppressAutoHyphens w:val="0"/>
              <w:jc w:val="center"/>
              <w:textAlignment w:val="baseline"/>
              <w:rPr>
                <w:lang w:eastAsia="ru-RU"/>
              </w:rPr>
            </w:pPr>
            <w:r w:rsidRPr="00DD553F">
              <w:rPr>
                <w:lang w:eastAsia="ru-RU"/>
              </w:rPr>
              <w:t>1092,7</w:t>
            </w:r>
          </w:p>
          <w:p w:rsidR="00DD553F" w:rsidRPr="00DD553F" w:rsidRDefault="00DD553F" w:rsidP="00DD553F">
            <w:pPr>
              <w:suppressAutoHyphens w:val="0"/>
              <w:jc w:val="center"/>
              <w:textAlignment w:val="baseline"/>
              <w:rPr>
                <w:lang w:eastAsia="ru-RU"/>
              </w:rPr>
            </w:pPr>
            <w:r w:rsidRPr="00DD553F">
              <w:rPr>
                <w:lang w:eastAsia="ru-RU"/>
              </w:rPr>
              <w:t>1681,1</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textAlignment w:val="baseline"/>
              <w:rPr>
                <w:lang w:eastAsia="ru-RU"/>
              </w:rPr>
            </w:pPr>
            <w:r w:rsidRPr="00DD553F">
              <w:rPr>
                <w:lang w:eastAsia="ru-RU"/>
              </w:rPr>
              <w:t>станица Григорополисская</w:t>
            </w:r>
          </w:p>
          <w:p w:rsidR="00DD553F" w:rsidRPr="00DD553F" w:rsidRDefault="00DD553F" w:rsidP="00DD553F">
            <w:pPr>
              <w:suppressAutoHyphens w:val="0"/>
              <w:rPr>
                <w:lang w:eastAsia="ru-RU"/>
              </w:rPr>
            </w:pPr>
            <w:r w:rsidRPr="00DD553F">
              <w:rPr>
                <w:lang w:eastAsia="ru-RU"/>
              </w:rPr>
              <w:t>хутор Керамик</w:t>
            </w:r>
          </w:p>
          <w:p w:rsidR="00DD553F" w:rsidRPr="00DD553F" w:rsidRDefault="00DD553F" w:rsidP="00DD553F">
            <w:pPr>
              <w:suppressAutoHyphens w:val="0"/>
              <w:rPr>
                <w:lang w:eastAsia="ru-RU"/>
              </w:rPr>
            </w:pPr>
            <w:r w:rsidRPr="00DD553F">
              <w:rPr>
                <w:lang w:eastAsia="ru-RU"/>
              </w:rPr>
              <w:t>хутор Первомайский</w:t>
            </w:r>
          </w:p>
          <w:p w:rsidR="00DD553F" w:rsidRPr="00DD553F" w:rsidRDefault="00DD553F" w:rsidP="00DD553F">
            <w:pPr>
              <w:suppressAutoHyphens w:val="0"/>
              <w:rPr>
                <w:lang w:eastAsia="ru-RU"/>
              </w:rPr>
            </w:pPr>
            <w:r w:rsidRPr="00DD553F">
              <w:rPr>
                <w:lang w:eastAsia="ru-RU"/>
              </w:rPr>
              <w:t>хутор Воровский</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3754,1</w:t>
            </w:r>
          </w:p>
          <w:p w:rsidR="00DD553F" w:rsidRPr="00DD553F" w:rsidRDefault="00DD553F" w:rsidP="00DD553F">
            <w:pPr>
              <w:suppressAutoHyphens w:val="0"/>
              <w:jc w:val="center"/>
              <w:rPr>
                <w:lang w:eastAsia="en-US"/>
              </w:rPr>
            </w:pPr>
            <w:r w:rsidRPr="00DD553F">
              <w:rPr>
                <w:lang w:eastAsia="en-US"/>
              </w:rPr>
              <w:t>92,4</w:t>
            </w:r>
          </w:p>
          <w:p w:rsidR="00DD553F" w:rsidRPr="00DD553F" w:rsidRDefault="00DD553F" w:rsidP="00DD553F">
            <w:pPr>
              <w:suppressAutoHyphens w:val="0"/>
              <w:jc w:val="center"/>
              <w:rPr>
                <w:lang w:eastAsia="en-US"/>
              </w:rPr>
            </w:pPr>
            <w:r w:rsidRPr="00DD553F">
              <w:rPr>
                <w:lang w:eastAsia="en-US"/>
              </w:rPr>
              <w:t>123,2</w:t>
            </w:r>
          </w:p>
          <w:p w:rsidR="00DD553F" w:rsidRPr="00DD553F" w:rsidRDefault="00DD553F" w:rsidP="00DD553F">
            <w:pPr>
              <w:suppressAutoHyphens w:val="0"/>
              <w:jc w:val="center"/>
              <w:rPr>
                <w:lang w:eastAsia="en-US"/>
              </w:rPr>
            </w:pPr>
            <w:r w:rsidRPr="00DD553F">
              <w:rPr>
                <w:lang w:eastAsia="en-US"/>
              </w:rPr>
              <w:t>213</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30743,6</w:t>
            </w:r>
          </w:p>
          <w:p w:rsidR="00DD553F" w:rsidRPr="00DD553F" w:rsidRDefault="00DD553F" w:rsidP="00DD553F">
            <w:pPr>
              <w:suppressAutoHyphens w:val="0"/>
              <w:jc w:val="center"/>
              <w:rPr>
                <w:lang w:eastAsia="en-US"/>
              </w:rPr>
            </w:pPr>
            <w:r w:rsidRPr="00DD553F">
              <w:rPr>
                <w:lang w:eastAsia="en-US"/>
              </w:rPr>
              <w:t>756,5</w:t>
            </w:r>
          </w:p>
          <w:p w:rsidR="00DD553F" w:rsidRPr="00DD553F" w:rsidRDefault="00DD553F" w:rsidP="00DD553F">
            <w:pPr>
              <w:suppressAutoHyphens w:val="0"/>
              <w:jc w:val="center"/>
              <w:rPr>
                <w:lang w:eastAsia="en-US"/>
              </w:rPr>
            </w:pPr>
            <w:r w:rsidRPr="00DD553F">
              <w:rPr>
                <w:lang w:eastAsia="en-US"/>
              </w:rPr>
              <w:t>1008,7</w:t>
            </w:r>
          </w:p>
          <w:p w:rsidR="00DD553F" w:rsidRPr="00DD553F" w:rsidRDefault="00DD553F" w:rsidP="00DD553F">
            <w:pPr>
              <w:suppressAutoHyphens w:val="0"/>
              <w:jc w:val="center"/>
              <w:rPr>
                <w:lang w:eastAsia="en-US"/>
              </w:rPr>
            </w:pPr>
            <w:r w:rsidRPr="00DD553F">
              <w:rPr>
                <w:lang w:eastAsia="en-US"/>
              </w:rPr>
              <w:t>1744,2</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b/>
                <w:bCs/>
                <w:lang w:eastAsia="en-US"/>
              </w:rPr>
            </w:pPr>
            <w:r w:rsidRPr="00DD553F">
              <w:rPr>
                <w:lang w:eastAsia="en-US"/>
              </w:rPr>
              <w:t>станица Кармалиновская</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680</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5568,7</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textAlignment w:val="baseline"/>
              <w:rPr>
                <w:lang w:eastAsia="ru-RU"/>
              </w:rPr>
            </w:pPr>
            <w:r w:rsidRPr="00DD553F">
              <w:rPr>
                <w:lang w:eastAsia="ru-RU"/>
              </w:rPr>
              <w:t>поселок Краснозоринский</w:t>
            </w:r>
          </w:p>
          <w:p w:rsidR="00DD553F" w:rsidRPr="00DD553F" w:rsidRDefault="00DD553F" w:rsidP="00DD553F">
            <w:pPr>
              <w:suppressAutoHyphens w:val="0"/>
              <w:textAlignment w:val="baseline"/>
              <w:rPr>
                <w:lang w:eastAsia="ru-RU"/>
              </w:rPr>
            </w:pPr>
            <w:r w:rsidRPr="00DD553F">
              <w:rPr>
                <w:lang w:eastAsia="ru-RU"/>
              </w:rPr>
              <w:t>поселок Равнинный</w:t>
            </w:r>
          </w:p>
          <w:p w:rsidR="00DD553F" w:rsidRPr="00DD553F" w:rsidRDefault="00DD553F" w:rsidP="00DD553F">
            <w:pPr>
              <w:suppressAutoHyphens w:val="0"/>
              <w:textAlignment w:val="baseline"/>
              <w:rPr>
                <w:lang w:eastAsia="ru-RU"/>
              </w:rPr>
            </w:pPr>
            <w:r w:rsidRPr="00DD553F">
              <w:rPr>
                <w:lang w:eastAsia="ru-RU"/>
              </w:rPr>
              <w:t>хутор Родионов</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textAlignment w:val="baseline"/>
              <w:rPr>
                <w:lang w:eastAsia="ru-RU"/>
              </w:rPr>
            </w:pPr>
            <w:r w:rsidRPr="00DD553F">
              <w:rPr>
                <w:lang w:eastAsia="ru-RU"/>
              </w:rPr>
              <w:t>518,3</w:t>
            </w:r>
          </w:p>
          <w:p w:rsidR="00DD553F" w:rsidRPr="00DD553F" w:rsidRDefault="00DD553F" w:rsidP="00DD553F">
            <w:pPr>
              <w:suppressAutoHyphens w:val="0"/>
              <w:jc w:val="center"/>
              <w:textAlignment w:val="baseline"/>
              <w:rPr>
                <w:lang w:eastAsia="ru-RU"/>
              </w:rPr>
            </w:pPr>
            <w:r w:rsidRPr="00DD553F">
              <w:rPr>
                <w:lang w:eastAsia="ru-RU"/>
              </w:rPr>
              <w:t>377,2</w:t>
            </w:r>
          </w:p>
          <w:p w:rsidR="00DD553F" w:rsidRPr="00DD553F" w:rsidRDefault="00DD553F" w:rsidP="00DD553F">
            <w:pPr>
              <w:suppressAutoHyphens w:val="0"/>
              <w:jc w:val="center"/>
              <w:textAlignment w:val="baseline"/>
              <w:rPr>
                <w:lang w:eastAsia="ru-RU"/>
              </w:rPr>
            </w:pPr>
            <w:r w:rsidRPr="00DD553F">
              <w:rPr>
                <w:lang w:eastAsia="ru-RU"/>
              </w:rPr>
              <w:t>130,9</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textAlignment w:val="baseline"/>
              <w:rPr>
                <w:lang w:eastAsia="ru-RU"/>
              </w:rPr>
            </w:pPr>
            <w:r w:rsidRPr="00DD553F">
              <w:rPr>
                <w:lang w:eastAsia="ru-RU"/>
              </w:rPr>
              <w:t>4244,8</w:t>
            </w:r>
          </w:p>
          <w:p w:rsidR="00DD553F" w:rsidRPr="00DD553F" w:rsidRDefault="00DD553F" w:rsidP="00DD553F">
            <w:pPr>
              <w:suppressAutoHyphens w:val="0"/>
              <w:jc w:val="center"/>
              <w:textAlignment w:val="baseline"/>
              <w:rPr>
                <w:lang w:eastAsia="ru-RU"/>
              </w:rPr>
            </w:pPr>
            <w:r w:rsidRPr="00DD553F">
              <w:rPr>
                <w:lang w:eastAsia="ru-RU"/>
              </w:rPr>
              <w:t>3089,1</w:t>
            </w:r>
          </w:p>
          <w:p w:rsidR="00DD553F" w:rsidRPr="00DD553F" w:rsidRDefault="00DD553F" w:rsidP="00DD553F">
            <w:pPr>
              <w:suppressAutoHyphens w:val="0"/>
              <w:jc w:val="center"/>
              <w:textAlignment w:val="baseline"/>
              <w:rPr>
                <w:lang w:eastAsia="ru-RU"/>
              </w:rPr>
            </w:pPr>
            <w:r w:rsidRPr="00DD553F">
              <w:rPr>
                <w:lang w:eastAsia="ru-RU"/>
              </w:rPr>
              <w:t>1071,7</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Присадовый</w:t>
            </w:r>
          </w:p>
          <w:p w:rsidR="00DD553F" w:rsidRPr="00DD553F" w:rsidRDefault="00DD553F" w:rsidP="00DD553F">
            <w:pPr>
              <w:suppressAutoHyphens w:val="0"/>
              <w:rPr>
                <w:lang w:eastAsia="ru-RU"/>
              </w:rPr>
            </w:pPr>
            <w:r w:rsidRPr="00DD553F">
              <w:rPr>
                <w:lang w:eastAsia="ru-RU"/>
              </w:rPr>
              <w:t>поселок Виноградный</w:t>
            </w:r>
          </w:p>
          <w:p w:rsidR="00DD553F" w:rsidRPr="00DD553F" w:rsidRDefault="00DD553F" w:rsidP="00DD553F">
            <w:pPr>
              <w:suppressAutoHyphens w:val="0"/>
              <w:rPr>
                <w:lang w:eastAsia="ru-RU"/>
              </w:rPr>
            </w:pPr>
            <w:r w:rsidRPr="00DD553F">
              <w:rPr>
                <w:lang w:eastAsia="ru-RU"/>
              </w:rPr>
              <w:t>поселок Кармалиновский</w:t>
            </w:r>
          </w:p>
          <w:p w:rsidR="00DD553F" w:rsidRPr="00DD553F" w:rsidRDefault="00DD553F" w:rsidP="00DD553F">
            <w:pPr>
              <w:suppressAutoHyphens w:val="0"/>
              <w:rPr>
                <w:b/>
                <w:bCs/>
                <w:lang w:eastAsia="en-US"/>
              </w:rPr>
            </w:pPr>
            <w:r w:rsidRPr="00DD553F">
              <w:rPr>
                <w:lang w:eastAsia="ru-RU"/>
              </w:rPr>
              <w:t>поселок Ударный</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354,1</w:t>
            </w:r>
          </w:p>
          <w:p w:rsidR="00DD553F" w:rsidRPr="00DD553F" w:rsidRDefault="00DD553F" w:rsidP="00DD553F">
            <w:pPr>
              <w:suppressAutoHyphens w:val="0"/>
              <w:jc w:val="center"/>
              <w:rPr>
                <w:lang w:eastAsia="en-US"/>
              </w:rPr>
            </w:pPr>
            <w:r w:rsidRPr="00DD553F">
              <w:rPr>
                <w:lang w:eastAsia="en-US"/>
              </w:rPr>
              <w:t>166,8</w:t>
            </w:r>
          </w:p>
          <w:p w:rsidR="00DD553F" w:rsidRPr="00DD553F" w:rsidRDefault="00DD553F" w:rsidP="00DD553F">
            <w:pPr>
              <w:suppressAutoHyphens w:val="0"/>
              <w:jc w:val="center"/>
              <w:rPr>
                <w:lang w:eastAsia="en-US"/>
              </w:rPr>
            </w:pPr>
            <w:r w:rsidRPr="00DD553F">
              <w:rPr>
                <w:lang w:eastAsia="en-US"/>
              </w:rPr>
              <w:t>7,6</w:t>
            </w:r>
          </w:p>
          <w:p w:rsidR="00DD553F" w:rsidRPr="00DD553F" w:rsidRDefault="00DD553F" w:rsidP="00DD553F">
            <w:pPr>
              <w:suppressAutoHyphens w:val="0"/>
              <w:jc w:val="center"/>
              <w:rPr>
                <w:lang w:eastAsia="en-US"/>
              </w:rPr>
            </w:pPr>
            <w:r w:rsidRPr="00DD553F">
              <w:rPr>
                <w:lang w:eastAsia="en-US"/>
              </w:rPr>
              <w:t>97,5</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2899,9</w:t>
            </w:r>
          </w:p>
          <w:p w:rsidR="00DD553F" w:rsidRPr="00DD553F" w:rsidRDefault="00DD553F" w:rsidP="00DD553F">
            <w:pPr>
              <w:suppressAutoHyphens w:val="0"/>
              <w:jc w:val="center"/>
              <w:rPr>
                <w:lang w:eastAsia="en-US"/>
              </w:rPr>
            </w:pPr>
            <w:r w:rsidRPr="00DD553F">
              <w:rPr>
                <w:lang w:eastAsia="en-US"/>
              </w:rPr>
              <w:t>1365,9</w:t>
            </w:r>
          </w:p>
          <w:p w:rsidR="00DD553F" w:rsidRPr="00DD553F" w:rsidRDefault="00DD553F" w:rsidP="00DD553F">
            <w:pPr>
              <w:suppressAutoHyphens w:val="0"/>
              <w:jc w:val="center"/>
              <w:rPr>
                <w:lang w:eastAsia="en-US"/>
              </w:rPr>
            </w:pPr>
            <w:r w:rsidRPr="00DD553F">
              <w:rPr>
                <w:lang w:eastAsia="en-US"/>
              </w:rPr>
              <w:t>64</w:t>
            </w:r>
          </w:p>
          <w:p w:rsidR="00DD553F" w:rsidRPr="00DD553F" w:rsidRDefault="00DD553F" w:rsidP="00DD553F">
            <w:pPr>
              <w:suppressAutoHyphens w:val="0"/>
              <w:jc w:val="center"/>
              <w:rPr>
                <w:lang w:eastAsia="en-US"/>
              </w:rPr>
            </w:pPr>
            <w:r w:rsidRPr="00DD553F">
              <w:rPr>
                <w:lang w:eastAsia="en-US"/>
              </w:rPr>
              <w:t>798,5</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Радуга</w:t>
            </w:r>
          </w:p>
          <w:p w:rsidR="00DD553F" w:rsidRPr="00DD553F" w:rsidRDefault="00DD553F" w:rsidP="00DD553F">
            <w:pPr>
              <w:suppressAutoHyphens w:val="0"/>
              <w:rPr>
                <w:bCs/>
                <w:lang w:eastAsia="en-US"/>
              </w:rPr>
            </w:pPr>
            <w:r w:rsidRPr="00DD553F">
              <w:rPr>
                <w:lang w:eastAsia="ru-RU"/>
              </w:rPr>
              <w:t>поселок Лиманный</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636,4</w:t>
            </w:r>
          </w:p>
          <w:p w:rsidR="00DD553F" w:rsidRPr="00DD553F" w:rsidRDefault="00DD553F" w:rsidP="00DD553F">
            <w:pPr>
              <w:suppressAutoHyphens w:val="0"/>
              <w:jc w:val="center"/>
              <w:rPr>
                <w:lang w:eastAsia="en-US"/>
              </w:rPr>
            </w:pPr>
            <w:r w:rsidRPr="00DD553F">
              <w:rPr>
                <w:lang w:eastAsia="en-US"/>
              </w:rPr>
              <w:t>92,4</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5211,5</w:t>
            </w:r>
          </w:p>
          <w:p w:rsidR="00DD553F" w:rsidRPr="00DD553F" w:rsidRDefault="00DD553F" w:rsidP="00DD553F">
            <w:pPr>
              <w:suppressAutoHyphens w:val="0"/>
              <w:jc w:val="center"/>
              <w:rPr>
                <w:lang w:eastAsia="en-US"/>
              </w:rPr>
            </w:pPr>
            <w:r w:rsidRPr="00DD553F">
              <w:rPr>
                <w:lang w:eastAsia="en-US"/>
              </w:rPr>
              <w:t>756,5</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село Раздольное</w:t>
            </w:r>
          </w:p>
          <w:p w:rsidR="00DD553F" w:rsidRPr="00DD553F" w:rsidRDefault="00DD553F" w:rsidP="00DD553F">
            <w:pPr>
              <w:suppressAutoHyphens w:val="0"/>
              <w:rPr>
                <w:lang w:eastAsia="ru-RU"/>
              </w:rPr>
            </w:pPr>
            <w:r w:rsidRPr="00DD553F">
              <w:rPr>
                <w:lang w:eastAsia="ru-RU"/>
              </w:rPr>
              <w:t>станица Воскресенская</w:t>
            </w:r>
          </w:p>
          <w:p w:rsidR="00DD553F" w:rsidRPr="00DD553F" w:rsidRDefault="00DD553F" w:rsidP="00DD553F">
            <w:pPr>
              <w:suppressAutoHyphens w:val="0"/>
              <w:rPr>
                <w:lang w:eastAsia="ru-RU"/>
              </w:rPr>
            </w:pPr>
            <w:r w:rsidRPr="00DD553F">
              <w:rPr>
                <w:lang w:eastAsia="ru-RU"/>
              </w:rPr>
              <w:t>хутор Краснодарский</w:t>
            </w:r>
          </w:p>
          <w:p w:rsidR="00DD553F" w:rsidRPr="00DD553F" w:rsidRDefault="00DD553F" w:rsidP="00DD553F">
            <w:pPr>
              <w:suppressAutoHyphens w:val="0"/>
              <w:rPr>
                <w:lang w:eastAsia="ru-RU"/>
              </w:rPr>
            </w:pPr>
            <w:r w:rsidRPr="00DD553F">
              <w:rPr>
                <w:lang w:eastAsia="ru-RU"/>
              </w:rPr>
              <w:t>поселок Курганный</w:t>
            </w:r>
          </w:p>
          <w:p w:rsidR="00DD553F" w:rsidRPr="00DD553F" w:rsidRDefault="00DD553F" w:rsidP="00DD553F">
            <w:pPr>
              <w:suppressAutoHyphens w:val="0"/>
              <w:rPr>
                <w:lang w:eastAsia="ru-RU"/>
              </w:rPr>
            </w:pPr>
            <w:r w:rsidRPr="00DD553F">
              <w:rPr>
                <w:lang w:eastAsia="ru-RU"/>
              </w:rPr>
              <w:t>хутор Петровский</w:t>
            </w:r>
          </w:p>
          <w:p w:rsidR="00DD553F" w:rsidRPr="00DD553F" w:rsidRDefault="00DD553F" w:rsidP="00DD553F">
            <w:pPr>
              <w:suppressAutoHyphens w:val="0"/>
              <w:rPr>
                <w:lang w:eastAsia="ru-RU"/>
              </w:rPr>
            </w:pPr>
            <w:r w:rsidRPr="00DD553F">
              <w:rPr>
                <w:lang w:eastAsia="ru-RU"/>
              </w:rPr>
              <w:t>хутор Румяная Балка</w:t>
            </w:r>
          </w:p>
          <w:p w:rsidR="00DD553F" w:rsidRPr="00DD553F" w:rsidRDefault="00DD553F" w:rsidP="00DD553F">
            <w:pPr>
              <w:suppressAutoHyphens w:val="0"/>
              <w:rPr>
                <w:bCs/>
                <w:lang w:eastAsia="en-US"/>
              </w:rPr>
            </w:pPr>
            <w:r w:rsidRPr="00DD553F">
              <w:rPr>
                <w:lang w:eastAsia="ru-RU"/>
              </w:rPr>
              <w:lastRenderedPageBreak/>
              <w:t>хутор Фельдмаршальский</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lastRenderedPageBreak/>
              <w:t>890,4</w:t>
            </w:r>
          </w:p>
          <w:p w:rsidR="00DD553F" w:rsidRPr="00DD553F" w:rsidRDefault="00DD553F" w:rsidP="00DD553F">
            <w:pPr>
              <w:suppressAutoHyphens w:val="0"/>
              <w:jc w:val="center"/>
              <w:rPr>
                <w:lang w:eastAsia="en-US"/>
              </w:rPr>
            </w:pPr>
            <w:r w:rsidRPr="00DD553F">
              <w:rPr>
                <w:lang w:eastAsia="en-US"/>
              </w:rPr>
              <w:t>197,6</w:t>
            </w:r>
          </w:p>
          <w:p w:rsidR="00DD553F" w:rsidRPr="00DD553F" w:rsidRDefault="00DD553F" w:rsidP="00DD553F">
            <w:pPr>
              <w:suppressAutoHyphens w:val="0"/>
              <w:jc w:val="center"/>
              <w:rPr>
                <w:lang w:eastAsia="en-US"/>
              </w:rPr>
            </w:pPr>
            <w:r w:rsidRPr="00DD553F">
              <w:rPr>
                <w:lang w:eastAsia="en-US"/>
              </w:rPr>
              <w:t>197,6</w:t>
            </w:r>
          </w:p>
          <w:p w:rsidR="00DD553F" w:rsidRPr="00DD553F" w:rsidRDefault="00DD553F" w:rsidP="00DD553F">
            <w:pPr>
              <w:suppressAutoHyphens w:val="0"/>
              <w:jc w:val="center"/>
              <w:rPr>
                <w:lang w:eastAsia="en-US"/>
              </w:rPr>
            </w:pPr>
            <w:r w:rsidRPr="00DD553F">
              <w:rPr>
                <w:lang w:eastAsia="en-US"/>
              </w:rPr>
              <w:t>77</w:t>
            </w:r>
          </w:p>
          <w:p w:rsidR="00DD553F" w:rsidRPr="00DD553F" w:rsidRDefault="00DD553F" w:rsidP="00DD553F">
            <w:pPr>
              <w:suppressAutoHyphens w:val="0"/>
              <w:jc w:val="center"/>
              <w:rPr>
                <w:lang w:eastAsia="en-US"/>
              </w:rPr>
            </w:pPr>
            <w:r w:rsidRPr="00DD553F">
              <w:rPr>
                <w:lang w:eastAsia="en-US"/>
              </w:rPr>
              <w:t>10,3</w:t>
            </w:r>
          </w:p>
          <w:p w:rsidR="00DD553F" w:rsidRPr="00DD553F" w:rsidRDefault="00DD553F" w:rsidP="00DD553F">
            <w:pPr>
              <w:suppressAutoHyphens w:val="0"/>
              <w:jc w:val="center"/>
              <w:rPr>
                <w:lang w:eastAsia="en-US"/>
              </w:rPr>
            </w:pPr>
            <w:r w:rsidRPr="00DD553F">
              <w:rPr>
                <w:lang w:eastAsia="en-US"/>
              </w:rPr>
              <w:t>35,9</w:t>
            </w:r>
          </w:p>
          <w:p w:rsidR="00DD553F" w:rsidRPr="00DD553F" w:rsidRDefault="00DD553F" w:rsidP="00DD553F">
            <w:pPr>
              <w:suppressAutoHyphens w:val="0"/>
              <w:jc w:val="center"/>
              <w:rPr>
                <w:lang w:eastAsia="en-US"/>
              </w:rPr>
            </w:pPr>
            <w:r w:rsidRPr="00DD553F">
              <w:rPr>
                <w:lang w:eastAsia="en-US"/>
              </w:rPr>
              <w:lastRenderedPageBreak/>
              <w:t>377,2</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lastRenderedPageBreak/>
              <w:t>7291,9</w:t>
            </w:r>
          </w:p>
          <w:p w:rsidR="00DD553F" w:rsidRPr="00DD553F" w:rsidRDefault="00DD553F" w:rsidP="00DD553F">
            <w:pPr>
              <w:suppressAutoHyphens w:val="0"/>
              <w:jc w:val="center"/>
              <w:rPr>
                <w:lang w:eastAsia="en-US"/>
              </w:rPr>
            </w:pPr>
            <w:r w:rsidRPr="00DD553F">
              <w:rPr>
                <w:lang w:eastAsia="en-US"/>
              </w:rPr>
              <w:t>1618,1</w:t>
            </w:r>
          </w:p>
          <w:p w:rsidR="00DD553F" w:rsidRPr="00DD553F" w:rsidRDefault="00DD553F" w:rsidP="00DD553F">
            <w:pPr>
              <w:suppressAutoHyphens w:val="0"/>
              <w:jc w:val="center"/>
              <w:rPr>
                <w:lang w:eastAsia="en-US"/>
              </w:rPr>
            </w:pPr>
            <w:r w:rsidRPr="00DD553F">
              <w:rPr>
                <w:lang w:eastAsia="en-US"/>
              </w:rPr>
              <w:t>1618,1</w:t>
            </w:r>
          </w:p>
          <w:p w:rsidR="00DD553F" w:rsidRPr="00DD553F" w:rsidRDefault="00DD553F" w:rsidP="00DD553F">
            <w:pPr>
              <w:suppressAutoHyphens w:val="0"/>
              <w:jc w:val="center"/>
              <w:rPr>
                <w:lang w:eastAsia="en-US"/>
              </w:rPr>
            </w:pPr>
            <w:r w:rsidRPr="00DD553F">
              <w:rPr>
                <w:lang w:eastAsia="en-US"/>
              </w:rPr>
              <w:t>630,4</w:t>
            </w:r>
          </w:p>
          <w:p w:rsidR="00DD553F" w:rsidRPr="00DD553F" w:rsidRDefault="00DD553F" w:rsidP="00DD553F">
            <w:pPr>
              <w:suppressAutoHyphens w:val="0"/>
              <w:jc w:val="center"/>
              <w:rPr>
                <w:lang w:eastAsia="en-US"/>
              </w:rPr>
            </w:pPr>
            <w:r w:rsidRPr="00DD553F">
              <w:rPr>
                <w:lang w:eastAsia="en-US"/>
              </w:rPr>
              <w:t>84,1</w:t>
            </w:r>
          </w:p>
          <w:p w:rsidR="00DD553F" w:rsidRPr="00DD553F" w:rsidRDefault="00DD553F" w:rsidP="00DD553F">
            <w:pPr>
              <w:suppressAutoHyphens w:val="0"/>
              <w:jc w:val="center"/>
              <w:rPr>
                <w:lang w:eastAsia="en-US"/>
              </w:rPr>
            </w:pPr>
            <w:r w:rsidRPr="00DD553F">
              <w:rPr>
                <w:lang w:eastAsia="en-US"/>
              </w:rPr>
              <w:t>294,2</w:t>
            </w:r>
          </w:p>
          <w:p w:rsidR="00DD553F" w:rsidRPr="00DD553F" w:rsidRDefault="00DD553F" w:rsidP="00DD553F">
            <w:pPr>
              <w:suppressAutoHyphens w:val="0"/>
              <w:jc w:val="center"/>
              <w:rPr>
                <w:lang w:eastAsia="en-US"/>
              </w:rPr>
            </w:pPr>
            <w:r w:rsidRPr="00DD553F">
              <w:rPr>
                <w:lang w:eastAsia="en-US"/>
              </w:rPr>
              <w:lastRenderedPageBreak/>
              <w:t>3089,1</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bCs/>
                <w:lang w:eastAsia="en-US"/>
              </w:rPr>
            </w:pPr>
            <w:r w:rsidRPr="00DD553F">
              <w:rPr>
                <w:lang w:eastAsia="en-US"/>
              </w:rPr>
              <w:lastRenderedPageBreak/>
              <w:t>станица Расшеватская</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985,3</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8069,4</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Светлый</w:t>
            </w:r>
          </w:p>
          <w:p w:rsidR="00DD553F" w:rsidRPr="00DD553F" w:rsidRDefault="00DD553F" w:rsidP="00DD553F">
            <w:pPr>
              <w:suppressAutoHyphens w:val="0"/>
              <w:rPr>
                <w:lang w:eastAsia="ru-RU"/>
              </w:rPr>
            </w:pPr>
            <w:r w:rsidRPr="00DD553F">
              <w:rPr>
                <w:lang w:eastAsia="ru-RU"/>
              </w:rPr>
              <w:t>хутор Мокрая Балка</w:t>
            </w:r>
          </w:p>
          <w:p w:rsidR="00DD553F" w:rsidRPr="00DD553F" w:rsidRDefault="00DD553F" w:rsidP="00DD553F">
            <w:pPr>
              <w:suppressAutoHyphens w:val="0"/>
              <w:rPr>
                <w:lang w:eastAsia="ru-RU"/>
              </w:rPr>
            </w:pPr>
            <w:r w:rsidRPr="00DD553F">
              <w:rPr>
                <w:lang w:eastAsia="ru-RU"/>
              </w:rPr>
              <w:t>поселок Встречный</w:t>
            </w:r>
          </w:p>
          <w:p w:rsidR="00DD553F" w:rsidRPr="00DD553F" w:rsidRDefault="00DD553F" w:rsidP="00DD553F">
            <w:pPr>
              <w:suppressAutoHyphens w:val="0"/>
              <w:rPr>
                <w:b/>
                <w:bCs/>
                <w:lang w:eastAsia="en-US"/>
              </w:rPr>
            </w:pPr>
            <w:r w:rsidRPr="00DD553F">
              <w:rPr>
                <w:lang w:eastAsia="ru-RU"/>
              </w:rPr>
              <w:t>поселок Крутобалковский</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485</w:t>
            </w:r>
          </w:p>
          <w:p w:rsidR="00DD553F" w:rsidRPr="00DD553F" w:rsidRDefault="00DD553F" w:rsidP="00DD553F">
            <w:pPr>
              <w:suppressAutoHyphens w:val="0"/>
              <w:jc w:val="center"/>
              <w:rPr>
                <w:lang w:eastAsia="en-US"/>
              </w:rPr>
            </w:pPr>
            <w:r w:rsidRPr="00DD553F">
              <w:rPr>
                <w:lang w:eastAsia="en-US"/>
              </w:rPr>
              <w:t>112,9</w:t>
            </w:r>
          </w:p>
          <w:p w:rsidR="00DD553F" w:rsidRPr="00DD553F" w:rsidRDefault="00DD553F" w:rsidP="00DD553F">
            <w:pPr>
              <w:suppressAutoHyphens w:val="0"/>
              <w:jc w:val="center"/>
              <w:rPr>
                <w:lang w:eastAsia="en-US"/>
              </w:rPr>
            </w:pPr>
            <w:r w:rsidRPr="00DD553F">
              <w:rPr>
                <w:lang w:eastAsia="en-US"/>
              </w:rPr>
              <w:t>120,6</w:t>
            </w:r>
          </w:p>
          <w:p w:rsidR="00DD553F" w:rsidRPr="00DD553F" w:rsidRDefault="00DD553F" w:rsidP="00DD553F">
            <w:pPr>
              <w:suppressAutoHyphens w:val="0"/>
              <w:jc w:val="center"/>
              <w:rPr>
                <w:lang w:eastAsia="en-US"/>
              </w:rPr>
            </w:pPr>
            <w:r w:rsidRPr="00DD553F">
              <w:rPr>
                <w:lang w:eastAsia="en-US"/>
              </w:rPr>
              <w:t>105,2</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3971,7</w:t>
            </w:r>
          </w:p>
          <w:p w:rsidR="00DD553F" w:rsidRPr="00DD553F" w:rsidRDefault="00DD553F" w:rsidP="00DD553F">
            <w:pPr>
              <w:suppressAutoHyphens w:val="0"/>
              <w:jc w:val="center"/>
              <w:rPr>
                <w:lang w:eastAsia="en-US"/>
              </w:rPr>
            </w:pPr>
            <w:r w:rsidRPr="00DD553F">
              <w:rPr>
                <w:lang w:eastAsia="en-US"/>
              </w:rPr>
              <w:t>924,6</w:t>
            </w:r>
          </w:p>
          <w:p w:rsidR="00DD553F" w:rsidRPr="00DD553F" w:rsidRDefault="00DD553F" w:rsidP="00DD553F">
            <w:pPr>
              <w:suppressAutoHyphens w:val="0"/>
              <w:jc w:val="center"/>
              <w:rPr>
                <w:lang w:eastAsia="en-US"/>
              </w:rPr>
            </w:pPr>
            <w:r w:rsidRPr="00DD553F">
              <w:rPr>
                <w:lang w:eastAsia="en-US"/>
              </w:rPr>
              <w:t>987,7</w:t>
            </w:r>
          </w:p>
          <w:p w:rsidR="00DD553F" w:rsidRPr="00DD553F" w:rsidRDefault="00DD553F" w:rsidP="00DD553F">
            <w:pPr>
              <w:suppressAutoHyphens w:val="0"/>
              <w:jc w:val="center"/>
              <w:rPr>
                <w:lang w:eastAsia="en-US"/>
              </w:rPr>
            </w:pPr>
            <w:r w:rsidRPr="00DD553F">
              <w:rPr>
                <w:lang w:eastAsia="en-US"/>
              </w:rPr>
              <w:t>861,6</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Темижбекский</w:t>
            </w:r>
          </w:p>
          <w:p w:rsidR="00DD553F" w:rsidRPr="00DD553F" w:rsidRDefault="00DD553F" w:rsidP="00DD553F">
            <w:pPr>
              <w:suppressAutoHyphens w:val="0"/>
              <w:rPr>
                <w:lang w:eastAsia="ru-RU"/>
              </w:rPr>
            </w:pPr>
            <w:r w:rsidRPr="00DD553F">
              <w:rPr>
                <w:lang w:eastAsia="ru-RU"/>
              </w:rPr>
              <w:t>хутор Ганькин</w:t>
            </w:r>
          </w:p>
          <w:p w:rsidR="00DD553F" w:rsidRPr="00DD553F" w:rsidRDefault="00DD553F" w:rsidP="00DD553F">
            <w:pPr>
              <w:suppressAutoHyphens w:val="0"/>
              <w:rPr>
                <w:lang w:eastAsia="ru-RU"/>
              </w:rPr>
            </w:pPr>
            <w:r w:rsidRPr="00DD553F">
              <w:rPr>
                <w:lang w:eastAsia="ru-RU"/>
              </w:rPr>
              <w:t>поселок Восточный</w:t>
            </w:r>
          </w:p>
          <w:p w:rsidR="00DD553F" w:rsidRPr="00DD553F" w:rsidRDefault="00DD553F" w:rsidP="00DD553F">
            <w:pPr>
              <w:suppressAutoHyphens w:val="0"/>
              <w:rPr>
                <w:lang w:eastAsia="ru-RU"/>
              </w:rPr>
            </w:pPr>
            <w:r w:rsidRPr="00DD553F">
              <w:rPr>
                <w:lang w:eastAsia="ru-RU"/>
              </w:rPr>
              <w:t>поселок Краснокубанский</w:t>
            </w:r>
          </w:p>
          <w:p w:rsidR="00DD553F" w:rsidRPr="00DD553F" w:rsidRDefault="00DD553F" w:rsidP="00DD553F">
            <w:pPr>
              <w:suppressAutoHyphens w:val="0"/>
              <w:rPr>
                <w:lang w:eastAsia="ru-RU"/>
              </w:rPr>
            </w:pPr>
            <w:r w:rsidRPr="00DD553F">
              <w:rPr>
                <w:lang w:eastAsia="ru-RU"/>
              </w:rPr>
              <w:t>поселок Озерный</w:t>
            </w:r>
          </w:p>
          <w:p w:rsidR="00DD553F" w:rsidRPr="00DD553F" w:rsidRDefault="00DD553F" w:rsidP="00DD553F">
            <w:pPr>
              <w:suppressAutoHyphens w:val="0"/>
              <w:rPr>
                <w:lang w:eastAsia="ru-RU"/>
              </w:rPr>
            </w:pPr>
            <w:r w:rsidRPr="00DD553F">
              <w:rPr>
                <w:lang w:eastAsia="ru-RU"/>
              </w:rPr>
              <w:t>поселок Славенский</w:t>
            </w:r>
          </w:p>
          <w:p w:rsidR="00DD553F" w:rsidRPr="00DD553F" w:rsidRDefault="00DD553F" w:rsidP="00DD553F">
            <w:pPr>
              <w:suppressAutoHyphens w:val="0"/>
              <w:rPr>
                <w:bCs/>
                <w:lang w:eastAsia="en-US"/>
              </w:rPr>
            </w:pPr>
            <w:r w:rsidRPr="00DD553F">
              <w:rPr>
                <w:lang w:eastAsia="ru-RU"/>
              </w:rPr>
              <w:t>поселок Южный</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1621,7</w:t>
            </w:r>
          </w:p>
          <w:p w:rsidR="00DD553F" w:rsidRPr="00DD553F" w:rsidRDefault="00DD553F" w:rsidP="00DD553F">
            <w:pPr>
              <w:suppressAutoHyphens w:val="0"/>
              <w:jc w:val="center"/>
              <w:rPr>
                <w:lang w:eastAsia="en-US"/>
              </w:rPr>
            </w:pPr>
            <w:r w:rsidRPr="00DD553F">
              <w:rPr>
                <w:lang w:eastAsia="en-US"/>
              </w:rPr>
              <w:t>2,5</w:t>
            </w:r>
          </w:p>
          <w:p w:rsidR="00DD553F" w:rsidRPr="00DD553F" w:rsidRDefault="00DD553F" w:rsidP="00DD553F">
            <w:pPr>
              <w:suppressAutoHyphens w:val="0"/>
              <w:jc w:val="center"/>
              <w:rPr>
                <w:lang w:eastAsia="en-US"/>
              </w:rPr>
            </w:pPr>
            <w:r w:rsidRPr="00DD553F">
              <w:rPr>
                <w:lang w:eastAsia="en-US"/>
              </w:rPr>
              <w:t>87,2</w:t>
            </w:r>
          </w:p>
          <w:p w:rsidR="00DD553F" w:rsidRPr="00DD553F" w:rsidRDefault="00DD553F" w:rsidP="00DD553F">
            <w:pPr>
              <w:suppressAutoHyphens w:val="0"/>
              <w:jc w:val="center"/>
              <w:rPr>
                <w:lang w:eastAsia="en-US"/>
              </w:rPr>
            </w:pPr>
            <w:r w:rsidRPr="00DD553F">
              <w:rPr>
                <w:lang w:eastAsia="en-US"/>
              </w:rPr>
              <w:t>87,2</w:t>
            </w:r>
          </w:p>
          <w:p w:rsidR="00DD553F" w:rsidRPr="00DD553F" w:rsidRDefault="00DD553F" w:rsidP="00DD553F">
            <w:pPr>
              <w:suppressAutoHyphens w:val="0"/>
              <w:jc w:val="center"/>
              <w:rPr>
                <w:lang w:eastAsia="en-US"/>
              </w:rPr>
            </w:pPr>
            <w:r w:rsidRPr="00DD553F">
              <w:rPr>
                <w:lang w:eastAsia="en-US"/>
              </w:rPr>
              <w:t>102,6</w:t>
            </w:r>
          </w:p>
          <w:p w:rsidR="00DD553F" w:rsidRPr="00DD553F" w:rsidRDefault="00DD553F" w:rsidP="00DD553F">
            <w:pPr>
              <w:suppressAutoHyphens w:val="0"/>
              <w:jc w:val="center"/>
              <w:rPr>
                <w:lang w:eastAsia="en-US"/>
              </w:rPr>
            </w:pPr>
            <w:r w:rsidRPr="00DD553F">
              <w:rPr>
                <w:lang w:eastAsia="en-US"/>
              </w:rPr>
              <w:t>61,6</w:t>
            </w:r>
          </w:p>
          <w:p w:rsidR="00DD553F" w:rsidRPr="00DD553F" w:rsidRDefault="00DD553F" w:rsidP="00DD553F">
            <w:pPr>
              <w:suppressAutoHyphens w:val="0"/>
              <w:jc w:val="center"/>
              <w:rPr>
                <w:lang w:eastAsia="en-US"/>
              </w:rPr>
            </w:pPr>
            <w:r w:rsidRPr="00DD553F">
              <w:rPr>
                <w:lang w:eastAsia="en-US"/>
              </w:rPr>
              <w:t>115,5</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13280,9</w:t>
            </w:r>
          </w:p>
          <w:p w:rsidR="00DD553F" w:rsidRPr="00DD553F" w:rsidRDefault="00DD553F" w:rsidP="00DD553F">
            <w:pPr>
              <w:suppressAutoHyphens w:val="0"/>
              <w:jc w:val="center"/>
              <w:rPr>
                <w:lang w:eastAsia="en-US"/>
              </w:rPr>
            </w:pPr>
            <w:r w:rsidRPr="00DD553F">
              <w:rPr>
                <w:lang w:eastAsia="en-US"/>
              </w:rPr>
              <w:t>21</w:t>
            </w:r>
          </w:p>
          <w:p w:rsidR="00DD553F" w:rsidRPr="00DD553F" w:rsidRDefault="00DD553F" w:rsidP="00DD553F">
            <w:pPr>
              <w:suppressAutoHyphens w:val="0"/>
              <w:jc w:val="center"/>
              <w:rPr>
                <w:lang w:eastAsia="en-US"/>
              </w:rPr>
            </w:pPr>
            <w:r w:rsidRPr="00DD553F">
              <w:rPr>
                <w:lang w:eastAsia="en-US"/>
              </w:rPr>
              <w:t>714,5</w:t>
            </w:r>
          </w:p>
          <w:p w:rsidR="00DD553F" w:rsidRPr="00DD553F" w:rsidRDefault="00DD553F" w:rsidP="00DD553F">
            <w:pPr>
              <w:suppressAutoHyphens w:val="0"/>
              <w:jc w:val="center"/>
              <w:rPr>
                <w:lang w:eastAsia="en-US"/>
              </w:rPr>
            </w:pPr>
            <w:r w:rsidRPr="00DD553F">
              <w:rPr>
                <w:lang w:eastAsia="en-US"/>
              </w:rPr>
              <w:t>714,5</w:t>
            </w:r>
          </w:p>
          <w:p w:rsidR="00DD553F" w:rsidRPr="00DD553F" w:rsidRDefault="00DD553F" w:rsidP="00DD553F">
            <w:pPr>
              <w:suppressAutoHyphens w:val="0"/>
              <w:jc w:val="center"/>
              <w:rPr>
                <w:lang w:eastAsia="en-US"/>
              </w:rPr>
            </w:pPr>
            <w:r w:rsidRPr="00DD553F">
              <w:rPr>
                <w:lang w:eastAsia="en-US"/>
              </w:rPr>
              <w:t>840,6</w:t>
            </w:r>
          </w:p>
          <w:p w:rsidR="00DD553F" w:rsidRPr="00DD553F" w:rsidRDefault="00DD553F" w:rsidP="00DD553F">
            <w:pPr>
              <w:suppressAutoHyphens w:val="0"/>
              <w:jc w:val="center"/>
              <w:rPr>
                <w:lang w:eastAsia="en-US"/>
              </w:rPr>
            </w:pPr>
            <w:r w:rsidRPr="00DD553F">
              <w:rPr>
                <w:lang w:eastAsia="en-US"/>
              </w:rPr>
              <w:t>504,3</w:t>
            </w:r>
          </w:p>
          <w:p w:rsidR="00DD553F" w:rsidRPr="00DD553F" w:rsidRDefault="00DD553F" w:rsidP="00DD553F">
            <w:pPr>
              <w:suppressAutoHyphens w:val="0"/>
              <w:jc w:val="center"/>
              <w:rPr>
                <w:lang w:eastAsia="en-US"/>
              </w:rPr>
            </w:pPr>
            <w:r w:rsidRPr="00DD553F">
              <w:rPr>
                <w:lang w:eastAsia="en-US"/>
              </w:rPr>
              <w:t>945,6</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хутор Красночервонный</w:t>
            </w:r>
          </w:p>
          <w:p w:rsidR="00DD553F" w:rsidRPr="00DD553F" w:rsidRDefault="00DD553F" w:rsidP="00DD553F">
            <w:pPr>
              <w:suppressAutoHyphens w:val="0"/>
              <w:rPr>
                <w:bCs/>
                <w:lang w:eastAsia="en-US"/>
              </w:rPr>
            </w:pPr>
            <w:r w:rsidRPr="00DD553F">
              <w:rPr>
                <w:lang w:eastAsia="ru-RU"/>
              </w:rPr>
              <w:t>хутор Чапцев</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667,2</w:t>
            </w:r>
          </w:p>
          <w:p w:rsidR="00DD553F" w:rsidRPr="00DD553F" w:rsidRDefault="00DD553F" w:rsidP="00DD553F">
            <w:pPr>
              <w:suppressAutoHyphens w:val="0"/>
              <w:jc w:val="center"/>
              <w:rPr>
                <w:lang w:eastAsia="en-US"/>
              </w:rPr>
            </w:pPr>
            <w:r w:rsidRPr="00DD553F">
              <w:rPr>
                <w:lang w:eastAsia="en-US"/>
              </w:rPr>
              <w:t>105,2</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5463,7</w:t>
            </w:r>
          </w:p>
          <w:p w:rsidR="00DD553F" w:rsidRPr="00DD553F" w:rsidRDefault="00DD553F" w:rsidP="00DD553F">
            <w:pPr>
              <w:suppressAutoHyphens w:val="0"/>
              <w:jc w:val="center"/>
              <w:rPr>
                <w:lang w:eastAsia="en-US"/>
              </w:rPr>
            </w:pPr>
            <w:r w:rsidRPr="00DD553F">
              <w:rPr>
                <w:lang w:eastAsia="en-US"/>
              </w:rPr>
              <w:t>861,6</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b/>
                <w:bCs/>
                <w:lang w:eastAsia="ru-RU"/>
              </w:rPr>
            </w:pPr>
            <w:r w:rsidRPr="00DD553F">
              <w:rPr>
                <w:b/>
                <w:bCs/>
                <w:lang w:eastAsia="ru-RU"/>
              </w:rPr>
              <w:t>ИТОГО</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b/>
                <w:bCs/>
                <w:lang w:eastAsia="en-US"/>
              </w:rPr>
            </w:pPr>
            <w:r w:rsidRPr="00DD553F">
              <w:rPr>
                <w:b/>
                <w:bCs/>
                <w:color w:val="000000"/>
                <w:lang w:eastAsia="en-US"/>
              </w:rPr>
              <w:t>25660</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b/>
                <w:bCs/>
                <w:lang w:eastAsia="en-US"/>
              </w:rPr>
            </w:pPr>
            <w:r w:rsidRPr="00DD553F">
              <w:rPr>
                <w:b/>
                <w:bCs/>
                <w:color w:val="000000"/>
                <w:lang w:eastAsia="en-US"/>
              </w:rPr>
              <w:t>210141</w:t>
            </w:r>
          </w:p>
        </w:tc>
      </w:tr>
    </w:tbl>
    <w:p w:rsidR="00DD553F" w:rsidRPr="00DD553F" w:rsidRDefault="00DD553F" w:rsidP="00DD553F">
      <w:pPr>
        <w:suppressAutoHyphens w:val="0"/>
        <w:autoSpaceDE w:val="0"/>
        <w:autoSpaceDN w:val="0"/>
        <w:adjustRightInd w:val="0"/>
        <w:rPr>
          <w:rFonts w:eastAsia="Calibri"/>
          <w:b/>
          <w:bCs/>
          <w:color w:val="000000"/>
          <w:lang w:eastAsia="en-US"/>
        </w:rPr>
      </w:pPr>
    </w:p>
    <w:bookmarkEnd w:id="4"/>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color w:val="000000"/>
          <w:lang w:eastAsia="en-US"/>
        </w:rPr>
        <w:t>Общее количество твердых коммунальных отходов, образующихся на территории Новоалександровского городского округа Ставропольского края в течение года, составляет 25660 тонн, в том числе крупногабаритные отходы 3849 тонн (15% от общей массы образующихся ТКО)</w:t>
      </w:r>
      <w:r w:rsidRPr="00DD553F">
        <w:rPr>
          <w:rFonts w:eastAsia="Calibri"/>
          <w:color w:val="000000"/>
          <w:vertAlign w:val="superscript"/>
          <w:lang w:eastAsia="en-US"/>
        </w:rPr>
        <w:footnoteReference w:id="2"/>
      </w:r>
      <w:r w:rsidRPr="00DD553F">
        <w:rPr>
          <w:rFonts w:eastAsia="Calibri"/>
          <w:color w:val="000000"/>
          <w:lang w:eastAsia="en-US"/>
        </w:rPr>
        <w:t>.</w:t>
      </w: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numPr>
          <w:ilvl w:val="1"/>
          <w:numId w:val="10"/>
        </w:numPr>
        <w:suppressAutoHyphens w:val="0"/>
        <w:autoSpaceDE w:val="0"/>
        <w:autoSpaceDN w:val="0"/>
        <w:adjustRightInd w:val="0"/>
        <w:spacing w:after="200" w:line="276" w:lineRule="auto"/>
        <w:jc w:val="center"/>
        <w:rPr>
          <w:rFonts w:eastAsia="Calibri"/>
          <w:b/>
          <w:bCs/>
          <w:color w:val="000000"/>
          <w:lang w:eastAsia="en-US"/>
        </w:rPr>
      </w:pPr>
      <w:r w:rsidRPr="00DD553F">
        <w:rPr>
          <w:rFonts w:eastAsia="Calibri"/>
          <w:b/>
          <w:bCs/>
          <w:color w:val="000000"/>
          <w:lang w:eastAsia="en-US"/>
        </w:rPr>
        <w:t>Существующее состояние летней и зимней уборки</w:t>
      </w: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szCs w:val="28"/>
          <w:lang w:eastAsia="en-US"/>
        </w:rPr>
      </w:pPr>
      <w:r w:rsidRPr="00DD553F">
        <w:rPr>
          <w:rFonts w:eastAsia="Calibri"/>
          <w:b/>
          <w:bCs/>
          <w:color w:val="000000"/>
          <w:lang w:eastAsia="en-US"/>
        </w:rPr>
        <w:t xml:space="preserve"> </w:t>
      </w:r>
      <w:proofErr w:type="gramStart"/>
      <w:r w:rsidRPr="00DD553F">
        <w:rPr>
          <w:rFonts w:eastAsia="Calibri"/>
          <w:color w:val="000000"/>
          <w:lang w:eastAsia="en-US"/>
        </w:rPr>
        <w:t>В настоящее время, определение подрядчика для выполнения работ по</w:t>
      </w:r>
      <w:r w:rsidRPr="00DD553F">
        <w:rPr>
          <w:rFonts w:eastAsia="Calibri"/>
          <w:color w:val="222222"/>
          <w:shd w:val="clear" w:color="auto" w:fill="FFFFFF"/>
          <w:lang w:eastAsia="en-US"/>
        </w:rPr>
        <w:t xml:space="preserve"> уборке территорий городского округа, городских и сельских поселений и благоустройству территорий проводятся путем размещения территориальными отделами Новоалександровского городского округа на торговых площадках закупок, тендеров на выполнение работ </w:t>
      </w:r>
      <w:r w:rsidRPr="00DD553F">
        <w:rPr>
          <w:rFonts w:eastAsia="Calibri"/>
          <w:color w:val="000000"/>
          <w:lang w:eastAsia="en-US"/>
        </w:rPr>
        <w:t>по</w:t>
      </w:r>
      <w:r w:rsidRPr="00DD553F">
        <w:rPr>
          <w:rFonts w:eastAsia="Calibri"/>
          <w:color w:val="222222"/>
          <w:shd w:val="clear" w:color="auto" w:fill="FFFFFF"/>
          <w:lang w:eastAsia="en-US"/>
        </w:rPr>
        <w:t xml:space="preserve"> уборке и благоустройству территорий </w:t>
      </w:r>
      <w:r w:rsidRPr="00DD553F">
        <w:rPr>
          <w:rFonts w:eastAsia="Calibri"/>
          <w:color w:val="000000"/>
          <w:lang w:eastAsia="en-US"/>
        </w:rPr>
        <w:t>для определения поставщика услуг, работ, (организации, которая будет обеспечивать уборку территории поселения в летнее и зимнее время.</w:t>
      </w:r>
      <w:proofErr w:type="gramEnd"/>
      <w:r w:rsidRPr="00DD553F">
        <w:rPr>
          <w:rFonts w:eastAsia="Calibri"/>
          <w:color w:val="000000"/>
          <w:lang w:eastAsia="en-US"/>
        </w:rPr>
        <w:t xml:space="preserve"> Одной из организаций, обеспечивающей </w:t>
      </w:r>
      <w:r w:rsidRPr="00DD553F">
        <w:rPr>
          <w:rFonts w:eastAsia="Calibri"/>
          <w:color w:val="000000"/>
          <w:szCs w:val="28"/>
          <w:lang w:eastAsia="en-US"/>
        </w:rPr>
        <w:t>механизированную уборку на территории Новоалександровского городского округа является:</w:t>
      </w:r>
      <w:r w:rsidRPr="00DD553F">
        <w:rPr>
          <w:bCs/>
          <w:color w:val="000000"/>
          <w:lang w:eastAsia="ru-RU"/>
        </w:rPr>
        <w:t xml:space="preserve"> </w:t>
      </w:r>
      <w:r w:rsidRPr="00DD553F">
        <w:rPr>
          <w:rFonts w:eastAsia="Calibri"/>
          <w:color w:val="000000"/>
          <w:lang w:eastAsia="en-US"/>
        </w:rPr>
        <w:t>МП НГО СК «Жилищно-коммунальное хозяйство», адрес: Ставропольский край, г. Новоалександровск, ул. Жукова, д. 16, номер телефона: 8 (86544) 6-32-67.</w:t>
      </w:r>
      <w:r w:rsidRPr="00DD553F">
        <w:rPr>
          <w:rFonts w:eastAsia="Calibri"/>
          <w:color w:val="000000"/>
          <w:szCs w:val="28"/>
          <w:lang w:eastAsia="en-US"/>
        </w:rPr>
        <w:t xml:space="preserve"> </w:t>
      </w:r>
      <w:r w:rsidRPr="00DD553F">
        <w:rPr>
          <w:rFonts w:eastAsia="Calibri"/>
          <w:bCs/>
          <w:color w:val="000000"/>
          <w:spacing w:val="4"/>
          <w:lang w:eastAsia="en-US"/>
        </w:rPr>
        <w:t>У предприятия на балансе имеется парк автотранспорта, включающий в себя дорожную технику. Для уборки территории, покоса травы и пр. работ, могут привлекаться другие организации, победители тендеров на определенные виды работ по очистке и уборке территории.</w:t>
      </w:r>
    </w:p>
    <w:p w:rsidR="00DD553F" w:rsidRPr="00DD553F" w:rsidRDefault="00DD553F" w:rsidP="00DD553F">
      <w:pPr>
        <w:suppressAutoHyphens w:val="0"/>
        <w:autoSpaceDE w:val="0"/>
        <w:autoSpaceDN w:val="0"/>
        <w:adjustRightInd w:val="0"/>
        <w:ind w:firstLine="709"/>
        <w:jc w:val="both"/>
        <w:rPr>
          <w:rFonts w:eastAsia="Calibri"/>
          <w:bCs/>
          <w:color w:val="000000"/>
          <w:lang w:eastAsia="en-US"/>
        </w:rPr>
      </w:pPr>
      <w:r w:rsidRPr="00DD553F">
        <w:rPr>
          <w:rFonts w:eastAsia="Calibri"/>
          <w:bCs/>
          <w:color w:val="000000"/>
          <w:lang w:eastAsia="en-US"/>
        </w:rPr>
        <w:t xml:space="preserve">В весенне-летне-осеннее время на территории городского округа ежемесячно проводятся субботники, для очистки территории округа от мусора, старой листвы, порослей растений и пр. Для осуществления постоянного </w:t>
      </w:r>
      <w:proofErr w:type="gramStart"/>
      <w:r w:rsidRPr="00DD553F">
        <w:rPr>
          <w:rFonts w:eastAsia="Calibri"/>
          <w:bCs/>
          <w:color w:val="000000"/>
          <w:lang w:eastAsia="en-US"/>
        </w:rPr>
        <w:t>контроля за</w:t>
      </w:r>
      <w:proofErr w:type="gramEnd"/>
      <w:r w:rsidRPr="00DD553F">
        <w:rPr>
          <w:rFonts w:eastAsia="Calibri"/>
          <w:bCs/>
          <w:color w:val="000000"/>
          <w:lang w:eastAsia="en-US"/>
        </w:rPr>
        <w:t xml:space="preserve"> чистотой территории округа в поселениях округа, территории поселений закреплены за организациями, юридическими лицами, фермерами и индивидуальными предпринимателями, для поддержания регулярной чистоты этих территорий.</w:t>
      </w:r>
    </w:p>
    <w:p w:rsidR="00DD553F" w:rsidRPr="00DD553F" w:rsidRDefault="00DD553F" w:rsidP="00DD553F">
      <w:pPr>
        <w:suppressAutoHyphens w:val="0"/>
        <w:autoSpaceDE w:val="0"/>
        <w:autoSpaceDN w:val="0"/>
        <w:adjustRightInd w:val="0"/>
        <w:ind w:firstLine="709"/>
        <w:jc w:val="both"/>
        <w:rPr>
          <w:rFonts w:eastAsia="Calibri"/>
          <w:color w:val="000000"/>
          <w:szCs w:val="28"/>
          <w:lang w:eastAsia="en-US"/>
        </w:rPr>
      </w:pPr>
      <w:r w:rsidRPr="00DD553F">
        <w:rPr>
          <w:rFonts w:eastAsia="Calibri"/>
          <w:color w:val="000000"/>
          <w:szCs w:val="28"/>
          <w:lang w:eastAsia="en-US"/>
        </w:rPr>
        <w:t xml:space="preserve">На территории Новоалександровского городского округа вывоз жидких коммунальных отходов (ЖКО) осуществляет </w:t>
      </w:r>
      <w:r w:rsidRPr="00DD553F">
        <w:rPr>
          <w:rFonts w:eastAsia="Calibri"/>
          <w:color w:val="000000"/>
          <w:lang w:eastAsia="en-US"/>
        </w:rPr>
        <w:t xml:space="preserve">МП НГО СК «Жилищно-коммунальное хозяйство». </w:t>
      </w:r>
      <w:r w:rsidRPr="00DD553F">
        <w:rPr>
          <w:rFonts w:eastAsia="Calibri"/>
          <w:color w:val="000000"/>
          <w:szCs w:val="28"/>
          <w:lang w:eastAsia="en-US"/>
        </w:rPr>
        <w:t>На балансе у этой организаций имеются автомобили с вакуумной установкой.</w:t>
      </w:r>
    </w:p>
    <w:p w:rsidR="00DD553F" w:rsidRPr="00DD553F" w:rsidRDefault="00DD553F" w:rsidP="00DD553F">
      <w:pPr>
        <w:suppressAutoHyphens w:val="0"/>
        <w:autoSpaceDE w:val="0"/>
        <w:autoSpaceDN w:val="0"/>
        <w:adjustRightInd w:val="0"/>
        <w:ind w:firstLine="709"/>
        <w:jc w:val="both"/>
        <w:rPr>
          <w:rFonts w:eastAsia="Calibri"/>
          <w:bCs/>
          <w:color w:val="000000"/>
          <w:lang w:eastAsia="en-US"/>
        </w:rPr>
      </w:pP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4.5 Организация сбора и удаления отходов</w:t>
      </w: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Накопление твердых коммунальных отходов может осуществляться несколькими различными способами</w:t>
      </w:r>
      <w:proofErr w:type="gramStart"/>
      <w:r w:rsidRPr="00DD553F">
        <w:rPr>
          <w:rFonts w:eastAsia="Calibri"/>
          <w:color w:val="000000"/>
          <w:lang w:eastAsia="en-US"/>
        </w:rPr>
        <w:t>: "</w:t>
      </w:r>
      <w:proofErr w:type="gramEnd"/>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в контейнерах, расположенных на контейнерных площадках;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с использованием мусоропровода;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в контейнерах для накопления крупногабаритных отходов;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 xml:space="preserve">-  </w:t>
      </w:r>
      <w:proofErr w:type="gramStart"/>
      <w:r w:rsidRPr="00DD553F">
        <w:rPr>
          <w:rFonts w:eastAsia="Calibri"/>
          <w:color w:val="000000"/>
          <w:lang w:eastAsia="en-US"/>
        </w:rPr>
        <w:t>бестарный</w:t>
      </w:r>
      <w:proofErr w:type="gramEnd"/>
      <w:r w:rsidRPr="00DD553F">
        <w:rPr>
          <w:rFonts w:eastAsia="Calibri"/>
          <w:color w:val="000000"/>
          <w:lang w:eastAsia="en-US"/>
        </w:rPr>
        <w:t xml:space="preserve"> – в пакетах (мешках), размещаемых в установленных местах;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путем приема отходов по заявке;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путем объезда территории и приема отходов по графику;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в контейнерах для раздельного сбора отходов (при наличии действующей в регионе раздельной системы накопления ТКО).</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 настоящее время в Ставропольском крае применяется централизованная система сбора ТКО, которая представлена несколькими способами организации: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в контейнерах, расположенных на контейнерных площадках;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в контейнерах, расположенных в мусороприемных камерах (посредством мусоропроводов);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w:t>
      </w:r>
      <w:proofErr w:type="gramStart"/>
      <w:r w:rsidRPr="00DD553F">
        <w:rPr>
          <w:rFonts w:eastAsia="Calibri"/>
          <w:color w:val="000000"/>
          <w:lang w:eastAsia="en-US"/>
        </w:rPr>
        <w:t>бестарный</w:t>
      </w:r>
      <w:proofErr w:type="gramEnd"/>
      <w:r w:rsidRPr="00DD553F">
        <w:rPr>
          <w:rFonts w:eastAsia="Calibri"/>
          <w:color w:val="000000"/>
          <w:lang w:eastAsia="en-US"/>
        </w:rPr>
        <w:t>; " путем приёма отходов по заявке.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 округе действует система одноэтапного вывоза твёрдых коммунальных отходов с предварительным сбором в контейнеры объёмом 0,75 куб. м.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 Ставропольском крае для накопления твёрдых коммунальных отходов контейнеры объёмом 0,75 и 1,1 куб. м. используются в зонах застройки многоквартирными домами. Для накопления твёрдых коммунальных отходов в зоне застройки индивидуальными жилыми домами, в зоне садоводческих, дачных и огороднических товариществ, как правило, используется бестарный способ накопления ТКО.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Отдельные площадки для накопления КГО на территории региона, как правило, не оборудуются, население размещает КГО на тех же площадках, где размещается ТКО. Затем КГО вручную загружается в грузовые автомобили сотрудниками транспортных компаний.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некоторых муниципальных образованиях в многоквартирных домах организована система накопления в контейнерах, расположенных в мусороприемных камерах (посредством мусоропроводов). При этом отходы накапливаются в специально отведенном помещении внутри дома в течение суток и более, что приводит к распространению запахов, размножению насекомых и грызунов, являющихся переносчиками различных заболеваний. Мусоропроводы требуют регулярного обслуживания для дезинфекции и удаления засоров. С учётом вышеизложенного, а также с учётом невозможности организовать раздельное накопление отходов, поступающих через мусоропровод, такая система накопления твёрдых коммунальных отходов бесперспективна и должна быть постепенно ликвидирована.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Учитывая уровень оснащённости муниципальных образований Ставропольского края контейнерными площадками, во многих населенных пунктов применяется бестарная система - накопление ТКО в мешках. Вывоз отходов при такой системе накопления ТКО осуществляется при помощи специализированной техники без использования контейнеров для отходов путём заезда мусоровывозящей техники к определенному объекту в установленные дни и часы. Периодичность вывоза отходов бестарной системы от индивидуального жилого фонда, садоводческих и дачных объединений в настоящее время составляет раз в неделю или реже. Вместе с тем такая система является устаревшей и целесообразна ее замена на систему накопления твёрдых коммунальных отходов с использованием контейнерных площадок.</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Также на территории Ставропольского края существует возможность применения заявочной системы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вывоз твёрдых коммунальных отходов по разовым заявкам (по заявке заказчика организация, осуществляющая транспортирование отходов, устанавливает свой контейнер на определенный срок, либо предоставляет специализированный транспорт под крупногабаритные отходы, заказчик своими силами производит загрузку отходов в контейнеры или машины).</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На территории Новоалександровского городского округа применяются несколько систем сбора коммунальных отходов: а именно: контейнерная система, бесконтейнерная система (пакетированный сбор), вывоз ТКО по графику.</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ind w:left="1245"/>
        <w:rPr>
          <w:rFonts w:eastAsia="Calibri"/>
          <w:b/>
          <w:bCs/>
          <w:color w:val="000000"/>
          <w:lang w:eastAsia="en-US"/>
        </w:rPr>
      </w:pPr>
      <w:r w:rsidRPr="00DD553F">
        <w:rPr>
          <w:rFonts w:eastAsia="Calibri"/>
          <w:b/>
          <w:bCs/>
          <w:color w:val="000000"/>
          <w:lang w:eastAsia="en-US"/>
        </w:rPr>
        <w:t>4.6 Нормы накопления и объемы образующихся коммунальных отходов</w:t>
      </w:r>
    </w:p>
    <w:p w:rsidR="00DD553F" w:rsidRPr="00DD553F" w:rsidRDefault="00DD553F" w:rsidP="00DD553F">
      <w:pPr>
        <w:suppressAutoHyphens w:val="0"/>
        <w:autoSpaceDE w:val="0"/>
        <w:autoSpaceDN w:val="0"/>
        <w:adjustRightInd w:val="0"/>
        <w:ind w:left="1245"/>
        <w:rPr>
          <w:rFonts w:eastAsia="Calibri"/>
          <w:b/>
          <w:bCs/>
          <w:color w:val="000000"/>
          <w:lang w:eastAsia="en-US"/>
        </w:rPr>
      </w:pPr>
    </w:p>
    <w:p w:rsidR="00DD553F" w:rsidRPr="00DD553F" w:rsidRDefault="00DD553F" w:rsidP="00DD553F">
      <w:pPr>
        <w:widowControl w:val="0"/>
        <w:suppressAutoHyphens w:val="0"/>
        <w:autoSpaceDE w:val="0"/>
        <w:autoSpaceDN w:val="0"/>
        <w:adjustRightInd w:val="0"/>
        <w:ind w:firstLine="540"/>
        <w:jc w:val="both"/>
        <w:rPr>
          <w:lang w:eastAsia="ru-RU"/>
        </w:rPr>
      </w:pPr>
      <w:r w:rsidRPr="00DD553F">
        <w:rPr>
          <w:lang w:eastAsia="ru-RU"/>
        </w:rPr>
        <w:t>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rsidR="00DD553F" w:rsidRPr="00DD553F" w:rsidRDefault="00DD553F" w:rsidP="00DD553F">
      <w:pPr>
        <w:widowControl w:val="0"/>
        <w:suppressAutoHyphens w:val="0"/>
        <w:autoSpaceDE w:val="0"/>
        <w:autoSpaceDN w:val="0"/>
        <w:adjustRightInd w:val="0"/>
        <w:ind w:firstLine="540"/>
        <w:jc w:val="both"/>
        <w:rPr>
          <w:lang w:eastAsia="ru-RU"/>
        </w:rPr>
      </w:pPr>
      <w:r w:rsidRPr="00DD553F">
        <w:rPr>
          <w:lang w:eastAsia="ru-RU"/>
        </w:rPr>
        <w:t xml:space="preserve">К твердым коммунальным отходам относятся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w:t>
      </w:r>
      <w:r w:rsidRPr="00DD553F">
        <w:rPr>
          <w:lang w:eastAsia="ru-RU"/>
        </w:rPr>
        <w:lastRenderedPageBreak/>
        <w:t>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(абзац введен Федеральным законом от 29.12.2014 N 458-ФЗ)</w:t>
      </w:r>
      <w:r w:rsidRPr="00DD553F">
        <w:rPr>
          <w:vertAlign w:val="superscript"/>
          <w:lang w:eastAsia="ru-RU"/>
        </w:rPr>
        <w:footnoteReference w:id="3"/>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Исходными данными для планирования количества подлежащих удалению отходов являются нормы накопления бытовых отходов, определяемые для населения, а также для учреждений и предприятий общественного и культурного назначения.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Норма накопления твердых коммунальных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w:t>
      </w:r>
      <w:proofErr w:type="gramStart"/>
      <w:r w:rsidRPr="00DD553F">
        <w:rPr>
          <w:rFonts w:eastAsia="Calibri"/>
          <w:color w:val="000000"/>
          <w:lang w:eastAsia="en-US"/>
        </w:rPr>
        <w:t>последние несколько лет изменилось</w:t>
      </w:r>
      <w:proofErr w:type="gramEnd"/>
      <w:r w:rsidRPr="00DD553F">
        <w:rPr>
          <w:rFonts w:eastAsia="Calibri"/>
          <w:color w:val="000000"/>
          <w:lang w:eastAsia="en-US"/>
        </w:rPr>
        <w:t xml:space="preserve">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w:t>
      </w:r>
      <w:r w:rsidRPr="00DD553F">
        <w:rPr>
          <w:rFonts w:eastAsia="Calibri"/>
          <w:color w:val="000000"/>
          <w:sz w:val="28"/>
          <w:szCs w:val="28"/>
          <w:lang w:eastAsia="en-US"/>
        </w:rPr>
        <w:t xml:space="preserve"> </w:t>
      </w:r>
      <w:r w:rsidRPr="00DD553F">
        <w:rPr>
          <w:rFonts w:eastAsia="Calibri"/>
          <w:color w:val="000000"/>
          <w:lang w:eastAsia="en-US"/>
        </w:rPr>
        <w:t xml:space="preserve">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 </w:t>
      </w:r>
      <w:proofErr w:type="gramStart"/>
      <w:r w:rsidRPr="00DD553F">
        <w:rPr>
          <w:rFonts w:eastAsia="Calibri"/>
          <w:color w:val="000000"/>
          <w:lang w:eastAsia="en-US"/>
        </w:rPr>
        <w:t>На сегодняшний день Новоалександровский городской округ Ставропольского края использует нормы накопления ТКО для населения и для объектов общественного назначения и предприятий муниципальных образований, утвержденные 26.12.2017 г. приказом № 347 Министерства ЖКХ Ставропольского края «</w:t>
      </w:r>
      <w:r w:rsidRPr="00DD553F">
        <w:rPr>
          <w:rFonts w:ascii="Times New Roman CYR" w:eastAsia="Calibri" w:hAnsi="Times New Roman CYR" w:cs="Times New Roman CYR"/>
          <w:color w:val="000000"/>
          <w:lang w:eastAsia="en-US"/>
        </w:rPr>
        <w:t xml:space="preserve">Об утверждении нормативов накопления твердых коммунальных отходов на территории Ставропольского края», применяемые при расчетах количества коммунальных отходов и в </w:t>
      </w:r>
      <w:r w:rsidRPr="00DD553F">
        <w:rPr>
          <w:rFonts w:eastAsia="Calibri"/>
          <w:color w:val="000000"/>
          <w:lang w:eastAsia="en-US"/>
        </w:rPr>
        <w:t>Территориальной схеме обращения с отходами, в том числе твердыми</w:t>
      </w:r>
      <w:proofErr w:type="gramEnd"/>
      <w:r w:rsidRPr="00DD553F">
        <w:rPr>
          <w:rFonts w:eastAsia="Calibri"/>
          <w:color w:val="000000"/>
          <w:lang w:eastAsia="en-US"/>
        </w:rPr>
        <w:t xml:space="preserve"> коммунальными отходами, в Ставропольском крае.</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Нормативы накопления твердых коммунальных отходов на территории Ставропольского края, утвержденные приказом министерства жилищно-коммунального хозяйства Ставропольского края от </w:t>
      </w:r>
      <w:r w:rsidRPr="00DD553F">
        <w:rPr>
          <w:rFonts w:eastAsia="Calibri"/>
          <w:color w:val="000000"/>
          <w:lang w:eastAsia="en-US"/>
        </w:rPr>
        <w:t>26.12.2017 № 347 (</w:t>
      </w:r>
      <w:r w:rsidRPr="00DD553F">
        <w:rPr>
          <w:rFonts w:ascii="Times New Roman CYR" w:eastAsia="Calibri" w:hAnsi="Times New Roman CYR" w:cs="Times New Roman CYR"/>
          <w:color w:val="000000"/>
          <w:lang w:eastAsia="en-US"/>
        </w:rPr>
        <w:t xml:space="preserve">в редакции приказов от 29.08.2018 </w:t>
      </w:r>
      <w:r w:rsidRPr="00DD553F">
        <w:rPr>
          <w:rFonts w:eastAsia="Calibri"/>
          <w:color w:val="000000"/>
          <w:lang w:eastAsia="en-US"/>
        </w:rPr>
        <w:t xml:space="preserve">№ 237 </w:t>
      </w:r>
      <w:r w:rsidRPr="00DD553F">
        <w:rPr>
          <w:rFonts w:ascii="Times New Roman CYR" w:eastAsia="Calibri" w:hAnsi="Times New Roman CYR" w:cs="Times New Roman CYR"/>
          <w:color w:val="000000"/>
          <w:lang w:eastAsia="en-US"/>
        </w:rPr>
        <w:t xml:space="preserve">и от 24.09.2018 </w:t>
      </w:r>
      <w:r w:rsidRPr="00DD553F">
        <w:rPr>
          <w:rFonts w:eastAsia="Calibri"/>
          <w:color w:val="000000"/>
          <w:lang w:eastAsia="en-US"/>
        </w:rPr>
        <w:t xml:space="preserve">№ 279), </w:t>
      </w:r>
      <w:r w:rsidRPr="00DD553F">
        <w:rPr>
          <w:rFonts w:ascii="Times New Roman CYR" w:eastAsia="Calibri" w:hAnsi="Times New Roman CYR" w:cs="Times New Roman CYR"/>
          <w:color w:val="000000"/>
          <w:lang w:eastAsia="en-US"/>
        </w:rPr>
        <w:t>примененные для расчетов в Территориальной схеме:</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p>
    <w:p w:rsidR="00DD553F" w:rsidRPr="00DD553F" w:rsidRDefault="00DD553F" w:rsidP="00DD553F">
      <w:pPr>
        <w:suppressAutoHyphens w:val="0"/>
        <w:autoSpaceDE w:val="0"/>
        <w:autoSpaceDN w:val="0"/>
        <w:adjustRightInd w:val="0"/>
        <w:jc w:val="both"/>
        <w:rPr>
          <w:rFonts w:ascii="Times New Roman CYR" w:eastAsia="Calibri" w:hAnsi="Times New Roman CYR" w:cs="Times New Roman CYR"/>
          <w:color w:val="000000"/>
          <w:lang w:eastAsia="en-US"/>
        </w:rPr>
      </w:pPr>
    </w:p>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b/>
          <w:bCs/>
          <w:color w:val="000000"/>
          <w:lang w:eastAsia="en-US"/>
        </w:rPr>
      </w:pPr>
      <w:r w:rsidRPr="00DD553F">
        <w:rPr>
          <w:rFonts w:ascii="Times New Roman CYR" w:eastAsia="Calibri" w:hAnsi="Times New Roman CYR" w:cs="Times New Roman CYR"/>
          <w:b/>
          <w:bCs/>
          <w:color w:val="000000"/>
          <w:lang w:eastAsia="en-US"/>
        </w:rPr>
        <w:t>Нормативы накопления ТКО для Ставропольского края</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Таблица 7</w:t>
      </w:r>
    </w:p>
    <w:tbl>
      <w:tblPr>
        <w:tblStyle w:val="23"/>
        <w:tblW w:w="0" w:type="auto"/>
        <w:tblLook w:val="04A0" w:firstRow="1" w:lastRow="0" w:firstColumn="1" w:lastColumn="0" w:noHBand="0" w:noVBand="1"/>
      </w:tblPr>
      <w:tblGrid>
        <w:gridCol w:w="675"/>
        <w:gridCol w:w="4110"/>
        <w:gridCol w:w="2393"/>
        <w:gridCol w:w="2393"/>
      </w:tblGrid>
      <w:tr w:rsidR="00DD553F" w:rsidRPr="00DD553F" w:rsidTr="00DD553F">
        <w:tc>
          <w:tcPr>
            <w:tcW w:w="67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roofErr w:type="gramStart"/>
            <w:r w:rsidRPr="00DD553F">
              <w:rPr>
                <w:rFonts w:ascii="Times New Roman CYR" w:eastAsia="Calibri" w:hAnsi="Times New Roman CYR" w:cs="Times New Roman CYR"/>
                <w:color w:val="000000"/>
                <w:lang w:eastAsia="en-US"/>
              </w:rPr>
              <w:t>п</w:t>
            </w:r>
            <w:proofErr w:type="gramEnd"/>
            <w:r w:rsidRPr="00DD553F">
              <w:rPr>
                <w:rFonts w:ascii="Times New Roman CYR" w:eastAsia="Calibri" w:hAnsi="Times New Roman CYR" w:cs="Times New Roman CYR"/>
                <w:color w:val="000000"/>
                <w:lang w:eastAsia="en-US"/>
              </w:rPr>
              <w:t>/п</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Наименование категории объектов</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roofErr w:type="gramStart"/>
            <w:r w:rsidRPr="00DD553F">
              <w:rPr>
                <w:rFonts w:ascii="Times New Roman CYR" w:eastAsia="Calibri" w:hAnsi="Times New Roman CYR" w:cs="Times New Roman CYR"/>
                <w:color w:val="000000"/>
                <w:lang w:eastAsia="en-US"/>
              </w:rPr>
              <w:t>Расчетная</w:t>
            </w:r>
            <w:proofErr w:type="gramEnd"/>
            <w:r w:rsidRPr="00DD553F">
              <w:rPr>
                <w:rFonts w:ascii="Times New Roman CYR" w:eastAsia="Calibri" w:hAnsi="Times New Roman CYR" w:cs="Times New Roman CYR"/>
                <w:color w:val="000000"/>
                <w:lang w:eastAsia="en-US"/>
              </w:rPr>
              <w:t xml:space="preserve"> еди-ница, в отноше-нии которой устанавливается норматив</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Годовой норматив накопления, куб.м.</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Административные здания, учреждения, конторы</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Научно-исследовательские, проектные институты и </w:t>
            </w:r>
            <w:proofErr w:type="gramStart"/>
            <w:r w:rsidRPr="00DD553F">
              <w:rPr>
                <w:rFonts w:ascii="Times New Roman CYR" w:eastAsia="Calibri" w:hAnsi="Times New Roman CYR" w:cs="Times New Roman CYR"/>
                <w:color w:val="000000"/>
                <w:lang w:eastAsia="en-US"/>
              </w:rPr>
              <w:t>кон-структорские</w:t>
            </w:r>
            <w:proofErr w:type="gramEnd"/>
            <w:r w:rsidRPr="00DD553F">
              <w:rPr>
                <w:rFonts w:ascii="Times New Roman CYR" w:eastAsia="Calibri" w:hAnsi="Times New Roman CYR" w:cs="Times New Roman CYR"/>
                <w:color w:val="000000"/>
                <w:lang w:eastAsia="en-US"/>
              </w:rPr>
              <w:t xml:space="preserve"> бюро</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0,056</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Банки, финансовые учреждения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Отделения связи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Административные, офисные учреждения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0,09</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2. </w:t>
            </w:r>
            <w:r w:rsidRPr="00DD553F">
              <w:rPr>
                <w:rFonts w:ascii="Times New Roman CYR" w:eastAsia="Calibri" w:hAnsi="Times New Roman CYR" w:cs="Times New Roman CYR"/>
                <w:color w:val="000000"/>
                <w:lang w:eastAsia="en-US"/>
              </w:rPr>
              <w:t>Организации торговли</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lastRenderedPageBreak/>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Продовольственные магазины</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1,5</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Промтоварные магазины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0,8</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Павильоны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4,03</w:t>
            </w:r>
          </w:p>
        </w:tc>
      </w:tr>
      <w:tr w:rsidR="00DD553F" w:rsidRPr="00DD553F" w:rsidTr="00DD553F">
        <w:trPr>
          <w:trHeight w:val="371"/>
        </w:trPr>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Лотки </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торговое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2,53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Палатки, киоски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4,07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Торговля с машин</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торговое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5,69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Супермаркеты (универмаги)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8</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Рынки продовольственные</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1,21</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9</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Рынки промтоварные</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1,09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10</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Склады, базы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0,27</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3. </w:t>
            </w:r>
            <w:r w:rsidRPr="00DD553F">
              <w:rPr>
                <w:rFonts w:ascii="Times New Roman CYR" w:eastAsia="Calibri" w:hAnsi="Times New Roman CYR" w:cs="Times New Roman CYR"/>
                <w:color w:val="000000"/>
                <w:lang w:eastAsia="en-US"/>
              </w:rPr>
              <w:t>Организации транспортной инфраструктуры</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Автомастерские, шиномонтажные мастерские, станции технического обслуживания</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0,87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Автозаправочные станции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0,82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Автостоянки и парковки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0,38</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Гаражи, парковки закрытого типа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0,58</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Автомойки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0,82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Железнодорожные и автовокзалы, аэропорты, речные порты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пассажир</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0,02</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4. </w:t>
            </w:r>
            <w:r w:rsidRPr="00DD553F">
              <w:rPr>
                <w:rFonts w:ascii="Times New Roman CYR" w:eastAsia="Calibri" w:hAnsi="Times New Roman CYR" w:cs="Times New Roman CYR"/>
                <w:color w:val="000000"/>
                <w:lang w:eastAsia="en-US"/>
              </w:rPr>
              <w:t>Дошкольные и учебные организации</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Дошкольные образовательные организации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ребенок</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0,39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Общеобразовательные организации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учащийся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0,25</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Организации начального и среднего профессионального образования, высшего профессионального и послевузовского образования или иные организации, </w:t>
            </w:r>
            <w:proofErr w:type="gramStart"/>
            <w:r w:rsidRPr="00DD553F">
              <w:rPr>
                <w:rFonts w:ascii="Times New Roman CYR" w:eastAsia="Calibri" w:hAnsi="Times New Roman CYR" w:cs="Times New Roman CYR"/>
                <w:color w:val="000000"/>
                <w:lang w:eastAsia="en-US"/>
              </w:rPr>
              <w:t>осуществляющее</w:t>
            </w:r>
            <w:proofErr w:type="gramEnd"/>
            <w:r w:rsidRPr="00DD553F">
              <w:rPr>
                <w:rFonts w:ascii="Times New Roman CYR" w:eastAsia="Calibri" w:hAnsi="Times New Roman CYR" w:cs="Times New Roman CYR"/>
                <w:color w:val="000000"/>
                <w:lang w:eastAsia="en-US"/>
              </w:rPr>
              <w:t xml:space="preserve"> образовательный процесс</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учащийся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0,35</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Детские дома, интернаты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1,39</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5. </w:t>
            </w:r>
            <w:r w:rsidRPr="00DD553F">
              <w:rPr>
                <w:rFonts w:ascii="Times New Roman CYR" w:eastAsia="Calibri" w:hAnsi="Times New Roman CYR" w:cs="Times New Roman CYR"/>
                <w:color w:val="000000"/>
                <w:lang w:eastAsia="en-US"/>
              </w:rPr>
              <w:t>Культурно-развлекательные, спортивные организации</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Клубы, кинотеатры, концертные залы, театры, цирки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0,23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Дворцы культуры, дома творчества, дома культуры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0,22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Библиотеки, архивы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0,23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Выставочные залы, музеи</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Спортивные арены, стадионы</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 xml:space="preserve">1 место </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0,26</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Спортивные клубы, центры, комплексы</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 xml:space="preserve">1 место </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0,45</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lastRenderedPageBreak/>
              <w:t>7</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Зоопарки, ботанические сады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0,14</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8</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Пансионаты, дома отдыха, туристические базы</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1,97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9</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Парки отдыха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0,002</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6. </w:t>
            </w:r>
            <w:r w:rsidRPr="00DD553F">
              <w:rPr>
                <w:rFonts w:ascii="Times New Roman CYR" w:eastAsia="Calibri" w:hAnsi="Times New Roman CYR" w:cs="Times New Roman CYR"/>
                <w:color w:val="000000"/>
                <w:lang w:eastAsia="en-US"/>
              </w:rPr>
              <w:t>Организации общественного питания</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Кафе, рестораны, бары, закусочные, столовые</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0,9</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7. </w:t>
            </w:r>
            <w:r w:rsidRPr="00DD553F">
              <w:rPr>
                <w:rFonts w:ascii="Times New Roman CYR" w:eastAsia="Calibri" w:hAnsi="Times New Roman CYR" w:cs="Times New Roman CYR"/>
                <w:color w:val="000000"/>
                <w:lang w:eastAsia="en-US"/>
              </w:rPr>
              <w:t>Организации службы быта</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Мастерские по ремонту бытовой и компьютерной техники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0,13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Мастерские по ремонту обуви, ключей, часов и </w:t>
            </w:r>
            <w:proofErr w:type="gramStart"/>
            <w:r w:rsidRPr="00DD553F">
              <w:rPr>
                <w:rFonts w:ascii="Times New Roman CYR" w:eastAsia="Calibri" w:hAnsi="Times New Roman CYR" w:cs="Times New Roman CYR"/>
                <w:color w:val="000000"/>
                <w:lang w:eastAsia="en-US"/>
              </w:rPr>
              <w:t>пр</w:t>
            </w:r>
            <w:proofErr w:type="gramEnd"/>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0,18</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Ремонт и пошив одежды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0,21</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Химчистки и прачечные</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0,6</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Парикмахерские, косметические салоны, салоны красоты</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1,92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Гостиницы</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2,04</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Общежития</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1,92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8</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Общежития</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1,79</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8. </w:t>
            </w:r>
            <w:r w:rsidRPr="00DD553F">
              <w:rPr>
                <w:rFonts w:ascii="Times New Roman CYR" w:eastAsia="Calibri" w:hAnsi="Times New Roman CYR" w:cs="Times New Roman CYR"/>
                <w:color w:val="000000"/>
                <w:lang w:eastAsia="en-US"/>
              </w:rPr>
              <w:t>Организации и объекты в сфере похоронных услуг</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Кладбища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0,06</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Организации, оказывающие ритуальные услуги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0,1</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9. </w:t>
            </w:r>
            <w:r w:rsidRPr="00DD553F">
              <w:rPr>
                <w:rFonts w:ascii="Times New Roman CYR" w:eastAsia="Calibri" w:hAnsi="Times New Roman CYR" w:cs="Times New Roman CYR"/>
                <w:color w:val="000000"/>
                <w:lang w:eastAsia="en-US"/>
              </w:rPr>
              <w:t>Садоводческие кооперативы, садово-огородные товарищества</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Садоводческие кооперативы, садово-огородные товарищества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 xml:space="preserve">участник </w:t>
            </w:r>
            <w:r w:rsidRPr="00DD553F">
              <w:rPr>
                <w:rFonts w:eastAsia="Calibri"/>
                <w:color w:val="000000"/>
                <w:lang w:eastAsia="en-US"/>
              </w:rPr>
              <w:t>(</w:t>
            </w:r>
            <w:r w:rsidRPr="00DD553F">
              <w:rPr>
                <w:rFonts w:ascii="Times New Roman CYR" w:eastAsia="Calibri" w:hAnsi="Times New Roman CYR" w:cs="Times New Roman CYR"/>
                <w:color w:val="000000"/>
                <w:lang w:eastAsia="en-US"/>
              </w:rPr>
              <w:t>член)</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1,7</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10. </w:t>
            </w:r>
            <w:r w:rsidRPr="00DD553F">
              <w:rPr>
                <w:rFonts w:ascii="Times New Roman CYR" w:eastAsia="Calibri" w:hAnsi="Times New Roman CYR" w:cs="Times New Roman CYR"/>
                <w:color w:val="000000"/>
                <w:lang w:eastAsia="en-US"/>
              </w:rPr>
              <w:t>Домовладения</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8896" w:type="dxa"/>
            <w:gridSpan w:val="3"/>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w:t>
            </w:r>
            <w:proofErr w:type="gramStart"/>
            <w:r w:rsidRPr="00DD553F">
              <w:rPr>
                <w:rFonts w:ascii="Times New Roman CYR" w:eastAsia="Calibri" w:hAnsi="Times New Roman CYR" w:cs="Times New Roman CYR"/>
                <w:color w:val="000000"/>
                <w:lang w:eastAsia="en-US"/>
              </w:rPr>
              <w:t>.С</w:t>
            </w:r>
            <w:proofErr w:type="gramEnd"/>
            <w:r w:rsidRPr="00DD553F">
              <w:rPr>
                <w:rFonts w:ascii="Times New Roman CYR" w:eastAsia="Calibri" w:hAnsi="Times New Roman CYR" w:cs="Times New Roman CYR"/>
                <w:color w:val="000000"/>
                <w:lang w:eastAsia="en-US"/>
              </w:rPr>
              <w:t>таврополь</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Многоквартирные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2,5</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Индивидуальные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2,8</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8896" w:type="dxa"/>
            <w:gridSpan w:val="3"/>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Город-курорт Ессентуки, город-курорт Железноводск, город-курорт Кисловодск, город </w:t>
            </w:r>
            <w:proofErr w:type="gramStart"/>
            <w:r w:rsidRPr="00DD553F">
              <w:rPr>
                <w:rFonts w:ascii="Times New Roman CYR" w:eastAsia="Calibri" w:hAnsi="Times New Roman CYR" w:cs="Times New Roman CYR"/>
                <w:color w:val="000000"/>
                <w:lang w:eastAsia="en-US"/>
              </w:rPr>
              <w:t>Лер-монтов</w:t>
            </w:r>
            <w:proofErr w:type="gramEnd"/>
            <w:r w:rsidRPr="00DD553F">
              <w:rPr>
                <w:rFonts w:ascii="Times New Roman CYR" w:eastAsia="Calibri" w:hAnsi="Times New Roman CYR" w:cs="Times New Roman CYR"/>
                <w:color w:val="000000"/>
                <w:lang w:eastAsia="en-US"/>
              </w:rPr>
              <w:t>, город Минеральные Воды, город Невинномысск, город-курорт Пятигорск</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Многоквартирные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2,5</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Индивидуальные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2,8</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8896" w:type="dxa"/>
            <w:gridSpan w:val="3"/>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Административные центры муниципальных районов, городские населенные пункты &lt;*&gt;, сельские населенные пункты с численностью населения более 10 тысяч человек включительно</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Многоквартирные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Индивидуальные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8896" w:type="dxa"/>
            <w:gridSpan w:val="3"/>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Сельские населенные пункты с численностью населения менее 10 тысяч человек</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Многоквартирные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1,6</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Индивидуальные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1,5</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sz w:val="22"/>
                <w:szCs w:val="22"/>
                <w:lang w:eastAsia="en-US"/>
              </w:rPr>
              <w:t xml:space="preserve">* </w:t>
            </w:r>
            <w:r w:rsidRPr="00DD553F">
              <w:rPr>
                <w:rFonts w:ascii="Times New Roman CYR" w:eastAsia="Calibri" w:hAnsi="Times New Roman CYR" w:cs="Times New Roman CYR"/>
                <w:color w:val="000000"/>
                <w:sz w:val="22"/>
                <w:szCs w:val="22"/>
                <w:lang w:eastAsia="en-US"/>
              </w:rPr>
              <w:t>За исключением городских населенных пунктов, указанных в пунктах 1 и 2 раздела 10</w:t>
            </w:r>
          </w:p>
        </w:tc>
      </w:tr>
    </w:tbl>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right="142" w:firstLine="709"/>
        <w:jc w:val="both"/>
        <w:rPr>
          <w:rFonts w:eastAsia="Calibri"/>
          <w:color w:val="000000"/>
          <w:spacing w:val="5"/>
          <w:lang w:eastAsia="en-US"/>
        </w:rPr>
      </w:pPr>
      <w:r w:rsidRPr="00DD553F">
        <w:rPr>
          <w:rFonts w:eastAsia="Calibri"/>
          <w:color w:val="000000"/>
          <w:lang w:eastAsia="en-US"/>
        </w:rPr>
        <w:t xml:space="preserve">Для определения количества смета с территории Новоалександровского городского округа и количества жидких отходов, применим усредненные нормы накопления, используемые для проектирования согласно, </w:t>
      </w:r>
      <w:r w:rsidRPr="00DD553F">
        <w:rPr>
          <w:rFonts w:eastAsia="Calibri"/>
          <w:color w:val="000000"/>
          <w:spacing w:val="5"/>
          <w:lang w:eastAsia="en-US"/>
        </w:rPr>
        <w:t>приложения 11 СНиП 2.07.01-89:</w:t>
      </w:r>
    </w:p>
    <w:p w:rsidR="00DD553F" w:rsidRPr="00DD553F" w:rsidRDefault="00DD553F" w:rsidP="00DD553F">
      <w:pPr>
        <w:suppressAutoHyphens w:val="0"/>
        <w:autoSpaceDE w:val="0"/>
        <w:autoSpaceDN w:val="0"/>
        <w:adjustRightInd w:val="0"/>
        <w:ind w:right="-427" w:firstLine="709"/>
        <w:rPr>
          <w:rFonts w:ascii="Times New Roman CYR" w:eastAsia="Calibri" w:hAnsi="Times New Roman CYR" w:cs="Times New Roman CYR"/>
          <w:color w:val="000000"/>
          <w:lang w:eastAsia="ru-RU"/>
        </w:rPr>
      </w:pPr>
      <w:r w:rsidRPr="00DD553F">
        <w:rPr>
          <w:rFonts w:ascii="Times New Roman CYR" w:eastAsia="Calibri" w:hAnsi="Times New Roman CYR" w:cs="Times New Roman CYR"/>
          <w:color w:val="000000"/>
          <w:lang w:eastAsia="ru-RU"/>
        </w:rPr>
        <w:t xml:space="preserve">                                                                                    Таблица 8</w:t>
      </w:r>
    </w:p>
    <w:tbl>
      <w:tblPr>
        <w:tblW w:w="0" w:type="auto"/>
        <w:tblCellMar>
          <w:left w:w="0" w:type="dxa"/>
          <w:right w:w="0" w:type="dxa"/>
        </w:tblCellMar>
        <w:tblLook w:val="04A0" w:firstRow="1" w:lastRow="0" w:firstColumn="1" w:lastColumn="0" w:noHBand="0" w:noVBand="1"/>
      </w:tblPr>
      <w:tblGrid>
        <w:gridCol w:w="6977"/>
        <w:gridCol w:w="1467"/>
        <w:gridCol w:w="1269"/>
      </w:tblGrid>
      <w:tr w:rsidR="00DD553F" w:rsidRPr="00DD553F" w:rsidTr="00DD553F">
        <w:tc>
          <w:tcPr>
            <w:tcW w:w="697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jc w:val="center"/>
              <w:rPr>
                <w:rFonts w:eastAsia="Calibri"/>
                <w:lang w:eastAsia="ru-RU"/>
              </w:rPr>
            </w:pPr>
            <w:r w:rsidRPr="00DD553F">
              <w:rPr>
                <w:rFonts w:eastAsia="Calibri"/>
                <w:lang w:eastAsia="ru-RU"/>
              </w:rPr>
              <w:t>коммунальные отходы</w:t>
            </w:r>
          </w:p>
        </w:tc>
        <w:tc>
          <w:tcPr>
            <w:tcW w:w="273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D553F" w:rsidRPr="00DD553F" w:rsidRDefault="00DD553F" w:rsidP="00DD553F">
            <w:pPr>
              <w:suppressAutoHyphens w:val="0"/>
              <w:jc w:val="center"/>
              <w:rPr>
                <w:rFonts w:eastAsia="Calibri"/>
                <w:lang w:eastAsia="ru-RU"/>
              </w:rPr>
            </w:pPr>
            <w:r w:rsidRPr="00DD553F">
              <w:rPr>
                <w:rFonts w:eastAsia="Calibri"/>
                <w:lang w:eastAsia="ru-RU"/>
              </w:rPr>
              <w:t>Количество коммунальныхотходов на 1 чел. в год</w:t>
            </w:r>
            <w:r w:rsidRPr="00DD553F">
              <w:rPr>
                <w:rFonts w:eastAsia="Calibri"/>
                <w:lang w:eastAsia="ru-RU"/>
              </w:rPr>
              <w:br/>
            </w:r>
          </w:p>
        </w:tc>
      </w:tr>
      <w:tr w:rsidR="00DD553F" w:rsidRPr="00DD553F" w:rsidTr="00DD553F">
        <w:tc>
          <w:tcPr>
            <w:tcW w:w="697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p>
        </w:tc>
        <w:tc>
          <w:tcPr>
            <w:tcW w:w="146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кг</w:t>
            </w:r>
          </w:p>
        </w:tc>
        <w:tc>
          <w:tcPr>
            <w:tcW w:w="12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л</w:t>
            </w:r>
          </w:p>
        </w:tc>
      </w:tr>
      <w:tr w:rsidR="00DD553F" w:rsidRPr="00DD553F" w:rsidTr="00DD553F">
        <w:tc>
          <w:tcPr>
            <w:tcW w:w="697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Твердые: </w:t>
            </w:r>
            <w:r w:rsidRPr="00DD553F">
              <w:rPr>
                <w:rFonts w:eastAsia="Calibri"/>
                <w:lang w:eastAsia="ru-RU"/>
              </w:rPr>
              <w:br/>
            </w:r>
          </w:p>
        </w:tc>
        <w:tc>
          <w:tcPr>
            <w:tcW w:w="146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p>
        </w:tc>
        <w:tc>
          <w:tcPr>
            <w:tcW w:w="126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p>
        </w:tc>
      </w:tr>
      <w:tr w:rsidR="00DD553F" w:rsidRPr="00DD553F" w:rsidTr="00DD553F">
        <w:tc>
          <w:tcPr>
            <w:tcW w:w="697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от жилых зданий, оборудованных водопроводом, канализацией, центральным отоплением и газом</w:t>
            </w:r>
            <w:r w:rsidRPr="00DD553F">
              <w:rPr>
                <w:rFonts w:eastAsia="Calibri"/>
                <w:lang w:eastAsia="ru-RU"/>
              </w:rPr>
              <w:br/>
            </w:r>
          </w:p>
        </w:tc>
        <w:tc>
          <w:tcPr>
            <w:tcW w:w="146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190-225</w:t>
            </w:r>
          </w:p>
        </w:tc>
        <w:tc>
          <w:tcPr>
            <w:tcW w:w="1269"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900-1000</w:t>
            </w:r>
          </w:p>
        </w:tc>
      </w:tr>
      <w:tr w:rsidR="00DD553F" w:rsidRPr="00DD553F" w:rsidTr="00DD553F">
        <w:tc>
          <w:tcPr>
            <w:tcW w:w="697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от прочих жилых зданий </w:t>
            </w:r>
            <w:r w:rsidRPr="00DD553F">
              <w:rPr>
                <w:rFonts w:eastAsia="Calibri"/>
                <w:lang w:eastAsia="ru-RU"/>
              </w:rPr>
              <w:br/>
            </w:r>
          </w:p>
        </w:tc>
        <w:tc>
          <w:tcPr>
            <w:tcW w:w="146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300-450</w:t>
            </w:r>
          </w:p>
        </w:tc>
        <w:tc>
          <w:tcPr>
            <w:tcW w:w="1269"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1100-1500</w:t>
            </w:r>
          </w:p>
        </w:tc>
      </w:tr>
      <w:tr w:rsidR="00DD553F" w:rsidRPr="00DD553F" w:rsidTr="00DD553F">
        <w:tc>
          <w:tcPr>
            <w:tcW w:w="697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Общее количество по городу с учетом общественных зданий </w:t>
            </w:r>
            <w:r w:rsidRPr="00DD553F">
              <w:rPr>
                <w:rFonts w:eastAsia="Calibri"/>
                <w:lang w:eastAsia="ru-RU"/>
              </w:rPr>
              <w:br/>
            </w:r>
          </w:p>
        </w:tc>
        <w:tc>
          <w:tcPr>
            <w:tcW w:w="146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280-300</w:t>
            </w:r>
          </w:p>
        </w:tc>
        <w:tc>
          <w:tcPr>
            <w:tcW w:w="1269"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1400-1500</w:t>
            </w:r>
          </w:p>
        </w:tc>
      </w:tr>
      <w:tr w:rsidR="00DD553F" w:rsidRPr="00DD553F" w:rsidTr="00DD553F">
        <w:tc>
          <w:tcPr>
            <w:tcW w:w="697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Жидкие из выгребов (при отсутствии канализации)</w:t>
            </w:r>
            <w:r w:rsidRPr="00DD553F">
              <w:rPr>
                <w:rFonts w:eastAsia="Calibri"/>
                <w:lang w:eastAsia="ru-RU"/>
              </w:rPr>
              <w:br/>
            </w:r>
          </w:p>
        </w:tc>
        <w:tc>
          <w:tcPr>
            <w:tcW w:w="146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w:t>
            </w:r>
          </w:p>
        </w:tc>
        <w:tc>
          <w:tcPr>
            <w:tcW w:w="1269"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2000-3500</w:t>
            </w:r>
          </w:p>
        </w:tc>
      </w:tr>
      <w:tr w:rsidR="00DD553F" w:rsidRPr="00DD553F" w:rsidTr="00DD553F">
        <w:tc>
          <w:tcPr>
            <w:tcW w:w="697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Смет с 1 м</w:t>
            </w:r>
            <w:r w:rsidRPr="00DD553F">
              <w:rPr>
                <w:rFonts w:eastAsia="Calibri"/>
                <w:noProof/>
                <w:lang w:eastAsia="ru-RU"/>
              </w:rPr>
              <mc:AlternateContent>
                <mc:Choice Requires="wps">
                  <w:drawing>
                    <wp:inline distT="0" distB="0" distL="0" distR="0" wp14:anchorId="45C2E7F1" wp14:editId="6148E011">
                      <wp:extent cx="103505" cy="215900"/>
                      <wp:effectExtent l="0" t="0" r="0" b="0"/>
                      <wp:docPr id="21" name="Прямоугольник 21" descr="СНиП 2.07.01-89* Градостроительство. Планировка и застройка городских и сельских поселе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писание: СНиП 2.07.01-89* Градостроительство. Планировка и застройка городских и сельских поселений" style="width:8.1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" filled="f" stroked="f">
                      <o:lock v:ext="edit" aspectratio="t"/>
                      <w10:anchorlock/>
                    </v:rect>
                  </w:pict>
                </mc:Fallback>
              </mc:AlternateContent>
            </w:r>
            <w:r w:rsidRPr="00DD553F">
              <w:rPr>
                <w:rFonts w:eastAsia="Calibri"/>
                <w:lang w:eastAsia="ru-RU"/>
              </w:rPr>
              <w:t> твердых покрытий улиц, площадей и парков</w:t>
            </w:r>
            <w:r w:rsidRPr="00DD553F">
              <w:rPr>
                <w:rFonts w:eastAsia="Calibri"/>
                <w:lang w:eastAsia="ru-RU"/>
              </w:rPr>
              <w:br/>
            </w:r>
          </w:p>
        </w:tc>
        <w:tc>
          <w:tcPr>
            <w:tcW w:w="146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5-15</w:t>
            </w:r>
          </w:p>
        </w:tc>
        <w:tc>
          <w:tcPr>
            <w:tcW w:w="126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8-20</w:t>
            </w:r>
          </w:p>
        </w:tc>
      </w:tr>
    </w:tbl>
    <w:p w:rsidR="00DD553F" w:rsidRDefault="00DD553F" w:rsidP="00DD553F">
      <w:pPr>
        <w:suppressAutoHyphens w:val="0"/>
        <w:autoSpaceDE w:val="0"/>
        <w:autoSpaceDN w:val="0"/>
        <w:adjustRightInd w:val="0"/>
        <w:rPr>
          <w:rFonts w:eastAsia="Calibri"/>
          <w:b/>
          <w:bCs/>
          <w:lang w:eastAsia="en-US"/>
        </w:rPr>
      </w:pPr>
    </w:p>
    <w:p w:rsidR="00DD553F" w:rsidRDefault="00DD553F" w:rsidP="00DD553F">
      <w:pPr>
        <w:suppressAutoHyphens w:val="0"/>
        <w:autoSpaceDE w:val="0"/>
        <w:autoSpaceDN w:val="0"/>
        <w:adjustRightInd w:val="0"/>
        <w:jc w:val="center"/>
        <w:rPr>
          <w:rFonts w:eastAsia="Calibri"/>
          <w:b/>
          <w:bCs/>
          <w:lang w:eastAsia="en-US"/>
        </w:rPr>
      </w:pPr>
    </w:p>
    <w:p w:rsidR="00DD553F" w:rsidRPr="00DD553F" w:rsidRDefault="00DD553F" w:rsidP="00DD553F">
      <w:pPr>
        <w:suppressAutoHyphens w:val="0"/>
        <w:autoSpaceDE w:val="0"/>
        <w:autoSpaceDN w:val="0"/>
        <w:adjustRightInd w:val="0"/>
        <w:jc w:val="center"/>
        <w:rPr>
          <w:rFonts w:eastAsia="Calibri"/>
          <w:b/>
          <w:bCs/>
          <w:lang w:eastAsia="en-US"/>
        </w:rPr>
      </w:pPr>
      <w:r w:rsidRPr="00DD553F">
        <w:rPr>
          <w:rFonts w:eastAsia="Calibri"/>
          <w:b/>
          <w:bCs/>
          <w:lang w:eastAsia="en-US"/>
        </w:rPr>
        <w:t>4.7 Существующая система сбора и вывоза отходов</w:t>
      </w:r>
    </w:p>
    <w:p w:rsidR="00DD553F" w:rsidRPr="00DD553F" w:rsidRDefault="00DD553F" w:rsidP="00DD553F">
      <w:pPr>
        <w:suppressAutoHyphens w:val="0"/>
        <w:autoSpaceDE w:val="0"/>
        <w:autoSpaceDN w:val="0"/>
        <w:adjustRightInd w:val="0"/>
        <w:jc w:val="both"/>
        <w:rPr>
          <w:rFonts w:eastAsia="Calibri"/>
          <w:b/>
          <w:bCs/>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коммунальных отходов (ТКО) от населения.</w:t>
      </w:r>
    </w:p>
    <w:p w:rsidR="00DD553F" w:rsidRPr="00DD553F" w:rsidRDefault="00DD553F" w:rsidP="00DD553F">
      <w:pPr>
        <w:suppressAutoHyphens w:val="0"/>
        <w:ind w:firstLine="709"/>
        <w:jc w:val="both"/>
        <w:rPr>
          <w:rFonts w:eastAsia="Calibri"/>
          <w:i/>
          <w:iCs/>
          <w:lang w:eastAsia="en-US"/>
        </w:rPr>
      </w:pPr>
      <w:proofErr w:type="gramStart"/>
      <w:r w:rsidRPr="00DD553F">
        <w:rPr>
          <w:rFonts w:eastAsia="Calibri"/>
          <w:lang w:eastAsia="en-US"/>
        </w:rPr>
        <w:t>Новоалександровский городской округ входит в зону действия № 1, Регионального оператора</w:t>
      </w:r>
      <w:r w:rsidRPr="00DD553F">
        <w:rPr>
          <w:rFonts w:ascii="Calibri" w:eastAsia="Calibri" w:hAnsi="Calibri"/>
          <w:sz w:val="22"/>
          <w:szCs w:val="22"/>
          <w:lang w:eastAsia="en-US"/>
        </w:rPr>
        <w:t xml:space="preserve"> </w:t>
      </w:r>
      <w:r w:rsidRPr="00DD553F">
        <w:rPr>
          <w:rFonts w:eastAsia="Calibri"/>
          <w:b/>
          <w:bCs/>
          <w:u w:val="single"/>
          <w:bdr w:val="none" w:sz="0" w:space="0" w:color="auto" w:frame="1"/>
          <w:lang w:eastAsia="en-US"/>
        </w:rPr>
        <w:t>ООО «Эко-Сити</w:t>
      </w:r>
      <w:r w:rsidRPr="00DD553F">
        <w:rPr>
          <w:rFonts w:eastAsia="Calibri"/>
          <w:bdr w:val="none" w:sz="0" w:space="0" w:color="auto" w:frame="1"/>
          <w:lang w:eastAsia="en-US"/>
        </w:rPr>
        <w:t>» (зона деятельности №1:</w:t>
      </w:r>
      <w:proofErr w:type="gramEnd"/>
      <w:r w:rsidRPr="00DD553F">
        <w:rPr>
          <w:rFonts w:eastAsia="Calibri"/>
          <w:bdr w:val="none" w:sz="0" w:space="0" w:color="auto" w:frame="1"/>
          <w:lang w:eastAsia="en-US"/>
        </w:rPr>
        <w:t xml:space="preserve"> </w:t>
      </w:r>
      <w:proofErr w:type="gramStart"/>
      <w:r w:rsidRPr="00DD553F">
        <w:rPr>
          <w:rFonts w:eastAsia="Calibri"/>
          <w:bdr w:val="none" w:sz="0" w:space="0" w:color="auto" w:frame="1"/>
          <w:lang w:eastAsia="en-US"/>
        </w:rPr>
        <w:t xml:space="preserve">Апанасенковский, Грачевский, Красногвардейский, Труновский, Туркменский, Шпаковский районы, Новоалександровский, Петровский, Изобильненский, Ипатовский городские округа и город Ставрополь), осуществляющего свою деятельность по </w:t>
      </w:r>
      <w:r w:rsidRPr="00DD553F">
        <w:rPr>
          <w:rFonts w:eastAsia="Calibri"/>
          <w:shd w:val="clear" w:color="auto" w:fill="FFFFFF"/>
          <w:lang w:eastAsia="en-US"/>
        </w:rPr>
        <w:t xml:space="preserve">Соглашению об организации деятельности по обращению с твердыми коммунальными отходами на территории Апанасенковского, Грачевского, Красногвардейского, Труновского, Туркменского, Шпаковского районов Ставропольского края, Новоалександровского, Петровского, Изобильненского, Ипатовского городских округов и города Ставрополя от 02.06.2017 года </w:t>
      </w:r>
      <w:r w:rsidRPr="00DD553F">
        <w:rPr>
          <w:rFonts w:eastAsia="Calibri"/>
          <w:bdr w:val="none" w:sz="0" w:space="0" w:color="auto" w:frame="1"/>
          <w:lang w:eastAsia="en-US"/>
        </w:rPr>
        <w:t>с Министерством ЖКХ Ставропольского края.</w:t>
      </w:r>
      <w:proofErr w:type="gramEnd"/>
      <w:r w:rsidRPr="00DD553F">
        <w:rPr>
          <w:rFonts w:eastAsia="Calibri"/>
          <w:bdr w:val="none" w:sz="0" w:space="0" w:color="auto" w:frame="1"/>
          <w:lang w:eastAsia="en-US"/>
        </w:rPr>
        <w:t xml:space="preserve"> Юридический адрес: </w:t>
      </w:r>
      <w:r w:rsidRPr="00DD553F">
        <w:rPr>
          <w:rFonts w:eastAsia="Calibri"/>
          <w:color w:val="333333"/>
          <w:shd w:val="clear" w:color="auto" w:fill="FFFFFF"/>
          <w:lang w:eastAsia="en-US"/>
        </w:rPr>
        <w:t xml:space="preserve">356203, Ставропольский край, Шпаковский р-н, Нижнерусский х, Карьерная </w:t>
      </w:r>
      <w:proofErr w:type="gramStart"/>
      <w:r w:rsidRPr="00DD553F">
        <w:rPr>
          <w:rFonts w:eastAsia="Calibri"/>
          <w:color w:val="333333"/>
          <w:shd w:val="clear" w:color="auto" w:fill="FFFFFF"/>
          <w:lang w:eastAsia="en-US"/>
        </w:rPr>
        <w:t>ул</w:t>
      </w:r>
      <w:proofErr w:type="gramEnd"/>
      <w:r w:rsidRPr="00DD553F">
        <w:rPr>
          <w:rFonts w:eastAsia="Calibri"/>
          <w:color w:val="333333"/>
          <w:shd w:val="clear" w:color="auto" w:fill="FFFFFF"/>
          <w:lang w:eastAsia="en-US"/>
        </w:rPr>
        <w:t>, дом № 2</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bdr w:val="none" w:sz="0" w:space="0" w:color="auto" w:frame="1"/>
          <w:lang w:eastAsia="en-US"/>
        </w:rPr>
        <w:t xml:space="preserve"> Все жители, организации и </w:t>
      </w:r>
      <w:proofErr w:type="gramStart"/>
      <w:r w:rsidRPr="00DD553F">
        <w:rPr>
          <w:rFonts w:eastAsia="Calibri"/>
          <w:bdr w:val="none" w:sz="0" w:space="0" w:color="auto" w:frame="1"/>
          <w:lang w:eastAsia="en-US"/>
        </w:rPr>
        <w:t xml:space="preserve">предприятия, осуществляющие свою деятельность на территории </w:t>
      </w:r>
      <w:r w:rsidRPr="00DD553F">
        <w:rPr>
          <w:rFonts w:eastAsia="Calibri"/>
          <w:color w:val="000000"/>
          <w:lang w:eastAsia="en-US"/>
        </w:rPr>
        <w:t xml:space="preserve">Новоалександровского городского округа </w:t>
      </w:r>
      <w:r w:rsidRPr="00DD553F">
        <w:rPr>
          <w:rFonts w:eastAsia="Calibri"/>
          <w:bdr w:val="none" w:sz="0" w:space="0" w:color="auto" w:frame="1"/>
          <w:lang w:eastAsia="en-US"/>
        </w:rPr>
        <w:t>обязаны</w:t>
      </w:r>
      <w:proofErr w:type="gramEnd"/>
      <w:r w:rsidRPr="00DD553F">
        <w:rPr>
          <w:rFonts w:eastAsia="Calibri"/>
          <w:bdr w:val="none" w:sz="0" w:space="0" w:color="auto" w:frame="1"/>
          <w:lang w:eastAsia="en-US"/>
        </w:rPr>
        <w:t xml:space="preserve"> заключить договор с «Региональным оператором на сбор и вывоз ТКО. Администрация городского округа обязана, в свою очередь обеспечить условия для постоянного, организованного сбора и вывоза коммунальных отходов с территории городского округа, (организация и размещение контейнерных площадок, площадок КГО, организация сбора и вывоза </w:t>
      </w:r>
      <w:proofErr w:type="gramStart"/>
      <w:r w:rsidRPr="00DD553F">
        <w:rPr>
          <w:rFonts w:eastAsia="Calibri"/>
          <w:bdr w:val="none" w:sz="0" w:space="0" w:color="auto" w:frame="1"/>
          <w:lang w:eastAsia="en-US"/>
        </w:rPr>
        <w:t>ртуть-содержащих</w:t>
      </w:r>
      <w:proofErr w:type="gramEnd"/>
      <w:r w:rsidRPr="00DD553F">
        <w:rPr>
          <w:rFonts w:eastAsia="Calibri"/>
          <w:bdr w:val="none" w:sz="0" w:space="0" w:color="auto" w:frame="1"/>
          <w:lang w:eastAsia="en-US"/>
        </w:rPr>
        <w:t xml:space="preserve"> компонентов, организация сбора и вывоза отходов животного происхождения).</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На территории </w:t>
      </w:r>
      <w:r w:rsidRPr="00DD553F">
        <w:rPr>
          <w:rFonts w:eastAsia="Calibri"/>
          <w:color w:val="000000"/>
          <w:lang w:eastAsia="en-US"/>
        </w:rPr>
        <w:t xml:space="preserve">Новоалександровского городского округа </w:t>
      </w:r>
      <w:r w:rsidRPr="00DD553F">
        <w:rPr>
          <w:rFonts w:ascii="Times New Roman CYR" w:eastAsia="Calibri" w:hAnsi="Times New Roman CYR" w:cs="Times New Roman CYR"/>
          <w:color w:val="000000"/>
          <w:lang w:eastAsia="en-US"/>
        </w:rPr>
        <w:t xml:space="preserve">применяются несколько систем сбора коммунальных отходов: а именно: контейнерная система: имеется реестр контейнерных площадок, расположенных в некоторых населенных пунктах округа, бесконтейнерная, система, (пакетированный сбор), и вывоз по графику: это основная система работающая на территории </w:t>
      </w:r>
      <w:r w:rsidRPr="00DD553F">
        <w:rPr>
          <w:rFonts w:eastAsia="Calibri"/>
          <w:color w:val="000000"/>
          <w:lang w:eastAsia="en-US"/>
        </w:rPr>
        <w:t>Новоалександровского городского округа</w:t>
      </w:r>
      <w:r w:rsidRPr="00DD553F">
        <w:rPr>
          <w:rFonts w:ascii="Times New Roman CYR" w:eastAsia="Calibri" w:hAnsi="Times New Roman CYR" w:cs="Times New Roman CYR"/>
          <w:color w:val="000000"/>
          <w:lang w:eastAsia="en-US"/>
        </w:rPr>
        <w:t>, так как, в основном все поселения округа, за исключением центр</w:t>
      </w:r>
      <w:proofErr w:type="gramStart"/>
      <w:r w:rsidRPr="00DD553F">
        <w:rPr>
          <w:rFonts w:ascii="Times New Roman CYR" w:eastAsia="Calibri" w:hAnsi="Times New Roman CYR" w:cs="Times New Roman CYR"/>
          <w:color w:val="000000"/>
          <w:lang w:eastAsia="en-US"/>
        </w:rPr>
        <w:t>а-</w:t>
      </w:r>
      <w:proofErr w:type="gramEnd"/>
      <w:r w:rsidRPr="00DD553F">
        <w:rPr>
          <w:rFonts w:ascii="Times New Roman CYR" w:eastAsia="Calibri" w:hAnsi="Times New Roman CYR" w:cs="Times New Roman CYR"/>
          <w:color w:val="000000"/>
          <w:lang w:eastAsia="en-US"/>
        </w:rPr>
        <w:t xml:space="preserve"> г. Новоалександровска являются сельскими и преобладающая часть расселения населения – это частный сектор.</w:t>
      </w:r>
    </w:p>
    <w:p w:rsidR="00DD553F" w:rsidRPr="00DD553F" w:rsidRDefault="00DD553F" w:rsidP="00DD553F">
      <w:pPr>
        <w:suppressAutoHyphens w:val="0"/>
        <w:rPr>
          <w:rFonts w:eastAsia="Calibri"/>
          <w:color w:val="000000"/>
          <w:lang w:eastAsia="en-US"/>
        </w:rPr>
      </w:pPr>
      <w:r w:rsidRPr="00DD553F">
        <w:rPr>
          <w:rFonts w:eastAsia="Calibri"/>
          <w:color w:val="000000"/>
          <w:lang w:eastAsia="en-US"/>
        </w:rPr>
        <w:lastRenderedPageBreak/>
        <w:t xml:space="preserve">Охват населения и территории </w:t>
      </w:r>
      <w:r w:rsidRPr="00DD553F">
        <w:rPr>
          <w:rFonts w:eastAsia="Calibri"/>
          <w:lang w:eastAsia="en-US"/>
        </w:rPr>
        <w:t>Новоалександровск</w:t>
      </w:r>
      <w:r w:rsidRPr="00DD553F">
        <w:rPr>
          <w:rFonts w:ascii="Calibri" w:eastAsia="Calibri" w:hAnsi="Calibri"/>
          <w:sz w:val="22"/>
          <w:szCs w:val="22"/>
          <w:lang w:eastAsia="en-US"/>
        </w:rPr>
        <w:t>ого</w:t>
      </w:r>
      <w:r w:rsidRPr="00DD553F">
        <w:rPr>
          <w:rFonts w:eastAsia="Calibri"/>
          <w:lang w:eastAsia="en-US"/>
        </w:rPr>
        <w:t xml:space="preserve"> городско</w:t>
      </w:r>
      <w:r w:rsidRPr="00DD553F">
        <w:rPr>
          <w:rFonts w:ascii="Calibri" w:eastAsia="Calibri" w:hAnsi="Calibri"/>
          <w:sz w:val="22"/>
          <w:szCs w:val="22"/>
          <w:lang w:eastAsia="en-US"/>
        </w:rPr>
        <w:t>го</w:t>
      </w:r>
      <w:r w:rsidRPr="00DD553F">
        <w:rPr>
          <w:rFonts w:eastAsia="Calibri"/>
          <w:lang w:eastAsia="en-US"/>
        </w:rPr>
        <w:t xml:space="preserve"> округ</w:t>
      </w:r>
      <w:r w:rsidRPr="00DD553F">
        <w:rPr>
          <w:rFonts w:ascii="Calibri" w:eastAsia="Calibri" w:hAnsi="Calibri"/>
          <w:sz w:val="22"/>
          <w:szCs w:val="22"/>
          <w:lang w:eastAsia="en-US"/>
        </w:rPr>
        <w:t>а</w:t>
      </w:r>
      <w:r w:rsidRPr="00DD553F">
        <w:rPr>
          <w:rFonts w:eastAsia="Calibri"/>
          <w:color w:val="000000"/>
          <w:lang w:eastAsia="en-US"/>
        </w:rPr>
        <w:t xml:space="preserve"> планово-регулярной системой отчистки составляет 92%. Сбор и вывоз мусора проводится с интервалом:</w:t>
      </w:r>
    </w:p>
    <w:p w:rsidR="00DD553F" w:rsidRPr="00DD553F" w:rsidRDefault="00DD553F" w:rsidP="00DD553F">
      <w:pPr>
        <w:suppressAutoHyphens w:val="0"/>
        <w:ind w:firstLine="709"/>
        <w:rPr>
          <w:rFonts w:eastAsia="Calibri"/>
          <w:color w:val="000000"/>
          <w:lang w:eastAsia="en-US"/>
        </w:rPr>
      </w:pPr>
      <w:r w:rsidRPr="00DD553F">
        <w:rPr>
          <w:rFonts w:eastAsia="Calibri"/>
          <w:color w:val="000000"/>
          <w:lang w:eastAsia="en-US"/>
        </w:rPr>
        <w:t>- В многоквартирных домах зимой раз в 2 дня летом 1 раз в день</w:t>
      </w:r>
    </w:p>
    <w:p w:rsidR="00DD553F" w:rsidRPr="00DD553F" w:rsidRDefault="00DD553F" w:rsidP="00DD553F">
      <w:pPr>
        <w:suppressAutoHyphens w:val="0"/>
        <w:ind w:firstLine="709"/>
        <w:rPr>
          <w:rFonts w:eastAsia="Calibri"/>
          <w:color w:val="000000"/>
          <w:lang w:eastAsia="en-US"/>
        </w:rPr>
      </w:pPr>
      <w:r w:rsidRPr="00DD553F">
        <w:rPr>
          <w:rFonts w:eastAsia="Calibri"/>
          <w:color w:val="000000"/>
          <w:lang w:eastAsia="en-US"/>
        </w:rPr>
        <w:t>- В частном секторе 1 раз в неделю</w:t>
      </w:r>
    </w:p>
    <w:p w:rsidR="00DD553F" w:rsidRPr="00DD553F" w:rsidRDefault="00DD553F" w:rsidP="00DD553F">
      <w:pPr>
        <w:suppressAutoHyphens w:val="0"/>
        <w:ind w:firstLine="709"/>
        <w:rPr>
          <w:rFonts w:eastAsia="Calibri"/>
          <w:color w:val="000000"/>
          <w:lang w:eastAsia="en-US"/>
        </w:rPr>
      </w:pPr>
      <w:r w:rsidRPr="00DD553F">
        <w:rPr>
          <w:rFonts w:eastAsia="Calibri"/>
          <w:color w:val="000000"/>
          <w:lang w:eastAsia="en-US"/>
        </w:rPr>
        <w:t>- Очистка территории городского округа в летнее время проводится путем проведения регулярных субботников, с интервалом один раз в месяц, центральных улиц населенных пунктов проводится ежедневно.</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Сбор и вывоз ТКО по поселениям округа проводится </w:t>
      </w:r>
      <w:proofErr w:type="gramStart"/>
      <w:r w:rsidRPr="00DD553F">
        <w:rPr>
          <w:rFonts w:ascii="Times New Roman CYR" w:eastAsia="Calibri" w:hAnsi="Times New Roman CYR" w:cs="Times New Roman CYR"/>
          <w:color w:val="000000"/>
          <w:lang w:eastAsia="en-US"/>
        </w:rPr>
        <w:t>согласно Графика</w:t>
      </w:r>
      <w:proofErr w:type="gramEnd"/>
      <w:r w:rsidRPr="00DD553F">
        <w:rPr>
          <w:rFonts w:ascii="Times New Roman CYR" w:eastAsia="Calibri" w:hAnsi="Times New Roman CYR" w:cs="Times New Roman CYR"/>
          <w:color w:val="000000"/>
          <w:lang w:eastAsia="en-US"/>
        </w:rPr>
        <w:t>:</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p>
    <w:p w:rsidR="00DD553F" w:rsidRPr="00DD553F" w:rsidRDefault="00DD553F" w:rsidP="00DD553F">
      <w:pPr>
        <w:suppressAutoHyphens w:val="0"/>
        <w:autoSpaceDE w:val="0"/>
        <w:autoSpaceDN w:val="0"/>
        <w:adjustRightInd w:val="0"/>
        <w:jc w:val="both"/>
        <w:rPr>
          <w:rFonts w:ascii="Times New Roman CYR" w:eastAsia="Calibri" w:hAnsi="Times New Roman CYR" w:cs="Times New Roman CYR"/>
          <w:color w:val="000000"/>
          <w:lang w:eastAsia="en-US"/>
        </w:rPr>
      </w:pPr>
    </w:p>
    <w:p w:rsidR="00DD553F" w:rsidRPr="00DD553F" w:rsidRDefault="00DD553F" w:rsidP="00DD553F">
      <w:pPr>
        <w:suppressAutoHyphens w:val="0"/>
        <w:ind w:firstLine="709"/>
        <w:jc w:val="both"/>
        <w:rPr>
          <w:rFonts w:eastAsia="Calibri"/>
          <w:b/>
          <w:bCs/>
          <w:u w:val="single"/>
          <w:lang w:eastAsia="en-US"/>
        </w:rPr>
      </w:pPr>
      <w:r w:rsidRPr="00DD553F">
        <w:rPr>
          <w:rFonts w:eastAsia="Calibri"/>
          <w:b/>
          <w:bCs/>
          <w:u w:val="single"/>
          <w:lang w:eastAsia="en-US"/>
        </w:rPr>
        <w:t xml:space="preserve">График вывоза ТКО </w:t>
      </w:r>
      <w:proofErr w:type="gramStart"/>
      <w:r w:rsidRPr="00DD553F">
        <w:rPr>
          <w:rFonts w:eastAsia="Calibri"/>
          <w:b/>
          <w:bCs/>
          <w:u w:val="single"/>
          <w:lang w:eastAsia="en-US"/>
        </w:rPr>
        <w:t>в</w:t>
      </w:r>
      <w:proofErr w:type="gramEnd"/>
      <w:r w:rsidRPr="00DD553F">
        <w:rPr>
          <w:rFonts w:eastAsia="Calibri"/>
          <w:b/>
          <w:bCs/>
          <w:u w:val="single"/>
          <w:lang w:eastAsia="en-US"/>
        </w:rPr>
        <w:t xml:space="preserve"> </w:t>
      </w:r>
      <w:proofErr w:type="gramStart"/>
      <w:r w:rsidRPr="00DD553F">
        <w:rPr>
          <w:rFonts w:eastAsia="Calibri"/>
          <w:b/>
          <w:bCs/>
          <w:u w:val="single"/>
          <w:lang w:eastAsia="en-US"/>
        </w:rPr>
        <w:t>Новоалександровск</w:t>
      </w:r>
      <w:r w:rsidRPr="00DD553F">
        <w:rPr>
          <w:rFonts w:ascii="Calibri" w:eastAsia="Calibri" w:hAnsi="Calibri"/>
          <w:b/>
          <w:bCs/>
          <w:sz w:val="22"/>
          <w:szCs w:val="22"/>
          <w:u w:val="single"/>
          <w:lang w:eastAsia="en-US"/>
        </w:rPr>
        <w:t>ом</w:t>
      </w:r>
      <w:proofErr w:type="gramEnd"/>
      <w:r w:rsidRPr="00DD553F">
        <w:rPr>
          <w:rFonts w:eastAsia="Calibri"/>
          <w:b/>
          <w:bCs/>
          <w:u w:val="single"/>
          <w:lang w:eastAsia="en-US"/>
        </w:rPr>
        <w:t xml:space="preserve"> городско</w:t>
      </w:r>
      <w:r w:rsidRPr="00DD553F">
        <w:rPr>
          <w:rFonts w:ascii="Calibri" w:eastAsia="Calibri" w:hAnsi="Calibri"/>
          <w:b/>
          <w:bCs/>
          <w:sz w:val="22"/>
          <w:szCs w:val="22"/>
          <w:u w:val="single"/>
          <w:lang w:eastAsia="en-US"/>
        </w:rPr>
        <w:t>м</w:t>
      </w:r>
      <w:r w:rsidRPr="00DD553F">
        <w:rPr>
          <w:rFonts w:eastAsia="Calibri"/>
          <w:b/>
          <w:bCs/>
          <w:u w:val="single"/>
          <w:lang w:eastAsia="en-US"/>
        </w:rPr>
        <w:t xml:space="preserve"> округ</w:t>
      </w:r>
      <w:r w:rsidRPr="00DD553F">
        <w:rPr>
          <w:rFonts w:ascii="Calibri" w:eastAsia="Calibri" w:hAnsi="Calibri"/>
          <w:b/>
          <w:bCs/>
          <w:sz w:val="22"/>
          <w:szCs w:val="22"/>
          <w:u w:val="single"/>
          <w:lang w:eastAsia="en-US"/>
        </w:rPr>
        <w:t>е</w:t>
      </w:r>
      <w:r w:rsidRPr="00DD553F">
        <w:rPr>
          <w:rFonts w:eastAsia="Calibri"/>
          <w:b/>
          <w:bCs/>
          <w:u w:val="single"/>
          <w:lang w:eastAsia="en-US"/>
        </w:rPr>
        <w:t>:</w:t>
      </w:r>
    </w:p>
    <w:p w:rsidR="00DD553F" w:rsidRPr="00DD553F" w:rsidRDefault="00DD553F" w:rsidP="00DD553F">
      <w:pPr>
        <w:suppressAutoHyphens w:val="0"/>
        <w:ind w:firstLine="709"/>
        <w:jc w:val="both"/>
        <w:rPr>
          <w:rFonts w:eastAsia="Calibri"/>
          <w:b/>
          <w:bCs/>
          <w:u w:val="single"/>
          <w:lang w:eastAsia="en-US"/>
        </w:rPr>
      </w:pPr>
    </w:p>
    <w:p w:rsidR="00DD553F" w:rsidRPr="00DD553F" w:rsidRDefault="00DD553F" w:rsidP="00DD553F">
      <w:pPr>
        <w:suppressAutoHyphens w:val="0"/>
        <w:ind w:firstLine="709"/>
        <w:jc w:val="both"/>
        <w:rPr>
          <w:rFonts w:eastAsia="Calibri"/>
          <w:lang w:eastAsia="en-US"/>
        </w:rPr>
      </w:pPr>
      <w:r w:rsidRPr="00DD553F">
        <w:rPr>
          <w:rFonts w:ascii="Calibri" w:eastAsia="Calibri" w:hAnsi="Calibri"/>
          <w:b/>
          <w:bCs/>
          <w:sz w:val="22"/>
          <w:szCs w:val="22"/>
          <w:u w:val="single"/>
          <w:lang w:eastAsia="en-US"/>
        </w:rPr>
        <w:t xml:space="preserve">-  </w:t>
      </w:r>
      <w:r w:rsidRPr="00DD553F">
        <w:rPr>
          <w:rFonts w:eastAsia="Calibri"/>
          <w:b/>
          <w:bCs/>
          <w:u w:val="single"/>
          <w:lang w:eastAsia="en-US"/>
        </w:rPr>
        <w:t>Понедельник</w:t>
      </w:r>
      <w:r w:rsidRPr="00DD553F">
        <w:rPr>
          <w:rFonts w:eastAsia="Calibri"/>
          <w:b/>
          <w:bCs/>
          <w:lang w:eastAsia="en-US"/>
        </w:rPr>
        <w:t>:</w:t>
      </w:r>
      <w:r w:rsidRPr="00DD553F">
        <w:rPr>
          <w:rFonts w:eastAsia="Calibri"/>
          <w:lang w:eastAsia="en-US"/>
        </w:rPr>
        <w:t> </w:t>
      </w:r>
      <w:proofErr w:type="gramStart"/>
      <w:r w:rsidRPr="00DD553F">
        <w:rPr>
          <w:rFonts w:eastAsia="Calibri"/>
          <w:lang w:eastAsia="en-US"/>
        </w:rPr>
        <w:t>Темижбекский, Ганькин хутор, Краснокубанский, Озерный, Славенский, Южный, Восточный, Первомайский, Воровский;</w:t>
      </w:r>
      <w:proofErr w:type="gramEnd"/>
    </w:p>
    <w:p w:rsidR="00DD553F" w:rsidRPr="00DD553F" w:rsidRDefault="00DD553F" w:rsidP="00DD553F">
      <w:pPr>
        <w:suppressAutoHyphens w:val="0"/>
        <w:ind w:firstLine="709"/>
        <w:jc w:val="both"/>
        <w:rPr>
          <w:rFonts w:eastAsia="Calibri"/>
          <w:lang w:eastAsia="en-US"/>
        </w:rPr>
      </w:pPr>
      <w:r w:rsidRPr="00DD553F">
        <w:rPr>
          <w:rFonts w:eastAsia="Calibri"/>
          <w:b/>
          <w:bCs/>
          <w:u w:val="single"/>
          <w:lang w:eastAsia="en-US"/>
        </w:rPr>
        <w:t>- Вторник</w:t>
      </w:r>
      <w:r w:rsidRPr="00DD553F">
        <w:rPr>
          <w:rFonts w:eastAsia="Calibri"/>
          <w:b/>
          <w:bCs/>
          <w:lang w:eastAsia="en-US"/>
        </w:rPr>
        <w:t>:</w:t>
      </w:r>
      <w:r w:rsidRPr="00DD553F">
        <w:rPr>
          <w:rFonts w:eastAsia="Calibri"/>
          <w:lang w:eastAsia="en-US"/>
        </w:rPr>
        <w:t> </w:t>
      </w:r>
      <w:proofErr w:type="gramStart"/>
      <w:r w:rsidRPr="00DD553F">
        <w:rPr>
          <w:rFonts w:eastAsia="Calibri"/>
          <w:lang w:eastAsia="en-US"/>
        </w:rPr>
        <w:t>Присадовый, Кармалиновская, Ударный, Виноградный, Краснозоринский, Равнинный, Родионов, Светлый, Крутобалковский, Встречный, Мокрая Балка;</w:t>
      </w:r>
      <w:proofErr w:type="gramEnd"/>
    </w:p>
    <w:p w:rsidR="00DD553F" w:rsidRPr="00DD553F" w:rsidRDefault="00DD553F" w:rsidP="00DD553F">
      <w:pPr>
        <w:suppressAutoHyphens w:val="0"/>
        <w:ind w:firstLine="709"/>
        <w:jc w:val="both"/>
        <w:rPr>
          <w:rFonts w:eastAsia="Calibri"/>
          <w:lang w:eastAsia="en-US"/>
        </w:rPr>
      </w:pPr>
      <w:r w:rsidRPr="00DD553F">
        <w:rPr>
          <w:rFonts w:eastAsia="Calibri"/>
          <w:b/>
          <w:bCs/>
          <w:u w:val="single"/>
          <w:lang w:eastAsia="en-US"/>
        </w:rPr>
        <w:t>-  Среда</w:t>
      </w:r>
      <w:r w:rsidRPr="00DD553F">
        <w:rPr>
          <w:rFonts w:eastAsia="Calibri"/>
          <w:b/>
          <w:bCs/>
          <w:lang w:eastAsia="en-US"/>
        </w:rPr>
        <w:t>:</w:t>
      </w:r>
      <w:r w:rsidRPr="00DD553F">
        <w:rPr>
          <w:rFonts w:eastAsia="Calibri"/>
          <w:lang w:eastAsia="en-US"/>
        </w:rPr>
        <w:t> Горьковский, Дружба, Заречный, Рассвет, Красночервонный, Чапцев, Верный;</w:t>
      </w:r>
    </w:p>
    <w:p w:rsidR="00DD553F" w:rsidRPr="00DD553F" w:rsidRDefault="00DD553F" w:rsidP="00DD553F">
      <w:pPr>
        <w:suppressAutoHyphens w:val="0"/>
        <w:ind w:firstLine="709"/>
        <w:jc w:val="both"/>
        <w:rPr>
          <w:rFonts w:eastAsia="Calibri"/>
          <w:lang w:eastAsia="en-US"/>
        </w:rPr>
      </w:pPr>
      <w:r w:rsidRPr="00DD553F">
        <w:rPr>
          <w:rFonts w:eastAsia="Calibri"/>
          <w:b/>
          <w:bCs/>
          <w:u w:val="single"/>
          <w:lang w:eastAsia="en-US"/>
        </w:rPr>
        <w:t>- Четверг</w:t>
      </w:r>
      <w:r w:rsidRPr="00DD553F">
        <w:rPr>
          <w:rFonts w:eastAsia="Calibri"/>
          <w:b/>
          <w:bCs/>
          <w:lang w:eastAsia="en-US"/>
        </w:rPr>
        <w:t>:</w:t>
      </w:r>
      <w:r w:rsidRPr="00DD553F">
        <w:rPr>
          <w:rFonts w:eastAsia="Calibri"/>
          <w:lang w:eastAsia="en-US"/>
        </w:rPr>
        <w:t> Григорополисская, Керамик;</w:t>
      </w:r>
    </w:p>
    <w:p w:rsidR="00DD553F" w:rsidRPr="00DD553F" w:rsidRDefault="00DD553F" w:rsidP="00DD553F">
      <w:pPr>
        <w:suppressAutoHyphens w:val="0"/>
        <w:ind w:firstLine="709"/>
        <w:jc w:val="both"/>
        <w:rPr>
          <w:rFonts w:eastAsia="Calibri"/>
          <w:lang w:eastAsia="en-US"/>
        </w:rPr>
      </w:pPr>
      <w:r w:rsidRPr="00DD553F">
        <w:rPr>
          <w:rFonts w:eastAsia="Calibri"/>
          <w:b/>
          <w:bCs/>
          <w:u w:val="single"/>
          <w:lang w:eastAsia="en-US"/>
        </w:rPr>
        <w:t>- Пятница:</w:t>
      </w:r>
      <w:r w:rsidRPr="00DD553F">
        <w:rPr>
          <w:rFonts w:eastAsia="Calibri"/>
          <w:lang w:eastAsia="en-US"/>
        </w:rPr>
        <w:t> </w:t>
      </w:r>
      <w:proofErr w:type="gramStart"/>
      <w:r w:rsidRPr="00DD553F">
        <w:rPr>
          <w:rFonts w:eastAsia="Calibri"/>
          <w:lang w:eastAsia="en-US"/>
        </w:rPr>
        <w:t>Раздольное</w:t>
      </w:r>
      <w:proofErr w:type="gramEnd"/>
      <w:r w:rsidRPr="00DD553F">
        <w:rPr>
          <w:rFonts w:eastAsia="Calibri"/>
          <w:lang w:eastAsia="en-US"/>
        </w:rPr>
        <w:t>, Воскресенская, Краснодарский, Курганный, Петровский, Румяная Балка, Фельдмаршальский;</w:t>
      </w:r>
    </w:p>
    <w:p w:rsidR="00DD553F" w:rsidRPr="00DD553F" w:rsidRDefault="00DD553F" w:rsidP="00DD553F">
      <w:pPr>
        <w:suppressAutoHyphens w:val="0"/>
        <w:ind w:firstLine="709"/>
        <w:jc w:val="both"/>
        <w:rPr>
          <w:rFonts w:eastAsia="Calibri"/>
          <w:lang w:eastAsia="en-US"/>
        </w:rPr>
      </w:pPr>
      <w:r w:rsidRPr="00DD553F">
        <w:rPr>
          <w:rFonts w:eastAsia="Calibri"/>
          <w:b/>
          <w:bCs/>
          <w:u w:val="single"/>
          <w:lang w:eastAsia="en-US"/>
        </w:rPr>
        <w:t>- Суббота</w:t>
      </w:r>
      <w:r w:rsidRPr="00DD553F">
        <w:rPr>
          <w:rFonts w:eastAsia="Calibri"/>
          <w:b/>
          <w:bCs/>
          <w:lang w:eastAsia="en-US"/>
        </w:rPr>
        <w:t>:</w:t>
      </w:r>
      <w:r w:rsidRPr="00DD553F">
        <w:rPr>
          <w:rFonts w:eastAsia="Calibri"/>
          <w:lang w:eastAsia="en-US"/>
        </w:rPr>
        <w:t xml:space="preserve"> Расшеватская, Радуга, </w:t>
      </w:r>
      <w:proofErr w:type="gramStart"/>
      <w:r w:rsidRPr="00DD553F">
        <w:rPr>
          <w:rFonts w:eastAsia="Calibri"/>
          <w:lang w:eastAsia="en-US"/>
        </w:rPr>
        <w:t>Лиманный</w:t>
      </w:r>
      <w:proofErr w:type="gramEnd"/>
    </w:p>
    <w:p w:rsidR="00DD553F" w:rsidRPr="00DD553F" w:rsidRDefault="00DD553F" w:rsidP="00DD553F">
      <w:pPr>
        <w:suppressAutoHyphens w:val="0"/>
        <w:ind w:firstLine="709"/>
        <w:jc w:val="both"/>
        <w:rPr>
          <w:rFonts w:eastAsia="Calibri"/>
          <w:b/>
          <w:bCs/>
          <w:lang w:eastAsia="en-US"/>
        </w:rPr>
      </w:pPr>
      <w:r w:rsidRPr="00DD553F">
        <w:rPr>
          <w:rFonts w:eastAsia="Calibri"/>
          <w:b/>
          <w:bCs/>
          <w:lang w:eastAsia="en-US"/>
        </w:rPr>
        <w:t>г. Новоалександровск:</w:t>
      </w:r>
    </w:p>
    <w:p w:rsidR="00DD553F" w:rsidRPr="00DD553F" w:rsidRDefault="00DD553F" w:rsidP="00DD553F">
      <w:pPr>
        <w:suppressAutoHyphens w:val="0"/>
        <w:ind w:firstLine="709"/>
        <w:jc w:val="both"/>
        <w:rPr>
          <w:rFonts w:eastAsia="Calibri"/>
          <w:lang w:eastAsia="en-US"/>
        </w:rPr>
      </w:pPr>
      <w:proofErr w:type="gramStart"/>
      <w:r w:rsidRPr="00DD553F">
        <w:rPr>
          <w:rFonts w:eastAsia="Calibri"/>
          <w:b/>
          <w:bCs/>
          <w:u w:val="single"/>
          <w:lang w:eastAsia="en-US"/>
        </w:rPr>
        <w:t xml:space="preserve">-  </w:t>
      </w:r>
      <w:r w:rsidRPr="00DD553F">
        <w:rPr>
          <w:rFonts w:eastAsia="Calibri"/>
          <w:b/>
          <w:u w:val="single"/>
          <w:lang w:eastAsia="en-US"/>
        </w:rPr>
        <w:t>Пн. – Вт.</w:t>
      </w:r>
      <w:r w:rsidRPr="00DD553F">
        <w:rPr>
          <w:rFonts w:eastAsia="Calibri"/>
          <w:u w:val="single"/>
          <w:lang w:eastAsia="en-US"/>
        </w:rPr>
        <w:t>:</w:t>
      </w:r>
      <w:r w:rsidRPr="00DD553F">
        <w:rPr>
          <w:rFonts w:eastAsia="Calibri"/>
          <w:lang w:eastAsia="en-US"/>
        </w:rPr>
        <w:t xml:space="preserve"> ул. Апанасенко, ул. Армавирская, ул. Бочкова, ул. Вишневая, пер. Владимирова, ул. Гагарина от пер. Братский до ул. Ленина, пер. Гайдара, пер. Гоголя, ул. Григорополисская, ул. Декоративная, пер. Есина, ул. Залесного, ул. Карла Маркса от пер. Братский до ул. Ленина, пер. Комарова, ул.  Королева, ул. Космонавтов, пер. Красина, ул. Лазурная, ул. Ленина, от дома № 1 до ул. Матросова, ул</w:t>
      </w:r>
      <w:proofErr w:type="gramEnd"/>
      <w:r w:rsidRPr="00DD553F">
        <w:rPr>
          <w:rFonts w:eastAsia="Calibri"/>
          <w:lang w:eastAsia="en-US"/>
        </w:rPr>
        <w:t xml:space="preserve">. </w:t>
      </w:r>
      <w:proofErr w:type="gramStart"/>
      <w:r w:rsidRPr="00DD553F">
        <w:rPr>
          <w:rFonts w:eastAsia="Calibri"/>
          <w:lang w:eastAsia="en-US"/>
        </w:rPr>
        <w:t>Матросова, пер. Новый, пер. Озерный, ул. Октябрьская, ул. Присадовая, ул. Пролетарская, ул. Пушкина от дома № 1 до ул. Матросова.</w:t>
      </w:r>
      <w:proofErr w:type="gramEnd"/>
    </w:p>
    <w:p w:rsidR="00DD553F" w:rsidRPr="00DD553F" w:rsidRDefault="00DD553F" w:rsidP="00DD553F">
      <w:pPr>
        <w:suppressAutoHyphens w:val="0"/>
        <w:ind w:firstLine="709"/>
        <w:jc w:val="both"/>
        <w:rPr>
          <w:rFonts w:eastAsia="Calibri"/>
          <w:bCs/>
          <w:lang w:eastAsia="en-US"/>
        </w:rPr>
      </w:pPr>
      <w:proofErr w:type="gramStart"/>
      <w:r w:rsidRPr="00DD553F">
        <w:rPr>
          <w:rFonts w:eastAsia="Calibri"/>
          <w:b/>
          <w:bCs/>
          <w:u w:val="single"/>
          <w:lang w:eastAsia="en-US"/>
        </w:rPr>
        <w:t>- Ср. – Чт</w:t>
      </w:r>
      <w:r w:rsidRPr="00DD553F">
        <w:rPr>
          <w:rFonts w:eastAsia="Calibri"/>
          <w:b/>
          <w:bCs/>
          <w:lang w:eastAsia="en-US"/>
        </w:rPr>
        <w:t>:</w:t>
      </w:r>
      <w:r w:rsidRPr="00DD553F">
        <w:rPr>
          <w:rFonts w:eastAsia="Calibri"/>
          <w:bCs/>
          <w:lang w:eastAsia="en-US"/>
        </w:rPr>
        <w:t> пер. Автомобилистов, ул. Володарского, ул. Гагарина от ул. Ленина до ул. Дальняя, ул. Гражданская, ул. Дальняя, ул. Добровольского, ул. Железнодорожная, ул. Жукова от ул. Гагарина до ул. Железнодорожная, ул. Заводская, пер. Западный, пер. Интернациональный, ул. Кавказская, ул. Карбышева, ул. Карла Маркса от ул. Ленина до пер. Красноармейский, ул. Кирова, пер. Красноармейский от ул. Объездная до ул. Панфилова, пер</w:t>
      </w:r>
      <w:proofErr w:type="gramEnd"/>
      <w:r w:rsidRPr="00DD553F">
        <w:rPr>
          <w:rFonts w:eastAsia="Calibri"/>
          <w:bCs/>
          <w:lang w:eastAsia="en-US"/>
        </w:rPr>
        <w:t xml:space="preserve">. Красноармейский от ул. Панфилова до ул. Гагарина, ул. Краснопартизанская, пер. Краснофлотский, пер. Короткий, ул. Крупской, пер. Кубанский, пер. Крылова, ул. Мясокомбинатовская, ул. 8 Марта, ул. Нахимова, пер. Некрасова, ул. Объездная, ул. Освободителей, ул. Панфилова, ул. Первомайская, ул. Плодовоовощная, ул. Победы  от </w:t>
      </w:r>
      <w:proofErr w:type="gramStart"/>
      <w:r w:rsidRPr="00DD553F">
        <w:rPr>
          <w:rFonts w:eastAsia="Calibri"/>
          <w:bCs/>
          <w:lang w:eastAsia="en-US"/>
        </w:rPr>
        <w:t>ул</w:t>
      </w:r>
      <w:proofErr w:type="gramEnd"/>
      <w:r w:rsidRPr="00DD553F">
        <w:rPr>
          <w:rFonts w:eastAsia="Calibri"/>
          <w:bCs/>
          <w:lang w:eastAsia="en-US"/>
        </w:rPr>
        <w:t xml:space="preserve">, Первомайская до ул. Гагарина, пер. Почтовый, ул. Промышленная, пер. Пугача, пер. Рабочий, ул. Серафимовича, Ул. Советская  от ул. </w:t>
      </w:r>
      <w:proofErr w:type="gramStart"/>
      <w:r w:rsidRPr="00DD553F">
        <w:rPr>
          <w:rFonts w:eastAsia="Calibri"/>
          <w:bCs/>
          <w:lang w:eastAsia="en-US"/>
        </w:rPr>
        <w:t>Ленина  до Мясокомбинатовской, пер. Социалистический, пер. Титова, ул. Урицкого, пер. Шевченко, ул. Южная.</w:t>
      </w:r>
      <w:proofErr w:type="gramEnd"/>
    </w:p>
    <w:p w:rsidR="00DD553F" w:rsidRPr="00DD553F" w:rsidRDefault="00DD553F" w:rsidP="00DD553F">
      <w:pPr>
        <w:suppressAutoHyphens w:val="0"/>
        <w:ind w:firstLine="709"/>
        <w:jc w:val="both"/>
        <w:rPr>
          <w:rFonts w:eastAsia="Calibri"/>
          <w:bCs/>
          <w:lang w:eastAsia="en-US"/>
        </w:rPr>
      </w:pPr>
      <w:proofErr w:type="gramStart"/>
      <w:r w:rsidRPr="00DD553F">
        <w:rPr>
          <w:rFonts w:eastAsia="Calibri"/>
          <w:b/>
          <w:u w:val="single"/>
          <w:lang w:eastAsia="en-US"/>
        </w:rPr>
        <w:t>- Пт. – Сб.:</w:t>
      </w:r>
      <w:r w:rsidRPr="00DD553F">
        <w:rPr>
          <w:rFonts w:eastAsia="Calibri"/>
          <w:bCs/>
          <w:u w:val="single"/>
          <w:lang w:eastAsia="en-US"/>
        </w:rPr>
        <w:t xml:space="preserve"> </w:t>
      </w:r>
      <w:r w:rsidRPr="00DD553F">
        <w:rPr>
          <w:rFonts w:eastAsia="Calibri"/>
          <w:bCs/>
          <w:lang w:eastAsia="en-US"/>
        </w:rPr>
        <w:t>пер. Апрельский, ул. Березовая, пер. Большакова, ул. Ботаническая, пер.  Веселый, ул. Горная, ул. Горького, пер. Донской, ул. Дорожная, пер. Дружбы, пер. Казачий, ул. Калинина, ул. Камчатская, ул.  Конституции, ул.  Крайняя, ул. Красногвардейская, пер. Ладовский, пер. Лермонтова, ул. Мичурина, пер. Передовой, ул. Победа от ул. Гагарина до ул. Северная, пер. Подгорный, пер. Постникова, ул. Пригородная, ул. Пушкина, ул. Российская</w:t>
      </w:r>
      <w:proofErr w:type="gramEnd"/>
      <w:r w:rsidRPr="00DD553F">
        <w:rPr>
          <w:rFonts w:eastAsia="Calibri"/>
          <w:bCs/>
          <w:lang w:eastAsia="en-US"/>
        </w:rPr>
        <w:t xml:space="preserve">, </w:t>
      </w:r>
      <w:proofErr w:type="gramStart"/>
      <w:r w:rsidRPr="00DD553F">
        <w:rPr>
          <w:rFonts w:eastAsia="Calibri"/>
          <w:bCs/>
          <w:lang w:eastAsia="en-US"/>
        </w:rPr>
        <w:t>ул. Северная, пер. Солнечный, ул. Спортивная, пер. Тарасова, ул. Чапаева, пер. Широкий, пер. Шоссейный, ул. Александровская, ул. Буденного, ул.  Васильевская, пер. Ворошилова, ул. Жукова от ул. Северная до ул. Набережная, ул. Комсомольская, пер. Куйбышева, ул. Ленина от ул. Буденого до ул. Северная, пер. Ломоносова, ул. Луговая, ул. Мирная, пер. Московский, ул. Набережная, ул. Николаевская, пер. Островского, ул. Победы, ул. Полевая</w:t>
      </w:r>
      <w:proofErr w:type="gramEnd"/>
      <w:r w:rsidRPr="00DD553F">
        <w:rPr>
          <w:rFonts w:eastAsia="Calibri"/>
          <w:bCs/>
          <w:lang w:eastAsia="en-US"/>
        </w:rPr>
        <w:t xml:space="preserve">, </w:t>
      </w:r>
      <w:proofErr w:type="gramStart"/>
      <w:r w:rsidRPr="00DD553F">
        <w:rPr>
          <w:rFonts w:eastAsia="Calibri"/>
          <w:bCs/>
          <w:lang w:eastAsia="en-US"/>
        </w:rPr>
        <w:t>пер. Равнинный, ул. Раздольная, ул. Расшеватская, ул. Садовая, ул. Северная, ул. Свободная, ул. Степная, ул. Фестивальная, ул. Фоминского, пер. Чехова, пер. Чичерина.</w:t>
      </w:r>
      <w:proofErr w:type="gramEnd"/>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По сведениям Территориальной схемы обращения с отходами в Ставропольском крае, приводим сводные данные по существующему на сегодняшний день контейнерному парку Новоалександровского городского округа: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ascii="Times New Roman CYR" w:eastAsia="Calibri" w:hAnsi="Times New Roman CYR" w:cs="Times New Roman CYR"/>
          <w:b/>
          <w:bCs/>
          <w:color w:val="000000"/>
          <w:lang w:eastAsia="en-US"/>
        </w:rPr>
        <w:lastRenderedPageBreak/>
        <w:t>Сводные данные по имеющемуся контейнерному парку Новоалександровского городского округа</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Таблица 9</w:t>
      </w:r>
    </w:p>
    <w:tbl>
      <w:tblPr>
        <w:tblStyle w:val="23"/>
        <w:tblW w:w="0" w:type="auto"/>
        <w:tblLook w:val="04A0" w:firstRow="1" w:lastRow="0" w:firstColumn="1" w:lastColumn="0" w:noHBand="0" w:noVBand="1"/>
      </w:tblPr>
      <w:tblGrid>
        <w:gridCol w:w="959"/>
        <w:gridCol w:w="3402"/>
        <w:gridCol w:w="1843"/>
        <w:gridCol w:w="1701"/>
        <w:gridCol w:w="1666"/>
      </w:tblGrid>
      <w:tr w:rsidR="00DD553F" w:rsidRPr="00DD553F" w:rsidTr="00DD553F">
        <w:tc>
          <w:tcPr>
            <w:tcW w:w="959"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w:t>
            </w:r>
            <w:proofErr w:type="gramStart"/>
            <w:r w:rsidRPr="00DD553F">
              <w:rPr>
                <w:rFonts w:eastAsia="Calibri"/>
                <w:color w:val="000000"/>
                <w:lang w:eastAsia="en-US"/>
              </w:rPr>
              <w:t>п</w:t>
            </w:r>
            <w:proofErr w:type="gramEnd"/>
            <w:r w:rsidRPr="00DD553F">
              <w:rPr>
                <w:rFonts w:eastAsia="Calibri"/>
                <w:color w:val="000000"/>
                <w:lang w:eastAsia="en-US"/>
              </w:rPr>
              <w:t>/п</w:t>
            </w:r>
          </w:p>
        </w:tc>
        <w:tc>
          <w:tcPr>
            <w:tcW w:w="3402"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ascii="Times New Roman CYR" w:eastAsia="Calibri" w:hAnsi="Times New Roman CYR" w:cs="Times New Roman CYR"/>
                <w:color w:val="000000"/>
                <w:lang w:eastAsia="en-US"/>
              </w:rPr>
              <w:t>Поселение</w:t>
            </w:r>
          </w:p>
        </w:tc>
        <w:tc>
          <w:tcPr>
            <w:tcW w:w="1843"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Кол-во мест накопления, </w:t>
            </w:r>
            <w:proofErr w:type="gramStart"/>
            <w:r w:rsidRPr="00DD553F">
              <w:rPr>
                <w:rFonts w:eastAsia="Calibri"/>
                <w:color w:val="000000"/>
                <w:lang w:eastAsia="en-US"/>
              </w:rPr>
              <w:t>шт</w:t>
            </w:r>
            <w:proofErr w:type="gramEnd"/>
          </w:p>
        </w:tc>
        <w:tc>
          <w:tcPr>
            <w:tcW w:w="1701"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Кол-во контейнеров и бункеров, </w:t>
            </w:r>
            <w:proofErr w:type="gramStart"/>
            <w:r w:rsidRPr="00DD553F">
              <w:rPr>
                <w:rFonts w:eastAsia="Calibri"/>
                <w:color w:val="000000"/>
                <w:lang w:eastAsia="en-US"/>
              </w:rPr>
              <w:t>шт</w:t>
            </w:r>
            <w:proofErr w:type="gramEnd"/>
          </w:p>
        </w:tc>
        <w:tc>
          <w:tcPr>
            <w:tcW w:w="1666"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Суммарная емкость, куб</w:t>
            </w:r>
            <w:proofErr w:type="gramStart"/>
            <w:r w:rsidRPr="00DD553F">
              <w:rPr>
                <w:rFonts w:eastAsia="Calibri"/>
                <w:color w:val="000000"/>
                <w:lang w:eastAsia="en-US"/>
              </w:rPr>
              <w:t>.м</w:t>
            </w:r>
            <w:proofErr w:type="gramEnd"/>
          </w:p>
        </w:tc>
      </w:tr>
      <w:tr w:rsidR="00DD553F" w:rsidRPr="00DD553F" w:rsidTr="00DD553F">
        <w:tc>
          <w:tcPr>
            <w:tcW w:w="959"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1</w:t>
            </w:r>
          </w:p>
        </w:tc>
        <w:tc>
          <w:tcPr>
            <w:tcW w:w="3402"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ascii="Times New Roman CYR" w:eastAsia="Calibri" w:hAnsi="Times New Roman CYR" w:cs="Times New Roman CYR"/>
                <w:b/>
                <w:bCs/>
                <w:color w:val="000000"/>
                <w:lang w:eastAsia="en-US"/>
              </w:rPr>
              <w:t>Новоалександровский городской округ</w:t>
            </w:r>
          </w:p>
        </w:tc>
        <w:tc>
          <w:tcPr>
            <w:tcW w:w="184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598</w:t>
            </w:r>
          </w:p>
        </w:tc>
        <w:tc>
          <w:tcPr>
            <w:tcW w:w="1701"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820</w:t>
            </w:r>
          </w:p>
        </w:tc>
        <w:tc>
          <w:tcPr>
            <w:tcW w:w="1666"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778,25</w:t>
            </w:r>
          </w:p>
        </w:tc>
      </w:tr>
    </w:tbl>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4.7.1 Основные проблемы и недостатки системы санитарной очистки</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Отсутствуют площадки для сбора КГО</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Отсутствует Программа поэтапного снижения накопления коммунальных отходов на территории поселений, за счет раздельного сбора ТКО и развития сети сбора вторсырья на территории округа.</w:t>
      </w:r>
    </w:p>
    <w:p w:rsidR="00DD553F" w:rsidRPr="00DD553F" w:rsidRDefault="00DD553F" w:rsidP="00DD553F">
      <w:pPr>
        <w:suppressAutoHyphens w:val="0"/>
        <w:ind w:firstLine="709"/>
        <w:jc w:val="both"/>
        <w:rPr>
          <w:rFonts w:eastAsia="Calibri"/>
          <w:b/>
          <w:bCs/>
          <w:lang w:eastAsia="en-US"/>
        </w:rPr>
      </w:pPr>
      <w:r w:rsidRPr="00DD553F">
        <w:rPr>
          <w:rFonts w:eastAsia="Calibri"/>
          <w:b/>
          <w:bCs/>
          <w:lang w:eastAsia="en-US"/>
        </w:rPr>
        <w:t xml:space="preserve">- </w:t>
      </w:r>
      <w:r w:rsidRPr="00DD553F">
        <w:rPr>
          <w:rFonts w:eastAsia="Calibri"/>
          <w:lang w:eastAsia="en-US"/>
        </w:rPr>
        <w:t>Наличие на территории округа девяти несанкционированных свалок ТКО, нуждающихся в скорейшей рекультивации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Отсутствуют места для централизованного сбора ртутьсодержащих отходов и </w:t>
      </w:r>
      <w:proofErr w:type="gramStart"/>
      <w:r w:rsidRPr="00DD553F">
        <w:rPr>
          <w:rFonts w:eastAsia="Calibri"/>
          <w:color w:val="000000"/>
          <w:lang w:eastAsia="en-US"/>
        </w:rPr>
        <w:t>информировании</w:t>
      </w:r>
      <w:proofErr w:type="gramEnd"/>
      <w:r w:rsidRPr="00DD553F">
        <w:rPr>
          <w:rFonts w:eastAsia="Calibri"/>
          <w:color w:val="000000"/>
          <w:lang w:eastAsia="en-US"/>
        </w:rPr>
        <w:t xml:space="preserve"> населения о нахождении таких мест</w:t>
      </w:r>
    </w:p>
    <w:p w:rsidR="00DD553F" w:rsidRPr="00DD553F" w:rsidRDefault="00DD553F" w:rsidP="00DD553F">
      <w:pPr>
        <w:suppressAutoHyphens w:val="0"/>
        <w:autoSpaceDE w:val="0"/>
        <w:autoSpaceDN w:val="0"/>
        <w:adjustRightInd w:val="0"/>
        <w:jc w:val="both"/>
        <w:rPr>
          <w:rFonts w:eastAsia="Calibri"/>
          <w:b/>
          <w:bCs/>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4.7.2 Пути решения проблем в сфере санитарной очистки</w:t>
      </w:r>
    </w:p>
    <w:p w:rsidR="00DD553F" w:rsidRPr="00DD553F" w:rsidRDefault="00DD553F" w:rsidP="00DD553F">
      <w:pPr>
        <w:suppressAutoHyphens w:val="0"/>
        <w:autoSpaceDE w:val="0"/>
        <w:autoSpaceDN w:val="0"/>
        <w:adjustRightInd w:val="0"/>
        <w:jc w:val="both"/>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Основной целевой моделью накопления твёрдых коммунальных отходов, </w:t>
      </w:r>
      <w:proofErr w:type="gramStart"/>
      <w:r w:rsidRPr="00DD553F">
        <w:rPr>
          <w:rFonts w:eastAsia="Calibri"/>
          <w:color w:val="000000"/>
          <w:lang w:eastAsia="en-US"/>
        </w:rPr>
        <w:t>согласно</w:t>
      </w:r>
      <w:proofErr w:type="gramEnd"/>
      <w:r w:rsidRPr="00DD553F">
        <w:rPr>
          <w:rFonts w:eastAsia="Calibri"/>
          <w:color w:val="000000"/>
          <w:lang w:eastAsia="en-US"/>
        </w:rPr>
        <w:t xml:space="preserve"> </w:t>
      </w:r>
      <w:r w:rsidRPr="00DD553F">
        <w:rPr>
          <w:rFonts w:eastAsia="Calibri"/>
          <w:lang w:eastAsia="en-US"/>
        </w:rPr>
        <w:t>Территориальной схемы обращения с отходами, в том числе твердыми коммунальными отходами, в Ставропольском крае,</w:t>
      </w:r>
      <w:r w:rsidRPr="00DD553F">
        <w:rPr>
          <w:rFonts w:eastAsia="Calibri"/>
          <w:color w:val="000000"/>
          <w:lang w:eastAsia="en-US"/>
        </w:rPr>
        <w:t xml:space="preserve">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твёрдых коммунальных отходов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РФ от 31.08.2018 № 1039 «Об утверждении Правил обустройства мест (площадок) накопления твёрдых коммунальных отходов и ведения их реестра».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районах многоквартирных домов схемой предлагается устанавливать новые контейнеры ёмкостью 0,75 и/или 1,1 куб. м, в районах с индивидуальной жилой застройкой – баки ёмкостью 0,24 куб. м,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 качестве альтернативы в местах интенсивного образования отходов возможна установка опорожняемых контейнеров объёмом 2,5 или 8 куб. м, которые также позволяют оптимизировать расходы на транспортирование отходов.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Около индивидуальных жилых домов могут быть установлены пластиковые или металлические баки ёмкостью от 120 до 240 л, которые также могут быть использованы для раздельного накопления твёрдых коммунальных отходов. Такие контейнеры должны находиться у каждого индивидуального дома либо у группы из нескольких домов и выставляться их владельцами в день вывоза твёрдых коммунальных отходов.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roofErr w:type="gramStart"/>
      <w:r w:rsidRPr="00DD553F">
        <w:rPr>
          <w:rFonts w:eastAsia="Calibri"/>
          <w:color w:val="000000"/>
          <w:lang w:eastAsia="en-US"/>
        </w:rPr>
        <w:t>При выборе контейнеров должны быть соблюдены следующие требования: наличие крышек для предотвращения распространения дурных запахов, растаскивания отходов животными, распространения инфекций, сохранения ресурсного потенциала отходов, предотвращения обводнения отходов; оснащение колесами, что позволяет выкатывать контейнер для опорожнения при вывозе мусороуборочной техникой с задней загрузкой; прочность, сохранение прочности в холодный период года; низкие адгезионные свойства (с целью предотвращения примерзания и прилипания отходов).</w:t>
      </w:r>
      <w:proofErr w:type="gramEnd"/>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 xml:space="preserve">Для населенных пунктов с численностью менее 1 000 </w:t>
      </w:r>
      <w:proofErr w:type="gramStart"/>
      <w:r w:rsidRPr="00DD553F">
        <w:rPr>
          <w:rFonts w:eastAsia="Calibri"/>
          <w:color w:val="000000"/>
          <w:lang w:eastAsia="en-US"/>
        </w:rPr>
        <w:t>жителей</w:t>
      </w:r>
      <w:proofErr w:type="gramEnd"/>
      <w:r w:rsidRPr="00DD553F">
        <w:rPr>
          <w:rFonts w:eastAsia="Calibri"/>
          <w:color w:val="000000"/>
          <w:lang w:eastAsia="en-US"/>
        </w:rPr>
        <w:t xml:space="preserve"> возможно реализовать систему накопления и удаления отходов с помощью бункеров-накопителей объёмом 8 куб. м,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 Вывоз отходов может осуществляться по мере накопления, но не реже 1 раза в неделю.</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color w:val="000000"/>
          <w:lang w:eastAsia="en-US"/>
        </w:rPr>
        <w:t>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за счет средств этих юр. лиц. Вывоз отходов юридических лиц может осуществляться спецтехникой для вывоза ТКО от жилого сектора на основании отдельных договоров с региональным оператором.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Необходимо провести работы по рекультивации несанкционированных свалок вблизи населенных пунктов Новоалександровского городского округа в соответствии с требованиями санитарных норм.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Необходимо заключить договор со специализированной организацией на оказание услуг по сбору и обезвреживанию ртутьсодержащих отходов. Организация должна иметь соответствующую лицензию.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Рекомендуется провести работы по определению морфологического состава отходов Новоалександровского городского округа, экономический расчет целесообразности их раздельного сбора, оценку возможности вторичного использования сырья.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Рекомендуется провести эколого-просветительское образование населения.</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5. ПРЕДЛАГАЕМАЯ ОРГАНИЗАЦИЯ СИСТЕМЫ ОБРАЩЕНИЯ С ОТХОДАМИ</w:t>
      </w: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5.1. Организация сбора и удаления отходов потребления</w:t>
      </w: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5.1.1 Организация сбора и вывоза твердых коммунальных отходов</w:t>
      </w:r>
    </w:p>
    <w:p w:rsidR="00DD553F" w:rsidRPr="00DD553F" w:rsidRDefault="00DD553F" w:rsidP="00DD553F">
      <w:pPr>
        <w:suppressAutoHyphens w:val="0"/>
        <w:autoSpaceDE w:val="0"/>
        <w:autoSpaceDN w:val="0"/>
        <w:adjustRightInd w:val="0"/>
        <w:jc w:val="both"/>
        <w:rPr>
          <w:rFonts w:eastAsia="Calibri"/>
          <w:b/>
          <w:bCs/>
          <w:color w:val="000000"/>
          <w:lang w:eastAsia="en-US"/>
        </w:rPr>
      </w:pPr>
    </w:p>
    <w:p w:rsidR="00DD553F" w:rsidRPr="00DD553F" w:rsidRDefault="00DD553F" w:rsidP="00DD553F">
      <w:pPr>
        <w:suppressAutoHyphens w:val="0"/>
        <w:autoSpaceDE w:val="0"/>
        <w:autoSpaceDN w:val="0"/>
        <w:adjustRightInd w:val="0"/>
        <w:jc w:val="both"/>
        <w:rPr>
          <w:rFonts w:eastAsia="Calibri"/>
          <w:b/>
          <w:bCs/>
          <w:color w:val="000000"/>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Коммунальные отходы, подлежащие удалению с территории населенных пунктов, разделяют на твердые и жидкие отходы. К твердым коммунальным отходам (ТКО) относят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w:t>
      </w:r>
      <w:proofErr w:type="gramStart"/>
      <w:r w:rsidRPr="00DD553F">
        <w:rPr>
          <w:rFonts w:eastAsia="Calibri"/>
          <w:lang w:eastAsia="en-US"/>
        </w:rPr>
        <w:t>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Федеральный закон от 24.06.1998 N 89-ФЗ (ред. от 28.12.2016)"Об отходах производства и потребления" (абзац введен Федеральным законом от 29.12.2014 N 458-ФЗ)</w:t>
      </w:r>
      <w:proofErr w:type="gramEnd"/>
    </w:p>
    <w:p w:rsidR="00DD553F" w:rsidRPr="00DD553F" w:rsidRDefault="00DD553F" w:rsidP="00DD553F">
      <w:pPr>
        <w:suppressAutoHyphens w:val="0"/>
        <w:autoSpaceDE w:val="0"/>
        <w:autoSpaceDN w:val="0"/>
        <w:adjustRightInd w:val="0"/>
        <w:ind w:firstLine="709"/>
        <w:jc w:val="both"/>
        <w:rPr>
          <w:rFonts w:eastAsia="Calibri"/>
          <w:bCs/>
          <w:color w:val="000000"/>
          <w:lang w:eastAsia="en-US"/>
        </w:rPr>
      </w:pPr>
      <w:r w:rsidRPr="00DD553F">
        <w:rPr>
          <w:rFonts w:eastAsia="Calibri"/>
          <w:bCs/>
          <w:color w:val="000000"/>
          <w:lang w:eastAsia="en-US"/>
        </w:rPr>
        <w:t>Основополагающим нормативным актом, регулирующим обращение с отходами, с 1998 года на территории всей Российской Федерации является Федеральный Закон от 24.06.1998 г. № 89-ФЗ "Об отходах производства и потребления".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На территории Новоалександровск</w:t>
      </w:r>
      <w:r w:rsidRPr="00DD553F">
        <w:rPr>
          <w:rFonts w:ascii="Calibri" w:eastAsia="Calibri" w:hAnsi="Calibri"/>
          <w:sz w:val="22"/>
          <w:szCs w:val="22"/>
          <w:lang w:eastAsia="en-US"/>
        </w:rPr>
        <w:t>ого</w:t>
      </w:r>
      <w:r w:rsidRPr="00DD553F">
        <w:rPr>
          <w:rFonts w:eastAsia="Calibri"/>
          <w:lang w:eastAsia="en-US"/>
        </w:rPr>
        <w:t xml:space="preserve"> городско</w:t>
      </w:r>
      <w:r w:rsidRPr="00DD553F">
        <w:rPr>
          <w:rFonts w:ascii="Calibri" w:eastAsia="Calibri" w:hAnsi="Calibri"/>
          <w:sz w:val="22"/>
          <w:szCs w:val="22"/>
          <w:lang w:eastAsia="en-US"/>
        </w:rPr>
        <w:t>го</w:t>
      </w:r>
      <w:r w:rsidRPr="00DD553F">
        <w:rPr>
          <w:rFonts w:eastAsia="Calibri"/>
          <w:lang w:eastAsia="en-US"/>
        </w:rPr>
        <w:t xml:space="preserve"> округ</w:t>
      </w:r>
      <w:r w:rsidRPr="00DD553F">
        <w:rPr>
          <w:rFonts w:ascii="Calibri" w:eastAsia="Calibri" w:hAnsi="Calibri"/>
          <w:sz w:val="22"/>
          <w:szCs w:val="22"/>
          <w:lang w:eastAsia="en-US"/>
        </w:rPr>
        <w:t>а</w:t>
      </w:r>
      <w:r w:rsidRPr="00DD553F">
        <w:rPr>
          <w:rFonts w:eastAsia="Calibri"/>
          <w:lang w:eastAsia="en-US"/>
        </w:rPr>
        <w:t xml:space="preserve"> размещено 598 контейнерных площадок и установлено 820 контейнеров, вместимостью по 0,75 м</w:t>
      </w:r>
      <w:r w:rsidRPr="00DD553F">
        <w:rPr>
          <w:rFonts w:eastAsia="Calibri"/>
          <w:vertAlign w:val="superscript"/>
          <w:lang w:eastAsia="en-US"/>
        </w:rPr>
        <w:t>3</w:t>
      </w:r>
      <w:r w:rsidRPr="00DD553F">
        <w:rPr>
          <w:rFonts w:eastAsia="Calibri"/>
          <w:lang w:eastAsia="en-US"/>
        </w:rPr>
        <w:t>, основной сбор ТКО, осуществляющийся на территории округа – контейнерный, пакетированный сбор и вывоз по графику.</w:t>
      </w:r>
    </w:p>
    <w:p w:rsidR="00DD553F" w:rsidRPr="00DD553F" w:rsidRDefault="00DD553F" w:rsidP="00DD553F">
      <w:pPr>
        <w:suppressAutoHyphens w:val="0"/>
        <w:ind w:firstLine="709"/>
        <w:jc w:val="both"/>
        <w:rPr>
          <w:rFonts w:eastAsia="Calibri"/>
          <w:color w:val="000000"/>
          <w:lang w:eastAsia="en-US"/>
        </w:rPr>
      </w:pPr>
      <w:r w:rsidRPr="00DD553F">
        <w:rPr>
          <w:rFonts w:eastAsia="Calibri"/>
          <w:lang w:eastAsia="en-US"/>
        </w:rPr>
        <w:t xml:space="preserve">Мойка и дезинфекция контейнеров и контейнерных площадок управляющими компаниями не осуществляется. Вывоз, переработка, сортировка и хранение отходов производится на </w:t>
      </w:r>
      <w:r w:rsidRPr="00DD553F">
        <w:rPr>
          <w:rFonts w:eastAsia="Calibri"/>
          <w:color w:val="000000"/>
          <w:lang w:eastAsia="en-US"/>
        </w:rPr>
        <w:t xml:space="preserve">Межмуниципальном зональном центре «Отходоперерабатывающий комплекс» - ООО «Эко-Сити» </w:t>
      </w:r>
      <w:r w:rsidRPr="00DD553F">
        <w:rPr>
          <w:rFonts w:ascii="Times New Roman CYR" w:eastAsia="Calibri" w:hAnsi="Times New Roman CYR" w:cs="Times New Roman CYR"/>
          <w:color w:val="000000"/>
          <w:lang w:eastAsia="en-US"/>
        </w:rPr>
        <w:t xml:space="preserve">Шпаковский район: Шпаковский район, х. Нижнерусский, ул. Карьерная, 2 -х Нижнерусский, ЮЗ 1,1 км; с. Верхнерусское Шпаковского р-на, </w:t>
      </w:r>
      <w:proofErr w:type="gramStart"/>
      <w:r w:rsidRPr="00DD553F">
        <w:rPr>
          <w:rFonts w:ascii="Times New Roman CYR" w:eastAsia="Calibri" w:hAnsi="Times New Roman CYR" w:cs="Times New Roman CYR"/>
          <w:color w:val="000000"/>
          <w:lang w:eastAsia="en-US"/>
        </w:rPr>
        <w:t>СВ</w:t>
      </w:r>
      <w:proofErr w:type="gramEnd"/>
      <w:r w:rsidRPr="00DD553F">
        <w:rPr>
          <w:rFonts w:ascii="Times New Roman CYR" w:eastAsia="Calibri" w:hAnsi="Times New Roman CYR" w:cs="Times New Roman CYR"/>
          <w:color w:val="000000"/>
          <w:lang w:eastAsia="en-US"/>
        </w:rPr>
        <w:t xml:space="preserve"> 5,7 км; ст. Рождественская, Изобильненский район, СЗ 2,5 км; г. Михайловск Шпаковского района, В 10,3 км; г. Ставрополь, ЮВ 15 км.</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Среднее расстояние вывоза ТКО от мест сбора до ме</w:t>
      </w:r>
      <w:proofErr w:type="gramStart"/>
      <w:r w:rsidRPr="00DD553F">
        <w:rPr>
          <w:rFonts w:eastAsia="Calibri"/>
          <w:lang w:eastAsia="en-US"/>
        </w:rPr>
        <w:t>ст скл</w:t>
      </w:r>
      <w:proofErr w:type="gramEnd"/>
      <w:r w:rsidRPr="00DD553F">
        <w:rPr>
          <w:rFonts w:eastAsia="Calibri"/>
          <w:lang w:eastAsia="en-US"/>
        </w:rPr>
        <w:t>адирования и обезвреживания от населенных пунктов Новоалександровск</w:t>
      </w:r>
      <w:r w:rsidRPr="00DD553F">
        <w:rPr>
          <w:rFonts w:ascii="Calibri" w:eastAsia="Calibri" w:hAnsi="Calibri"/>
          <w:sz w:val="22"/>
          <w:szCs w:val="22"/>
          <w:lang w:eastAsia="en-US"/>
        </w:rPr>
        <w:t>ого</w:t>
      </w:r>
      <w:r w:rsidRPr="00DD553F">
        <w:rPr>
          <w:rFonts w:eastAsia="Calibri"/>
          <w:lang w:eastAsia="en-US"/>
        </w:rPr>
        <w:t xml:space="preserve"> городско</w:t>
      </w:r>
      <w:r w:rsidRPr="00DD553F">
        <w:rPr>
          <w:rFonts w:ascii="Calibri" w:eastAsia="Calibri" w:hAnsi="Calibri"/>
          <w:sz w:val="22"/>
          <w:szCs w:val="22"/>
          <w:lang w:eastAsia="en-US"/>
        </w:rPr>
        <w:t>го</w:t>
      </w:r>
      <w:r w:rsidRPr="00DD553F">
        <w:rPr>
          <w:rFonts w:eastAsia="Calibri"/>
          <w:lang w:eastAsia="en-US"/>
        </w:rPr>
        <w:t xml:space="preserve"> округ</w:t>
      </w:r>
      <w:r w:rsidRPr="00DD553F">
        <w:rPr>
          <w:rFonts w:ascii="Calibri" w:eastAsia="Calibri" w:hAnsi="Calibri"/>
          <w:sz w:val="22"/>
          <w:szCs w:val="22"/>
          <w:lang w:eastAsia="en-US"/>
        </w:rPr>
        <w:t>а</w:t>
      </w:r>
      <w:r w:rsidRPr="00DD553F">
        <w:rPr>
          <w:rFonts w:eastAsia="Calibri"/>
          <w:lang w:eastAsia="en-US"/>
        </w:rPr>
        <w:t xml:space="preserve">  до мест хранения и обезвреживания:  </w:t>
      </w:r>
      <w:r w:rsidRPr="00DD553F">
        <w:rPr>
          <w:rFonts w:eastAsia="Calibri"/>
          <w:color w:val="000000"/>
          <w:lang w:eastAsia="en-US"/>
        </w:rPr>
        <w:t xml:space="preserve">Мусоросортировочный комплекс ТКО межмуниципального зонального центра "Нижнерусский», </w:t>
      </w:r>
      <w:r w:rsidRPr="00DD553F">
        <w:rPr>
          <w:rFonts w:eastAsia="Calibri"/>
          <w:color w:val="000000"/>
          <w:lang w:eastAsia="en-US"/>
        </w:rPr>
        <w:lastRenderedPageBreak/>
        <w:t>Полигон ТКО Шпаковского района, ООО "Эко-Сити" (26-00004-ХЗ-00592-250914),</w:t>
      </w:r>
      <w:r w:rsidRPr="00DD553F">
        <w:rPr>
          <w:rFonts w:eastAsia="Calibri"/>
          <w:lang w:eastAsia="en-US"/>
        </w:rPr>
        <w:t xml:space="preserve"> составит: </w:t>
      </w:r>
      <w:r w:rsidRPr="00DD553F">
        <w:rPr>
          <w:rFonts w:eastAsia="Calibri"/>
          <w:b/>
          <w:bCs/>
          <w:lang w:eastAsia="en-US"/>
        </w:rPr>
        <w:t>124,6</w:t>
      </w:r>
      <w:r w:rsidRPr="00DD553F">
        <w:rPr>
          <w:rFonts w:eastAsia="Calibri"/>
          <w:lang w:eastAsia="en-US"/>
        </w:rPr>
        <w:t xml:space="preserve"> км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Основными системами сбора и удаления твердых коммунальных отходов являются контейнерная (с использованием мусоросборников) и бесконтейнерная или бестарная (пакетированный сбор), система удаления твердых коммунальных отходов.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При контейнерной системе выделяют сменяемые и несменяемые контейнеры. При системе сменяемых сборников отходов заполненные контейнеры следует погружать на мусоровоз, а взамен оставлять порожние чистые контейнеры. В этой системе применяются контейнерные мусоровозы. Применение такой системы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 При системе несменяемых сборников отходов твердые коммунальные отходы из контейнеров необходимо перегружать в мусоровоз, а сами контейнеры оставлять на месте. В этой системе применяются кузовные мусоровозы. Данная система сбора отходов является предпочтительной, поскольку позволяет наиболее полно использовать мусоровозный транспорт и достигнуть большей производительности.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Бремя содержания контейнерных площадок, специальных площадок для складирования крупногабаритных отходов, не входящих в состав общего имущества собственников помещений в многоквартирном доме,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Лицо, ответственное за содержание контейнерных площадок, специальных площадок для складирования крупногабаритных отходов в соответствии с договором на оказание услуг по обращению с твердыми коммунальными отходами, обязано обеспечить на таких площадках размещение информации об обслуживаемых объектах потребителей и о собственнике площадок.</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Для обслуживания жилищного фонда Новоалександровского городского округа  применяется контейнерная система сбора отходов с несменяемыми сборниками и бесконтейнерная или бестарная (без использования уличных мусоросборников, "поквартирная" система удаления твердых коммунальных отходов). </w:t>
      </w:r>
    </w:p>
    <w:p w:rsidR="00DD553F" w:rsidRPr="00DD553F" w:rsidRDefault="00DD553F" w:rsidP="00DD553F">
      <w:pPr>
        <w:suppressAutoHyphens w:val="0"/>
        <w:autoSpaceDE w:val="0"/>
        <w:autoSpaceDN w:val="0"/>
        <w:adjustRightInd w:val="0"/>
        <w:ind w:firstLine="709"/>
        <w:jc w:val="both"/>
        <w:rPr>
          <w:rFonts w:eastAsia="Calibri"/>
          <w:lang w:eastAsia="en-US"/>
        </w:rPr>
      </w:pPr>
      <w:proofErr w:type="gramStart"/>
      <w:r w:rsidRPr="00DD553F">
        <w:rPr>
          <w:spacing w:val="2"/>
          <w:lang w:eastAsia="ru-RU"/>
        </w:rPr>
        <w:t>На территориях муниципальных образований в соответствии с территориальной схемой обращения с отходами должны быть обустроены контейнерные площадки - места накопления ТКО, которые независимо от видов мусоросборников должны иметь подъездной путь, водонепроницаемое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r w:rsidRPr="00DD553F">
        <w:rPr>
          <w:spacing w:val="2"/>
          <w:vertAlign w:val="superscript"/>
          <w:lang w:eastAsia="ru-RU"/>
        </w:rPr>
        <w:footnoteReference w:id="4"/>
      </w:r>
      <w:proofErr w:type="gramEnd"/>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lang w:eastAsia="en-US"/>
        </w:rPr>
        <w:t>Площадки для установки сборников должны иметь твер</w:t>
      </w:r>
      <w:r w:rsidRPr="00DD553F">
        <w:rPr>
          <w:rFonts w:eastAsia="Calibri"/>
          <w:color w:val="000000"/>
          <w:lang w:eastAsia="en-US"/>
        </w:rPr>
        <w:t>дое водонепроницаемое покрытие с уклоном в сторону проезжей части 0,02 %, быть удобны в отношении их уборки и мойки. Территория площадки должна соответствовать размерам и числу сборников, причем со всех сторон необходимо оставлять место во избежание загрязнения почвы. Контейнеры должны устанавливаться от ограждающих конструкций не ближе 1 м, а друг от друга - 0,35м (рисунок 2.)</w:t>
      </w:r>
      <w:r w:rsidRPr="00DD553F">
        <w:rPr>
          <w:rFonts w:eastAsia="Calibri"/>
          <w:color w:val="000000"/>
          <w:vertAlign w:val="superscript"/>
          <w:lang w:eastAsia="en-US"/>
        </w:rPr>
        <w:footnoteReference w:id="5"/>
      </w:r>
      <w:r w:rsidRPr="00DD553F">
        <w:rPr>
          <w:rFonts w:eastAsia="Calibri"/>
          <w:color w:val="000000"/>
          <w:lang w:eastAsia="en-US"/>
        </w:rPr>
        <w:t>. Для создания живой изгороди вокруг площадок рекомендуется использовать следующие виды зеленых насаждений: смородину золотистую, барбарис обыкновенный, боярышник и др.</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Ограждение площадок могут быть запроектированы в кирпичном, бутовом, металлосетчатом и железобетонном вариантах, что позволяет осуществлять их строительство, исходя из наличия местных строительных материалов и изделий.</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noProof/>
          <w:color w:val="000000"/>
          <w:lang w:eastAsia="ru-RU"/>
        </w:rPr>
        <w:lastRenderedPageBreak/>
        <w:drawing>
          <wp:inline distT="0" distB="0" distL="0" distR="0" wp14:anchorId="5F308B2D" wp14:editId="64581A56">
            <wp:extent cx="5627370" cy="2905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6" cy="2906109"/>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Рисунок 2– Устройство контейнерной площадки</w:t>
      </w:r>
    </w:p>
    <w:p w:rsidR="00DD553F" w:rsidRPr="00DD553F" w:rsidRDefault="00DD553F" w:rsidP="00DD553F">
      <w:pPr>
        <w:suppressAutoHyphens w:val="0"/>
        <w:ind w:firstLine="709"/>
        <w:jc w:val="both"/>
        <w:rPr>
          <w:lang w:eastAsia="en-US"/>
        </w:rPr>
      </w:pPr>
      <w:proofErr w:type="gramStart"/>
      <w:r w:rsidRPr="00DD553F">
        <w:rPr>
          <w:lang w:eastAsia="en-US"/>
        </w:rPr>
        <w:t>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roofErr w:type="gramEnd"/>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Площадки для установки стандартных контейнеров (рис. 3-5) для сбора ТКО должны иметь ровное асфальтовое или бетонное покрытие с уклоном в сторону проезжей части 0,02%, ограждены с трех сторон, чтобы не допускать попадания мусора на прилегающую территорию. Должны иметь удобный подъезд для спецавтотранспорта.</w:t>
      </w:r>
    </w:p>
    <w:p w:rsidR="00DD553F" w:rsidRPr="00DD553F" w:rsidRDefault="00DD553F" w:rsidP="00DD553F">
      <w:pPr>
        <w:suppressAutoHyphens w:val="0"/>
        <w:autoSpaceDE w:val="0"/>
        <w:autoSpaceDN w:val="0"/>
        <w:adjustRightInd w:val="0"/>
        <w:rPr>
          <w:rFonts w:eastAsia="Calibri"/>
          <w:lang w:eastAsia="en-US"/>
        </w:rPr>
      </w:pPr>
    </w:p>
    <w:p w:rsidR="00DD553F" w:rsidRPr="00DD553F" w:rsidRDefault="00DD553F" w:rsidP="00DD553F">
      <w:pPr>
        <w:suppressAutoHyphens w:val="0"/>
        <w:autoSpaceDE w:val="0"/>
        <w:autoSpaceDN w:val="0"/>
        <w:adjustRightInd w:val="0"/>
        <w:ind w:left="851"/>
        <w:rPr>
          <w:rFonts w:eastAsia="Calibri"/>
          <w:lang w:eastAsia="en-US"/>
        </w:rPr>
      </w:pPr>
      <w:r w:rsidRPr="00DD553F">
        <w:rPr>
          <w:rFonts w:eastAsia="Calibri"/>
          <w:noProof/>
          <w:lang w:eastAsia="ru-RU"/>
        </w:rPr>
        <w:drawing>
          <wp:inline distT="0" distB="0" distL="0" distR="0" wp14:anchorId="49847897" wp14:editId="7A1302BB">
            <wp:extent cx="4238625" cy="3048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8460" cy="3047881"/>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rPr>
          <w:rFonts w:eastAsia="Calibri"/>
          <w:lang w:eastAsia="en-US"/>
        </w:rPr>
      </w:pPr>
    </w:p>
    <w:p w:rsidR="00DD553F" w:rsidRPr="00DD553F" w:rsidRDefault="00DD553F" w:rsidP="00DD553F">
      <w:pPr>
        <w:suppressAutoHyphens w:val="0"/>
        <w:autoSpaceDE w:val="0"/>
        <w:autoSpaceDN w:val="0"/>
        <w:adjustRightInd w:val="0"/>
        <w:rPr>
          <w:rFonts w:eastAsia="Calibri"/>
          <w:lang w:eastAsia="en-US"/>
        </w:rPr>
      </w:pPr>
    </w:p>
    <w:p w:rsidR="00DD553F" w:rsidRPr="00DD553F" w:rsidRDefault="00DD553F" w:rsidP="00DD553F">
      <w:pPr>
        <w:suppressAutoHyphens w:val="0"/>
        <w:autoSpaceDE w:val="0"/>
        <w:autoSpaceDN w:val="0"/>
        <w:adjustRightInd w:val="0"/>
        <w:rPr>
          <w:rFonts w:eastAsia="Calibri"/>
          <w:lang w:eastAsia="en-US"/>
        </w:rPr>
      </w:pPr>
    </w:p>
    <w:p w:rsidR="00DD553F" w:rsidRPr="00DD553F" w:rsidRDefault="00DD553F" w:rsidP="00DD553F">
      <w:pPr>
        <w:suppressAutoHyphens w:val="0"/>
        <w:autoSpaceDE w:val="0"/>
        <w:autoSpaceDN w:val="0"/>
        <w:adjustRightInd w:val="0"/>
        <w:rPr>
          <w:rFonts w:eastAsia="Calibri"/>
          <w:lang w:eastAsia="en-US"/>
        </w:rPr>
      </w:pPr>
      <w:r w:rsidRPr="00DD553F">
        <w:rPr>
          <w:rFonts w:eastAsia="Calibri"/>
          <w:lang w:eastAsia="en-US"/>
        </w:rPr>
        <w:t>Рисунок 3– Контейнерная площадка</w:t>
      </w:r>
    </w:p>
    <w:p w:rsidR="00DD553F" w:rsidRPr="00DD553F" w:rsidRDefault="00DD553F" w:rsidP="00DD553F">
      <w:pPr>
        <w:suppressAutoHyphens w:val="0"/>
        <w:autoSpaceDE w:val="0"/>
        <w:autoSpaceDN w:val="0"/>
        <w:adjustRightInd w:val="0"/>
        <w:rPr>
          <w:rFonts w:eastAsia="Calibri"/>
          <w:lang w:eastAsia="en-US"/>
        </w:rPr>
      </w:pPr>
    </w:p>
    <w:p w:rsidR="00DD553F" w:rsidRPr="00DD553F" w:rsidRDefault="00DD553F" w:rsidP="00DD553F">
      <w:pPr>
        <w:suppressAutoHyphens w:val="0"/>
        <w:autoSpaceDE w:val="0"/>
        <w:autoSpaceDN w:val="0"/>
        <w:adjustRightInd w:val="0"/>
        <w:ind w:left="851"/>
        <w:jc w:val="both"/>
        <w:rPr>
          <w:rFonts w:eastAsia="Calibri"/>
          <w:color w:val="000000"/>
          <w:lang w:eastAsia="en-US"/>
        </w:rPr>
      </w:pPr>
      <w:r w:rsidRPr="00DD553F">
        <w:rPr>
          <w:rFonts w:eastAsia="Calibri"/>
          <w:noProof/>
          <w:color w:val="000000"/>
          <w:lang w:eastAsia="ru-RU"/>
        </w:rPr>
        <w:lastRenderedPageBreak/>
        <w:drawing>
          <wp:inline distT="0" distB="0" distL="0" distR="0" wp14:anchorId="6FA1064A" wp14:editId="0F7B4397">
            <wp:extent cx="3895725" cy="24765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2476500"/>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Рис. 4. Контейнерная площадка.</w:t>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Аналогичные требования предъявляются и к площадкам для контейнеров заглубленного типа (рис. 5).</w:t>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noProof/>
          <w:color w:val="000000"/>
          <w:lang w:eastAsia="ru-RU"/>
        </w:rPr>
        <w:drawing>
          <wp:inline distT="0" distB="0" distL="0" distR="0" wp14:anchorId="6E33E735" wp14:editId="5839DFE7">
            <wp:extent cx="4362450" cy="2705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450" cy="2705100"/>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Рис. 5. Площадка для контейнеров заглубленного типа.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Контейнерные площадки должны примыкать к сквозным проездам. Машины с манипулятором в течение одной остановки могут разгружать не более 3-х контейнеров, что также должно учитываться при определении ориентировочного количества контейнерных площадок.</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На территории частных домовладений места расположения мусоросборников, помойных ям должны определяться самими домовладельцами. При этом указанное выше расстояние может быть сокращено до 8-10 м.</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xml:space="preserve">Складируемые в контейнер твердые коммунальные отходы должны быть размером, не превышающим размер контейнера. Картонные коробки, ящики загружаются в разорванном (разобранном) состоянии и связанные в пакеты. Утрамбовка твердых коммунальных отходов не допускается. </w:t>
      </w:r>
      <w:proofErr w:type="gramStart"/>
      <w:r w:rsidRPr="00DD553F">
        <w:rPr>
          <w:rFonts w:eastAsia="Calibri"/>
          <w:lang w:eastAsia="en-US"/>
        </w:rPr>
        <w:t>Запрещается складировать в контейнеры: золу, шлак, строительный мусор, грунт, камни, легковоспламеняющиеся, радиоактивные, ядовитые и взрывчатые вещества, бытовые отходы в жидком и кашеобразном состоянии, горящие и тлеющие.</w:t>
      </w:r>
      <w:proofErr w:type="gramEnd"/>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Для сбора крупногабаритных отходов может быть предусмотрена установка бункера-накопителя емкостью 8,0 м3 на специально оборудованных площадках.</w:t>
      </w:r>
    </w:p>
    <w:p w:rsidR="00DD553F" w:rsidRPr="00DD553F" w:rsidRDefault="00DD553F" w:rsidP="00DD553F">
      <w:pPr>
        <w:suppressAutoHyphens w:val="0"/>
        <w:autoSpaceDE w:val="0"/>
        <w:autoSpaceDN w:val="0"/>
        <w:adjustRightInd w:val="0"/>
        <w:ind w:firstLine="709"/>
        <w:jc w:val="both"/>
        <w:rPr>
          <w:spacing w:val="2"/>
          <w:lang w:eastAsia="en-US"/>
        </w:rPr>
      </w:pPr>
      <w:r w:rsidRPr="00DD553F">
        <w:rPr>
          <w:spacing w:val="2"/>
          <w:lang w:eastAsia="en-US"/>
        </w:rPr>
        <w:t xml:space="preserve">Накопление КГО должно осуществляться в соответствии с территориальной схемой обращения с отходами в бункеры, расположенные на контейнерных площадках или на </w:t>
      </w:r>
      <w:r w:rsidRPr="00DD553F">
        <w:rPr>
          <w:spacing w:val="2"/>
          <w:lang w:eastAsia="en-US"/>
        </w:rPr>
        <w:lastRenderedPageBreak/>
        <w:t>специальных площадках складирования КГО, имеющих водонепроницаемое покрытие и ограждение с трех сторон высотой не менее 1 м.</w:t>
      </w:r>
    </w:p>
    <w:p w:rsidR="00DD553F" w:rsidRPr="00DD553F" w:rsidRDefault="00DD553F" w:rsidP="00DD553F">
      <w:pPr>
        <w:suppressAutoHyphens w:val="0"/>
        <w:autoSpaceDE w:val="0"/>
        <w:autoSpaceDN w:val="0"/>
        <w:adjustRightInd w:val="0"/>
        <w:ind w:firstLine="709"/>
        <w:jc w:val="both"/>
        <w:rPr>
          <w:spacing w:val="2"/>
          <w:lang w:eastAsia="en-US"/>
        </w:rPr>
      </w:pPr>
      <w:proofErr w:type="gramStart"/>
      <w:r w:rsidRPr="00DD553F">
        <w:rPr>
          <w:spacing w:val="2"/>
          <w:lang w:eastAsia="en-US"/>
        </w:rPr>
        <w:t>Площадка для установки бункера должна быть удалена от жилых зданий, территорий дошкольных образовательных и общеобразовательных организаций на расстояние не менее 20 м, до территорий медицинских организаций - не менее 25 м, иметь достаточную площадь для установки бункера, водонепроницаемое покрытие, подъездные пути, обеспечивающие доступ для мусоровозов, и ограничена бордюром по периметру.</w:t>
      </w:r>
      <w:proofErr w:type="gramEnd"/>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spacing w:val="2"/>
          <w:lang w:eastAsia="en-US"/>
        </w:rPr>
        <w:t>Вывоз КГО необходимо производить не реже 1 раза в 7 календарных дней. Транспортирование КГО от мест накопления к местам осуществления деятельности по обращению с отходами должно осуществляться специально оборудованными транспортными средствами (далее - транспортные средства) на объекты, предназначенные для обработки, обезвреживания, утилизации, размещения отходов.</w:t>
      </w:r>
      <w:r w:rsidRPr="00DD553F">
        <w:rPr>
          <w:spacing w:val="2"/>
          <w:vertAlign w:val="superscript"/>
          <w:lang w:eastAsia="en-US"/>
        </w:rPr>
        <w:footnoteReference w:id="6"/>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Целесообразность установки бункеров должна определяться с учетом пешеходной доступности и обеспечением коэффициента использования бункеровоза на уровне не менее 60-70%.</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Оплата услуг по вывозу КГО </w:t>
      </w:r>
      <w:proofErr w:type="gramStart"/>
      <w:r w:rsidRPr="00DD553F">
        <w:rPr>
          <w:rFonts w:eastAsia="Calibri"/>
          <w:color w:val="000000"/>
          <w:lang w:eastAsia="en-US"/>
        </w:rPr>
        <w:t>в</w:t>
      </w:r>
      <w:proofErr w:type="gramEnd"/>
      <w:r w:rsidRPr="00DD553F">
        <w:rPr>
          <w:rFonts w:eastAsia="Calibri"/>
          <w:color w:val="000000"/>
          <w:lang w:eastAsia="en-US"/>
        </w:rPr>
        <w:t xml:space="preserve"> </w:t>
      </w:r>
      <w:proofErr w:type="gramStart"/>
      <w:r w:rsidRPr="00DD553F">
        <w:rPr>
          <w:rFonts w:eastAsia="Calibri"/>
          <w:color w:val="000000"/>
          <w:lang w:eastAsia="en-US"/>
        </w:rPr>
        <w:t>Новоалександровском</w:t>
      </w:r>
      <w:proofErr w:type="gramEnd"/>
      <w:r w:rsidRPr="00DD553F">
        <w:rPr>
          <w:rFonts w:eastAsia="Calibri"/>
          <w:color w:val="000000"/>
          <w:lang w:eastAsia="en-US"/>
        </w:rPr>
        <w:t xml:space="preserve"> городском округе осуществляется через ежемесячную плату в соответствии с заключенным договором с региональным оператором.</w:t>
      </w:r>
    </w:p>
    <w:p w:rsidR="00DD553F" w:rsidRPr="00DD553F" w:rsidRDefault="00DD553F" w:rsidP="00DD553F">
      <w:pPr>
        <w:suppressAutoHyphens w:val="0"/>
        <w:autoSpaceDE w:val="0"/>
        <w:autoSpaceDN w:val="0"/>
        <w:adjustRightInd w:val="0"/>
        <w:ind w:firstLine="709"/>
        <w:jc w:val="both"/>
        <w:rPr>
          <w:rFonts w:eastAsia="Calibri"/>
          <w:color w:val="000000"/>
          <w:sz w:val="23"/>
          <w:szCs w:val="23"/>
          <w:lang w:eastAsia="en-US"/>
        </w:rPr>
      </w:pPr>
      <w:r w:rsidRPr="00DD553F">
        <w:rPr>
          <w:rFonts w:eastAsia="Calibri"/>
          <w:color w:val="000000"/>
          <w:sz w:val="23"/>
          <w:szCs w:val="23"/>
          <w:lang w:eastAsia="en-US"/>
        </w:rPr>
        <w:t>Сбор КГО осуществляется в определенный день недели (месяца). Население информируется о графике сбора КГО.</w:t>
      </w:r>
    </w:p>
    <w:p w:rsidR="00DD553F" w:rsidRPr="00DD553F" w:rsidRDefault="00DD553F" w:rsidP="00DD553F">
      <w:pPr>
        <w:suppressAutoHyphens w:val="0"/>
        <w:autoSpaceDE w:val="0"/>
        <w:autoSpaceDN w:val="0"/>
        <w:adjustRightInd w:val="0"/>
        <w:ind w:firstLine="709"/>
        <w:jc w:val="both"/>
        <w:rPr>
          <w:rFonts w:eastAsia="Calibri"/>
          <w:bCs/>
          <w:color w:val="000000"/>
          <w:lang w:eastAsia="en-US"/>
        </w:rPr>
      </w:pPr>
      <w:r w:rsidRPr="00DD553F">
        <w:rPr>
          <w:rFonts w:eastAsia="Calibri"/>
          <w:bCs/>
          <w:color w:val="000000"/>
          <w:lang w:eastAsia="en-US"/>
        </w:rPr>
        <w:t>Реестр существующих, контейнерных площадок и контейнеров на территории населенных пунктов Новоалександровского городского округа – Приложение 1</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color w:val="000000"/>
          <w:lang w:eastAsia="en-US"/>
        </w:rPr>
        <w:t>5.1.2 Организация сбора и вывоза жидких отходов ЖКО</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ind w:firstLine="709"/>
        <w:jc w:val="both"/>
        <w:rPr>
          <w:spacing w:val="2"/>
          <w:lang w:eastAsia="en-US"/>
        </w:rPr>
      </w:pPr>
      <w:proofErr w:type="gramStart"/>
      <w:r w:rsidRPr="00DD553F">
        <w:rPr>
          <w:spacing w:val="2"/>
          <w:lang w:eastAsia="en-US"/>
        </w:rPr>
        <w:t>В населенных пунктах при отсутствии централизованной системы водоотведения для отдельных зданий и (или) групп зданий допускается отведение ЖКО в локальные очистные сооружения и (или) биологические очистные станции, либо организация накопления ЖКО в подземные водонепроницаемые сооружения (далее - выгребы) с их последующим транспортированием транспортным средством в централизованные системы водоотведения или иные сооружения, предназначенные для приема или очистки сточных вод.</w:t>
      </w:r>
      <w:r w:rsidRPr="00DD553F">
        <w:rPr>
          <w:spacing w:val="2"/>
          <w:vertAlign w:val="superscript"/>
          <w:lang w:eastAsia="en-US"/>
        </w:rPr>
        <w:footnoteReference w:id="7"/>
      </w:r>
      <w:proofErr w:type="gramEnd"/>
    </w:p>
    <w:p w:rsidR="00DD553F" w:rsidRPr="00DD553F" w:rsidRDefault="00DD553F" w:rsidP="00DD553F">
      <w:pPr>
        <w:suppressAutoHyphens w:val="0"/>
        <w:ind w:firstLine="709"/>
        <w:jc w:val="both"/>
        <w:rPr>
          <w:rFonts w:eastAsia="Calibri"/>
          <w:lang w:eastAsia="ru-RU"/>
        </w:rPr>
      </w:pPr>
      <w:r w:rsidRPr="00DD553F">
        <w:rPr>
          <w:rFonts w:eastAsia="Calibri"/>
          <w:lang w:eastAsia="ru-RU"/>
        </w:rPr>
        <w:t>Для сбора жидких отходов в неканализованных домовладениях устраиваются дворовые помойницы,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помойницы должна быть съемной или открывающейся. При наличии дворовых уборных выгреб может быть общим.</w:t>
      </w:r>
    </w:p>
    <w:p w:rsidR="00DD553F" w:rsidRPr="00DD553F" w:rsidRDefault="00DD553F" w:rsidP="00DD553F">
      <w:pPr>
        <w:suppressAutoHyphens w:val="0"/>
        <w:ind w:firstLine="709"/>
        <w:jc w:val="both"/>
        <w:rPr>
          <w:rFonts w:eastAsia="Calibri"/>
          <w:lang w:eastAsia="ru-RU"/>
        </w:rPr>
      </w:pPr>
      <w:r w:rsidRPr="00DD553F">
        <w:rPr>
          <w:rFonts w:eastAsia="Calibri"/>
          <w:lang w:eastAsia="ru-RU"/>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В условиях децентрализованного водоснабжения дворовые уборные должны быть удалены от колодцев и каптажей родников на расстояние не менее 50 м.</w:t>
      </w:r>
      <w:r w:rsidRPr="00DD553F">
        <w:rPr>
          <w:rFonts w:eastAsia="Calibri"/>
          <w:lang w:eastAsia="ru-RU"/>
        </w:rPr>
        <w:br/>
        <w:t xml:space="preserve">         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 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DD553F" w:rsidRPr="00DD553F" w:rsidRDefault="00DD553F" w:rsidP="00DD553F">
      <w:pPr>
        <w:suppressAutoHyphens w:val="0"/>
        <w:ind w:firstLine="709"/>
        <w:jc w:val="both"/>
        <w:rPr>
          <w:rFonts w:eastAsia="Calibri"/>
          <w:lang w:eastAsia="en-US"/>
        </w:rPr>
      </w:pPr>
      <w:r w:rsidRPr="00DD553F">
        <w:rPr>
          <w:rFonts w:eastAsia="Calibri"/>
          <w:lang w:eastAsia="ru-RU"/>
        </w:rPr>
        <w:t>Выгреб следует очищать по мере его заполнения, но не реже одного раза в полгода</w:t>
      </w:r>
      <w:r w:rsidRPr="00DD553F">
        <w:rPr>
          <w:rFonts w:eastAsia="Calibri"/>
          <w:lang w:eastAsia="ru-RU"/>
        </w:rPr>
        <w:br/>
        <w:t xml:space="preserve">            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w:t>
      </w:r>
      <w:r w:rsidRPr="00DD553F">
        <w:rPr>
          <w:rFonts w:eastAsia="Calibri"/>
          <w:lang w:eastAsia="ru-RU"/>
        </w:rPr>
        <w:lastRenderedPageBreak/>
        <w:t>водой с дезинфицирующими средствами.</w:t>
      </w:r>
      <w:r w:rsidRPr="00DD553F">
        <w:rPr>
          <w:rFonts w:eastAsia="Calibri"/>
          <w:lang w:eastAsia="ru-RU"/>
        </w:rPr>
        <w:br/>
        <w:t xml:space="preserve">           Наземная часть помойниц и дворовых уборных должна быть непроницаемой для грызунов и насекомых. Не канализованные уборные и выгребные ямы дезинфицируют растворами состава: хлорная известь (10%), гипохлорид натрия (3-5%), лизол (5%), нафтализол (10%), креолин (5%), метасиликат натрия (10%). </w:t>
      </w:r>
      <w:proofErr w:type="gramStart"/>
      <w:r w:rsidRPr="00DD553F">
        <w:rPr>
          <w:rFonts w:eastAsia="Calibri"/>
          <w:lang w:eastAsia="ru-RU"/>
        </w:rPr>
        <w:t>(Эти же растворы применяют для дезинфекции деревянных мусоросборников.</w:t>
      </w:r>
      <w:proofErr w:type="gramEnd"/>
      <w:r w:rsidRPr="00DD553F">
        <w:rPr>
          <w:rFonts w:eastAsia="Calibri"/>
          <w:lang w:eastAsia="ru-RU"/>
        </w:rPr>
        <w:t xml:space="preserve"> </w:t>
      </w:r>
      <w:proofErr w:type="gramStart"/>
      <w:r w:rsidRPr="00DD553F">
        <w:rPr>
          <w:rFonts w:eastAsia="Calibri"/>
          <w:lang w:eastAsia="ru-RU"/>
        </w:rPr>
        <w:t>Время контакта не менее 2 мин.).</w:t>
      </w:r>
      <w:proofErr w:type="gramEnd"/>
      <w:r w:rsidRPr="00DD553F">
        <w:rPr>
          <w:rFonts w:eastAsia="Calibri"/>
          <w:lang w:eastAsia="ru-RU"/>
        </w:rPr>
        <w:br/>
        <w:t>Запрещается применять сухую хлорную известь (исключение составляют пищевые объекты и медицинские лечебно-профилактические учреждения)</w:t>
      </w:r>
      <w:r w:rsidRPr="00DD553F">
        <w:rPr>
          <w:rFonts w:eastAsia="Calibri"/>
          <w:vertAlign w:val="superscript"/>
          <w:lang w:eastAsia="ru-RU"/>
        </w:rPr>
        <w:footnoteReference w:id="8"/>
      </w:r>
      <w:r w:rsidRPr="00DD553F">
        <w:rPr>
          <w:rFonts w:eastAsia="Calibri"/>
          <w:lang w:eastAsia="ru-RU"/>
        </w:rPr>
        <w:t>.</w:t>
      </w:r>
    </w:p>
    <w:p w:rsidR="00DD553F" w:rsidRPr="00DD553F" w:rsidRDefault="00DD553F" w:rsidP="00DD553F">
      <w:pPr>
        <w:suppressAutoHyphens w:val="0"/>
        <w:ind w:firstLine="709"/>
        <w:jc w:val="both"/>
        <w:rPr>
          <w:rFonts w:eastAsia="Calibri"/>
        </w:rPr>
      </w:pPr>
      <w:r w:rsidRPr="00DD553F">
        <w:rPr>
          <w:rFonts w:eastAsia="Calibri"/>
          <w:color w:val="000000"/>
          <w:shd w:val="clear" w:color="auto" w:fill="FFFFFF"/>
          <w:lang w:eastAsia="en-US"/>
        </w:rPr>
        <w:t>Отведение поверхностного стока с промплощадок и жилых зон через дождевую канализацию должно исключать поступление в нее хозяйственно-бытовых, производственных сточных вод и промышленных отходов. К отведению поверхностного стока в водные объекты предъявляются такие же требования, как к сточным водам.</w:t>
      </w:r>
    </w:p>
    <w:p w:rsidR="00DD553F" w:rsidRPr="00DD553F" w:rsidRDefault="00DD553F" w:rsidP="00DD553F">
      <w:pPr>
        <w:suppressAutoHyphens w:val="0"/>
        <w:ind w:firstLine="709"/>
        <w:jc w:val="both"/>
        <w:rPr>
          <w:rFonts w:eastAsia="Calibri"/>
          <w:lang w:eastAsia="en-US"/>
        </w:rPr>
      </w:pPr>
      <w:r w:rsidRPr="00DD553F">
        <w:rPr>
          <w:rFonts w:eastAsia="Calibri"/>
          <w:color w:val="000000"/>
          <w:shd w:val="clear" w:color="auto" w:fill="FFFFFF"/>
          <w:lang w:eastAsia="en-US"/>
        </w:rPr>
        <w:t>При сбросе сточных вод в систему водоотведения населенного пункта или предприятия, ответственность за соблюдение нормативных требований к сбросу в водные объекты несет предприятие, сбрасывающее сточные воды в водный объект. (</w:t>
      </w:r>
      <w:r w:rsidRPr="00DD553F">
        <w:rPr>
          <w:rFonts w:eastAsia="Calibri"/>
          <w:lang w:eastAsia="en-US"/>
        </w:rPr>
        <w:t>СанПиН 2.1.5.980-00).</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ascii="Times New Roman CYR" w:eastAsia="Calibri" w:hAnsi="Times New Roman CYR" w:cs="Times New Roman CYR"/>
          <w:color w:val="000000"/>
          <w:lang w:eastAsia="en-US"/>
        </w:rPr>
        <w:t xml:space="preserve">Расчетный объем жидких коммунальных отходов от частного сектора, не оборудованного центральной канализацией (при условии наличия выгребов), в </w:t>
      </w:r>
      <w:r w:rsidRPr="00DD553F">
        <w:rPr>
          <w:rFonts w:eastAsia="Calibri"/>
          <w:color w:val="000000"/>
          <w:lang w:eastAsia="en-US"/>
        </w:rPr>
        <w:t>соответствии с СНиП 2.07.01-89(200) «Градостроительство. Планировка и застройка городских и сельских поселений составляют 2,0÷3,5 м3 на человека в год.</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Норматив количества образующихся жидких коммунальных отходов из не канализованного жилого фонда определяется по формуле: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proofErr w:type="gramStart"/>
      <w:r w:rsidRPr="00DD553F">
        <w:rPr>
          <w:rFonts w:eastAsia="Calibri"/>
          <w:color w:val="000000"/>
          <w:lang w:eastAsia="en-US"/>
        </w:rPr>
        <w:t>V</w:t>
      </w:r>
      <w:proofErr w:type="gramEnd"/>
      <w:r w:rsidRPr="00DD553F">
        <w:rPr>
          <w:rFonts w:eastAsia="Calibri"/>
          <w:color w:val="000000"/>
          <w:lang w:eastAsia="en-US"/>
        </w:rPr>
        <w:t>ЖБО = К · НЖКО</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Где: VЖКО – количество образующихся жидких коммунальных отходов, м3; К – количество жителей, проживающих в жилом фонде, не оборудованной канализацией, чел.; НЖКО – норматив образования ЖКО, принимаем 3,0 м3 (</w:t>
      </w:r>
      <w:proofErr w:type="gramStart"/>
      <w:r w:rsidRPr="00DD553F">
        <w:rPr>
          <w:rFonts w:eastAsia="Calibri"/>
          <w:color w:val="000000"/>
          <w:lang w:eastAsia="en-US"/>
        </w:rPr>
        <w:t>табл</w:t>
      </w:r>
      <w:proofErr w:type="gramEnd"/>
      <w:r w:rsidRPr="00DD553F">
        <w:rPr>
          <w:rFonts w:eastAsia="Calibri"/>
          <w:color w:val="000000"/>
          <w:lang w:eastAsia="en-US"/>
        </w:rPr>
        <w:t xml:space="preserve"> № 8)</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r w:rsidRPr="00DD553F">
        <w:rPr>
          <w:rFonts w:eastAsia="Calibri"/>
          <w:color w:val="000000"/>
          <w:lang w:eastAsia="en-US"/>
        </w:rPr>
        <w:t xml:space="preserve">VЖкО = 3 · 65477= 196,431 </w:t>
      </w:r>
      <w:proofErr w:type="gramStart"/>
      <w:r w:rsidRPr="00DD553F">
        <w:rPr>
          <w:rFonts w:eastAsia="Calibri"/>
          <w:color w:val="000000"/>
          <w:lang w:eastAsia="en-US"/>
        </w:rPr>
        <w:t>тыс</w:t>
      </w:r>
      <w:proofErr w:type="gramEnd"/>
      <w:r w:rsidRPr="00DD553F">
        <w:rPr>
          <w:rFonts w:eastAsia="Calibri"/>
          <w:color w:val="000000"/>
          <w:lang w:eastAsia="en-US"/>
        </w:rPr>
        <w:t xml:space="preserve"> м3/год</w:t>
      </w: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r w:rsidRPr="00DD553F">
        <w:rPr>
          <w:rFonts w:eastAsia="Calibri"/>
          <w:color w:val="000000"/>
          <w:lang w:eastAsia="en-US"/>
        </w:rPr>
        <w:t>196431:365=538,17 м3/сутки</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Сбор ЖКО связан с качественной и своевременной откачкой коммунальных жидких отходов, которая необходима для бесперебойного функционирования выгребных ям, септиков, отстойников стационарных туалетных модулей.</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Процесс откачки жидких отходов требует применение специального транспорта и оборудования.</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proofErr w:type="gramStart"/>
      <w:r w:rsidRPr="00DD553F">
        <w:rPr>
          <w:rFonts w:ascii="Times New Roman CYR" w:eastAsia="Calibri" w:hAnsi="Times New Roman CYR" w:cs="Times New Roman CYR"/>
          <w:color w:val="000000"/>
          <w:lang w:eastAsia="en-US"/>
        </w:rPr>
        <w:t xml:space="preserve">Технология процесса сбора следующая: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обговоренное заказчиком или организацией время к месту  сбора ЖКО подъезжает илосос, который представляет собой спецмашину, способную вести до 4 до 18 м</w:t>
      </w:r>
      <w:r w:rsidRPr="00DD553F">
        <w:rPr>
          <w:rFonts w:eastAsia="Calibri"/>
          <w:color w:val="000000"/>
          <w:sz w:val="16"/>
          <w:szCs w:val="16"/>
          <w:lang w:eastAsia="en-US"/>
        </w:rPr>
        <w:t>3</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 xml:space="preserve">ЖКО, выкачивая их с глубины до 20 м и более с помощью вакуумного насоса под давлением 200 бар;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после процесса откачки ЖКО проводится промывка емкости;</w:t>
      </w:r>
      <w:proofErr w:type="gramEnd"/>
      <w:r w:rsidRPr="00DD553F">
        <w:rPr>
          <w:rFonts w:ascii="Times New Roman CYR" w:eastAsia="Calibri" w:hAnsi="Times New Roman CYR" w:cs="Times New Roman CYR"/>
          <w:color w:val="000000"/>
          <w:lang w:eastAsia="en-US"/>
        </w:rPr>
        <w:t xml:space="preserve">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введение в эксплуатацию очищенного объекта.</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Различают три основных категории сточных вод в зависимости от их происхождения: коммунальные, производственные и ливневые. Особенностью коммунальных сточных вод является относительное постоянство их состава, вызванное однообразием физиологии человека и его хозяйственной деятельности. Основная часть органических загрязнений ЖКО представлена белками, жирами, углеводами и полупродуктами их разложения. </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Неорганическую часть загрязнений составляют частицы песка, глины, а также образующиеся в процессе жизнедеятельности человека. В соответствии с СаНПиН </w:t>
      </w:r>
      <w:r w:rsidRPr="00DD553F">
        <w:rPr>
          <w:rFonts w:eastAsia="Calibri"/>
          <w:color w:val="000000"/>
          <w:lang w:eastAsia="en-US"/>
        </w:rPr>
        <w:t>2.1.5.980-00 «</w:t>
      </w:r>
      <w:r w:rsidRPr="00DD553F">
        <w:rPr>
          <w:rFonts w:ascii="Times New Roman CYR" w:eastAsia="Calibri" w:hAnsi="Times New Roman CYR" w:cs="Times New Roman CYR"/>
          <w:color w:val="000000"/>
          <w:lang w:eastAsia="en-US"/>
        </w:rPr>
        <w:t>Гигиенические требования к охране поверхностных вод</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сточные воды подвергаются очистки и пред сбросом в водоем обеззараживанию с целью уничтожения патогенных микроорганизмов.</w:t>
      </w:r>
    </w:p>
    <w:p w:rsidR="00DD553F" w:rsidRPr="00DD553F" w:rsidRDefault="00DD553F" w:rsidP="00DD553F">
      <w:pPr>
        <w:suppressAutoHyphens w:val="0"/>
        <w:autoSpaceDE w:val="0"/>
        <w:autoSpaceDN w:val="0"/>
        <w:adjustRightInd w:val="0"/>
        <w:ind w:firstLine="709"/>
        <w:jc w:val="both"/>
        <w:rPr>
          <w:rFonts w:ascii="Calibri" w:eastAsia="Calibri" w:hAnsi="Calibri" w:cs="Calibri"/>
          <w:color w:val="000000"/>
          <w:sz w:val="22"/>
          <w:szCs w:val="22"/>
          <w:lang w:eastAsia="en-US"/>
        </w:rPr>
      </w:pPr>
      <w:r w:rsidRPr="00DD553F">
        <w:rPr>
          <w:rFonts w:ascii="Times New Roman CYR" w:eastAsia="Calibri" w:hAnsi="Times New Roman CYR" w:cs="Times New Roman CYR"/>
          <w:color w:val="000000"/>
          <w:lang w:eastAsia="en-US"/>
        </w:rPr>
        <w:t>Различают методы механической, физико-химической и биологической очистки ЖКО. В процессе сточных вод образуются большие массы осадков, которые должны подвергаться обезвреживанию, обеззараживанию, сушке и подготавливаются к дальнейшему использованию.</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lastRenderedPageBreak/>
        <w:t>Для сбора жидких отходов в не канализованных домовладениях собственники обеспечивают устройство дворовых помойниц, которые должны иметь водонепроницаемый выгреб и наземную часть с крышкой и решеткой для отделения твердых фракций.</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Выгребы туалетов следует очищать по мере заполнения, но реже одного раза в полгода. Вывоз ЖКО осуществляется на договорной основе юридическими лицами, имеющими лицензию на данный вид деятельности.</w:t>
      </w:r>
    </w:p>
    <w:p w:rsidR="00DD553F" w:rsidRPr="00DD553F" w:rsidRDefault="00DD553F" w:rsidP="00DD553F">
      <w:pPr>
        <w:suppressAutoHyphens w:val="0"/>
        <w:autoSpaceDE w:val="0"/>
        <w:autoSpaceDN w:val="0"/>
        <w:adjustRightInd w:val="0"/>
        <w:ind w:firstLine="709"/>
        <w:jc w:val="both"/>
        <w:rPr>
          <w:rFonts w:eastAsia="Calibri"/>
          <w:color w:val="000000"/>
          <w:szCs w:val="28"/>
          <w:lang w:eastAsia="en-US"/>
        </w:rPr>
      </w:pPr>
      <w:r w:rsidRPr="00DD553F">
        <w:rPr>
          <w:rFonts w:eastAsia="Calibri"/>
          <w:color w:val="000000"/>
          <w:szCs w:val="28"/>
          <w:lang w:eastAsia="en-US"/>
        </w:rPr>
        <w:t xml:space="preserve">На территории </w:t>
      </w:r>
      <w:r w:rsidRPr="00DD553F">
        <w:rPr>
          <w:rFonts w:eastAsia="Calibri"/>
          <w:color w:val="000000"/>
          <w:lang w:eastAsia="en-US"/>
        </w:rPr>
        <w:t xml:space="preserve">Новоалександровского городского округа  </w:t>
      </w:r>
      <w:r w:rsidRPr="00DD553F">
        <w:rPr>
          <w:rFonts w:eastAsia="Calibri"/>
          <w:color w:val="000000"/>
          <w:szCs w:val="28"/>
          <w:lang w:eastAsia="en-US"/>
        </w:rPr>
        <w:t xml:space="preserve">вывоз жидких коммунальных отходов (ЖКО) осуществляет </w:t>
      </w:r>
      <w:r w:rsidRPr="00DD553F">
        <w:rPr>
          <w:rFonts w:eastAsia="Calibri"/>
          <w:color w:val="000000"/>
          <w:lang w:eastAsia="en-US"/>
        </w:rPr>
        <w:t xml:space="preserve">МП НГО СК «Жилищно-коммунальное хозяйство», по заявке потребителей. </w:t>
      </w:r>
      <w:r w:rsidRPr="00DD553F">
        <w:rPr>
          <w:rFonts w:eastAsia="Calibri"/>
          <w:color w:val="000000"/>
          <w:szCs w:val="28"/>
          <w:lang w:eastAsia="en-US"/>
        </w:rPr>
        <w:t>На балансе у этой организации имеются автомобили с вакуумной установкой.</w:t>
      </w:r>
    </w:p>
    <w:p w:rsidR="00DD553F" w:rsidRPr="00DD553F" w:rsidRDefault="00DD553F" w:rsidP="00DD553F">
      <w:pPr>
        <w:suppressAutoHyphens w:val="0"/>
        <w:jc w:val="both"/>
        <w:rPr>
          <w:rFonts w:eastAsia="Calibri"/>
          <w:color w:val="000000"/>
          <w:lang w:eastAsia="en-US"/>
        </w:rPr>
      </w:pPr>
      <w:r w:rsidRPr="00DD553F">
        <w:rPr>
          <w:rFonts w:eastAsia="Calibri"/>
          <w:color w:val="000000"/>
          <w:lang w:eastAsia="en-US"/>
        </w:rPr>
        <w:t>Объем вывезенных за истекший год жидких коммунальных отходов составляет порядка 500 м кубических</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Суточная производительность ассенизационных машин определена по формуле:</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p>
    <w:p w:rsidR="00DD553F" w:rsidRPr="00DD553F" w:rsidRDefault="00DD553F" w:rsidP="00DD553F">
      <w:pPr>
        <w:suppressAutoHyphens w:val="0"/>
        <w:autoSpaceDE w:val="0"/>
        <w:autoSpaceDN w:val="0"/>
        <w:adjustRightInd w:val="0"/>
        <w:ind w:firstLine="709"/>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w:t>
      </w:r>
      <w:r w:rsidRPr="00DD553F">
        <w:rPr>
          <w:rFonts w:ascii="Times New Roman CYR" w:eastAsia="Calibri" w:hAnsi="Times New Roman CYR" w:cs="Times New Roman CYR"/>
          <w:color w:val="000000"/>
          <w:sz w:val="16"/>
          <w:szCs w:val="16"/>
          <w:lang w:eastAsia="en-US"/>
        </w:rPr>
        <w:t>сут</w:t>
      </w:r>
      <w:r w:rsidRPr="00DD553F">
        <w:rPr>
          <w:rFonts w:eastAsia="Calibri"/>
          <w:color w:val="000000"/>
          <w:lang w:eastAsia="en-US"/>
        </w:rPr>
        <w:t xml:space="preserve"> = </w:t>
      </w:r>
      <w:proofErr w:type="gramStart"/>
      <w:r w:rsidRPr="00DD553F">
        <w:rPr>
          <w:rFonts w:ascii="Times New Roman CYR" w:eastAsia="Calibri" w:hAnsi="Times New Roman CYR" w:cs="Times New Roman CYR"/>
          <w:color w:val="000000"/>
          <w:lang w:eastAsia="en-US"/>
        </w:rPr>
        <w:t>Р</w:t>
      </w:r>
      <w:proofErr w:type="gramEnd"/>
      <w:r w:rsidRPr="00DD553F">
        <w:rPr>
          <w:rFonts w:ascii="Times New Roman CYR" w:eastAsia="Calibri" w:hAnsi="Times New Roman CYR" w:cs="Times New Roman CYR"/>
          <w:color w:val="000000"/>
          <w:lang w:eastAsia="en-US"/>
        </w:rPr>
        <w:t xml:space="preserve">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Е</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ascii="Times New Roman CYR" w:eastAsia="Calibri" w:hAnsi="Times New Roman CYR" w:cs="Times New Roman CYR"/>
          <w:color w:val="000000"/>
          <w:lang w:eastAsia="en-US"/>
        </w:rPr>
        <w:t xml:space="preserve">где: </w:t>
      </w:r>
      <w:proofErr w:type="gramStart"/>
      <w:r w:rsidRPr="00DD553F">
        <w:rPr>
          <w:rFonts w:ascii="Times New Roman CYR" w:eastAsia="Calibri" w:hAnsi="Times New Roman CYR" w:cs="Times New Roman CYR"/>
          <w:color w:val="000000"/>
          <w:lang w:eastAsia="en-US"/>
        </w:rPr>
        <w:t>Р</w:t>
      </w:r>
      <w:proofErr w:type="gramEnd"/>
      <w:r w:rsidRPr="00DD553F">
        <w:rPr>
          <w:rFonts w:ascii="Times New Roman CYR" w:eastAsia="Calibri" w:hAnsi="Times New Roman CYR" w:cs="Times New Roman CYR"/>
          <w:color w:val="000000"/>
          <w:lang w:eastAsia="en-US"/>
        </w:rPr>
        <w:t xml:space="preserve">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 xml:space="preserve">число рейсов в сутки; Е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количество ЖКО, перевозимых за ордин рейс, м</w:t>
      </w:r>
      <w:r w:rsidRPr="00DD553F">
        <w:rPr>
          <w:rFonts w:eastAsia="Calibri"/>
          <w:color w:val="000000"/>
          <w:sz w:val="16"/>
          <w:szCs w:val="16"/>
          <w:lang w:eastAsia="en-US"/>
        </w:rPr>
        <w:t>3</w:t>
      </w:r>
      <w:r w:rsidRPr="00DD553F">
        <w:rPr>
          <w:rFonts w:eastAsia="Calibri"/>
          <w:color w:val="000000"/>
          <w:lang w:eastAsia="en-US"/>
        </w:rPr>
        <w:t>.</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Число рейсов ассенизационной машины определяют по формуле:</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sz w:val="16"/>
          <w:szCs w:val="16"/>
          <w:lang w:eastAsia="en-US"/>
        </w:rPr>
      </w:pPr>
      <w:r w:rsidRPr="00DD553F">
        <w:rPr>
          <w:rFonts w:ascii="Times New Roman CYR" w:eastAsia="Calibri" w:hAnsi="Times New Roman CYR" w:cs="Times New Roman CYR"/>
          <w:color w:val="000000"/>
          <w:lang w:eastAsia="en-US"/>
        </w:rPr>
        <w:t xml:space="preserve"> Р = [Т </w:t>
      </w:r>
      <w:r w:rsidRPr="00DD553F">
        <w:rPr>
          <w:rFonts w:eastAsia="Calibri"/>
          <w:color w:val="000000"/>
          <w:lang w:eastAsia="en-US"/>
        </w:rPr>
        <w:t>– (</w:t>
      </w:r>
      <w:r w:rsidRPr="00DD553F">
        <w:rPr>
          <w:rFonts w:ascii="Times New Roman CYR" w:eastAsia="Calibri" w:hAnsi="Times New Roman CYR" w:cs="Times New Roman CYR"/>
          <w:color w:val="000000"/>
          <w:lang w:eastAsia="en-US"/>
        </w:rPr>
        <w:t>Т</w:t>
      </w:r>
      <w:r w:rsidRPr="00DD553F">
        <w:rPr>
          <w:rFonts w:ascii="Times New Roman CYR" w:eastAsia="Calibri" w:hAnsi="Times New Roman CYR" w:cs="Times New Roman CYR"/>
          <w:color w:val="000000"/>
          <w:sz w:val="16"/>
          <w:szCs w:val="16"/>
          <w:lang w:eastAsia="en-US"/>
        </w:rPr>
        <w:t>пз</w:t>
      </w:r>
      <w:proofErr w:type="gramStart"/>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Т</w:t>
      </w:r>
      <w:proofErr w:type="gramEnd"/>
      <w:r w:rsidRPr="00DD553F">
        <w:rPr>
          <w:rFonts w:ascii="Times New Roman CYR" w:eastAsia="Calibri" w:hAnsi="Times New Roman CYR" w:cs="Times New Roman CYR"/>
          <w:color w:val="000000"/>
          <w:sz w:val="16"/>
          <w:szCs w:val="16"/>
          <w:lang w:eastAsia="en-US"/>
        </w:rPr>
        <w:t>о</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Т</w:t>
      </w:r>
      <w:r w:rsidRPr="00DD553F">
        <w:rPr>
          <w:rFonts w:ascii="Times New Roman CYR" w:eastAsia="Calibri" w:hAnsi="Times New Roman CYR" w:cs="Times New Roman CYR"/>
          <w:color w:val="000000"/>
          <w:sz w:val="16"/>
          <w:szCs w:val="16"/>
          <w:lang w:eastAsia="en-US"/>
        </w:rPr>
        <w:t>пог</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Т</w:t>
      </w:r>
      <w:r w:rsidRPr="00DD553F">
        <w:rPr>
          <w:rFonts w:ascii="Times New Roman CYR" w:eastAsia="Calibri" w:hAnsi="Times New Roman CYR" w:cs="Times New Roman CYR"/>
          <w:color w:val="000000"/>
          <w:sz w:val="16"/>
          <w:szCs w:val="16"/>
          <w:lang w:eastAsia="en-US"/>
        </w:rPr>
        <w:t>перез</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Т</w:t>
      </w:r>
      <w:r w:rsidRPr="00DD553F">
        <w:rPr>
          <w:rFonts w:ascii="Times New Roman CYR" w:eastAsia="Calibri" w:hAnsi="Times New Roman CYR" w:cs="Times New Roman CYR"/>
          <w:color w:val="000000"/>
          <w:sz w:val="16"/>
          <w:szCs w:val="16"/>
          <w:lang w:eastAsia="en-US"/>
        </w:rPr>
        <w:t>раз</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Т</w:t>
      </w:r>
      <w:r w:rsidRPr="00DD553F">
        <w:rPr>
          <w:rFonts w:ascii="Times New Roman CYR" w:eastAsia="Calibri" w:hAnsi="Times New Roman CYR" w:cs="Times New Roman CYR"/>
          <w:color w:val="000000"/>
          <w:sz w:val="16"/>
          <w:szCs w:val="16"/>
          <w:lang w:eastAsia="en-US"/>
        </w:rPr>
        <w:t>прб</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sz w:val="16"/>
          <w:szCs w:val="16"/>
          <w:lang w:eastAsia="en-US"/>
        </w:rPr>
      </w:pPr>
    </w:p>
    <w:p w:rsidR="00DD553F" w:rsidRPr="00DD553F" w:rsidRDefault="00DD553F" w:rsidP="00DD553F">
      <w:pPr>
        <w:suppressAutoHyphens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где: </w:t>
      </w:r>
      <w:proofErr w:type="gramStart"/>
      <w:r w:rsidRPr="00DD553F">
        <w:rPr>
          <w:rFonts w:ascii="Times New Roman CYR" w:eastAsia="Calibri" w:hAnsi="Times New Roman CYR" w:cs="Times New Roman CYR"/>
          <w:color w:val="000000"/>
          <w:lang w:eastAsia="en-US"/>
        </w:rPr>
        <w:t xml:space="preserve">Т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продолжительность смены, час; Т</w:t>
      </w:r>
      <w:r w:rsidRPr="00DD553F">
        <w:rPr>
          <w:rFonts w:ascii="Times New Roman CYR" w:eastAsia="Calibri" w:hAnsi="Times New Roman CYR" w:cs="Times New Roman CYR"/>
          <w:color w:val="000000"/>
          <w:sz w:val="16"/>
          <w:szCs w:val="16"/>
          <w:lang w:eastAsia="en-US"/>
        </w:rPr>
        <w:t>пз</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время, затрачиваемое на подготовительно-заключительные операции в гараже, час; Т</w:t>
      </w:r>
      <w:r w:rsidRPr="00DD553F">
        <w:rPr>
          <w:rFonts w:ascii="Times New Roman CYR" w:eastAsia="Calibri" w:hAnsi="Times New Roman CYR" w:cs="Times New Roman CYR"/>
          <w:color w:val="000000"/>
          <w:sz w:val="16"/>
          <w:szCs w:val="16"/>
          <w:lang w:eastAsia="en-US"/>
        </w:rPr>
        <w:t>о</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время, затрачиваемое на нулевые пробеги (от гаража до места работы и обратно), час; Т</w:t>
      </w:r>
      <w:r w:rsidRPr="00DD553F">
        <w:rPr>
          <w:rFonts w:ascii="Times New Roman CYR" w:eastAsia="Calibri" w:hAnsi="Times New Roman CYR" w:cs="Times New Roman CYR"/>
          <w:color w:val="000000"/>
          <w:sz w:val="16"/>
          <w:szCs w:val="16"/>
          <w:lang w:eastAsia="en-US"/>
        </w:rPr>
        <w:t>зал</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продолжительность заливки ЖКО; Т</w:t>
      </w:r>
      <w:r w:rsidRPr="00DD553F">
        <w:rPr>
          <w:rFonts w:ascii="Times New Roman CYR" w:eastAsia="Calibri" w:hAnsi="Times New Roman CYR" w:cs="Times New Roman CYR"/>
          <w:color w:val="000000"/>
          <w:sz w:val="16"/>
          <w:szCs w:val="16"/>
          <w:lang w:eastAsia="en-US"/>
        </w:rPr>
        <w:t>перез</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продолжительность переездов и маневрирования, час; Т</w:t>
      </w:r>
      <w:r w:rsidRPr="00DD553F">
        <w:rPr>
          <w:rFonts w:ascii="Times New Roman CYR" w:eastAsia="Calibri" w:hAnsi="Times New Roman CYR" w:cs="Times New Roman CYR"/>
          <w:color w:val="000000"/>
          <w:sz w:val="16"/>
          <w:szCs w:val="16"/>
          <w:lang w:eastAsia="en-US"/>
        </w:rPr>
        <w:t>прб</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время, затрачиваемое на пробег до места разгрузки и обратно, час; Т</w:t>
      </w:r>
      <w:r w:rsidRPr="00DD553F">
        <w:rPr>
          <w:rFonts w:ascii="Times New Roman CYR" w:eastAsia="Calibri" w:hAnsi="Times New Roman CYR" w:cs="Times New Roman CYR"/>
          <w:color w:val="000000"/>
          <w:sz w:val="16"/>
          <w:szCs w:val="16"/>
          <w:lang w:eastAsia="en-US"/>
        </w:rPr>
        <w:t>разг</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время, затрачиваемое на разгрузку включая маневрирование,</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час.</w:t>
      </w:r>
      <w:proofErr w:type="gramEnd"/>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Общее количество образующихся жидких коммунальных отходов в Новоалександровском городском округе за год: 196,431 </w:t>
      </w:r>
      <w:proofErr w:type="gramStart"/>
      <w:r w:rsidRPr="00DD553F">
        <w:rPr>
          <w:rFonts w:eastAsia="Calibri"/>
          <w:color w:val="000000"/>
          <w:lang w:eastAsia="en-US"/>
        </w:rPr>
        <w:t>тыс</w:t>
      </w:r>
      <w:proofErr w:type="gramEnd"/>
      <w:r w:rsidRPr="00DD553F">
        <w:rPr>
          <w:rFonts w:eastAsia="Calibri"/>
          <w:color w:val="000000"/>
          <w:lang w:eastAsia="en-US"/>
        </w:rPr>
        <w:t xml:space="preserve"> м3/год, следовательно в сутки образуется; 538,17 м3/сутки, причем город Новоалександровск на 70% охвачен централизованной канализацией, следовательно объем ЖКО, необходимый к вывозу ассенизаторскими машинами будет складываться из 30% части объема ЖКО города Новоалександровска и объемов ЖКО остальных поселений городского округа.</w:t>
      </w:r>
    </w:p>
    <w:p w:rsidR="00DD553F" w:rsidRPr="00DD553F" w:rsidRDefault="00DD553F" w:rsidP="00DD553F">
      <w:pPr>
        <w:suppressAutoHyphens w:val="0"/>
        <w:ind w:firstLine="709"/>
        <w:jc w:val="both"/>
        <w:rPr>
          <w:lang w:eastAsia="ru-RU"/>
        </w:rPr>
      </w:pPr>
      <w:r w:rsidRPr="00DD553F">
        <w:rPr>
          <w:lang w:eastAsia="en-US"/>
        </w:rPr>
        <w:t xml:space="preserve">Технологический объем бочки ассенизаторской машины определяется параметрами автомобиля. Спецтехнику подбирают в зависимости от поставленных задач. </w:t>
      </w:r>
      <w:proofErr w:type="gramStart"/>
      <w:r w:rsidRPr="00DD553F">
        <w:rPr>
          <w:lang w:eastAsia="ru-RU"/>
        </w:rPr>
        <w:t>Существуют следующие размеры ассенизаторской машины:</w:t>
      </w:r>
      <w:r w:rsidRPr="00DD553F">
        <w:rPr>
          <w:lang w:eastAsia="en-US"/>
        </w:rPr>
        <w:t xml:space="preserve"> в отечественных моделях цистерна-резервуар может вмещать от 4 до 12 м3 жидкости, в импортных – до 16 м3. </w:t>
      </w:r>
      <w:proofErr w:type="gramEnd"/>
    </w:p>
    <w:p w:rsidR="00DD553F" w:rsidRPr="00DD553F" w:rsidRDefault="00DD553F" w:rsidP="00DD553F">
      <w:pPr>
        <w:suppressAutoHyphens w:val="0"/>
        <w:ind w:firstLine="709"/>
        <w:jc w:val="both"/>
        <w:rPr>
          <w:lang w:eastAsia="ru-RU"/>
        </w:rPr>
      </w:pPr>
      <w:r w:rsidRPr="00DD553F">
        <w:rPr>
          <w:b/>
          <w:bCs/>
          <w:bdr w:val="none" w:sz="0" w:space="0" w:color="auto" w:frame="1"/>
          <w:lang w:eastAsia="ru-RU"/>
        </w:rPr>
        <w:t>Малогабаритные модели</w:t>
      </w:r>
      <w:r w:rsidRPr="00DD553F">
        <w:rPr>
          <w:lang w:eastAsia="ru-RU"/>
        </w:rPr>
        <w:t>, предназначенные для частных канализационных септиков. Объем бочки в этом случае не превышает 4 м</w:t>
      </w:r>
      <w:r w:rsidRPr="00DD553F">
        <w:rPr>
          <w:bdr w:val="none" w:sz="0" w:space="0" w:color="auto" w:frame="1"/>
          <w:vertAlign w:val="superscript"/>
          <w:lang w:eastAsia="ru-RU"/>
        </w:rPr>
        <w:t>3</w:t>
      </w:r>
      <w:r w:rsidRPr="00DD553F">
        <w:rPr>
          <w:lang w:eastAsia="ru-RU"/>
        </w:rPr>
        <w:t>.</w:t>
      </w:r>
    </w:p>
    <w:p w:rsidR="00DD553F" w:rsidRPr="00DD553F" w:rsidRDefault="00DD553F" w:rsidP="00DD553F">
      <w:pPr>
        <w:suppressAutoHyphens w:val="0"/>
        <w:ind w:firstLine="709"/>
        <w:jc w:val="both"/>
        <w:rPr>
          <w:lang w:eastAsia="ru-RU"/>
        </w:rPr>
      </w:pPr>
      <w:r w:rsidRPr="00DD553F">
        <w:rPr>
          <w:b/>
          <w:bCs/>
          <w:bdr w:val="none" w:sz="0" w:space="0" w:color="auto" w:frame="1"/>
          <w:lang w:eastAsia="ru-RU"/>
        </w:rPr>
        <w:t>Вместительные автомобили</w:t>
      </w:r>
      <w:r w:rsidRPr="00DD553F">
        <w:rPr>
          <w:lang w:eastAsia="ru-RU"/>
        </w:rPr>
        <w:t> промышленного типа с объемом резервуара 10–12 м</w:t>
      </w:r>
      <w:r w:rsidRPr="00DD553F">
        <w:rPr>
          <w:bdr w:val="none" w:sz="0" w:space="0" w:color="auto" w:frame="1"/>
          <w:vertAlign w:val="superscript"/>
          <w:lang w:eastAsia="ru-RU"/>
        </w:rPr>
        <w:t>3</w:t>
      </w:r>
      <w:r w:rsidRPr="00DD553F">
        <w:rPr>
          <w:lang w:eastAsia="ru-RU"/>
        </w:rPr>
        <w:t> используются для очистки скважин от жидких фракций. Они более производительные, по сравнению со своими аналогами.</w:t>
      </w:r>
    </w:p>
    <w:p w:rsidR="00DD553F" w:rsidRPr="00DD553F" w:rsidRDefault="00DD553F" w:rsidP="00DD553F">
      <w:pPr>
        <w:suppressAutoHyphens w:val="0"/>
        <w:ind w:firstLine="709"/>
        <w:jc w:val="both"/>
        <w:rPr>
          <w:lang w:eastAsia="ru-RU"/>
        </w:rPr>
      </w:pPr>
      <w:r w:rsidRPr="00DD553F">
        <w:rPr>
          <w:lang w:eastAsia="ru-RU"/>
        </w:rPr>
        <w:t xml:space="preserve">Вывозятся </w:t>
      </w:r>
      <w:r w:rsidRPr="00DD553F">
        <w:rPr>
          <w:color w:val="000000"/>
          <w:lang w:eastAsia="en-US"/>
        </w:rPr>
        <w:t xml:space="preserve">жидкие коммунальные отходы </w:t>
      </w:r>
      <w:r w:rsidRPr="00DD553F">
        <w:rPr>
          <w:lang w:eastAsia="en-US"/>
        </w:rPr>
        <w:t>Новоалександровск</w:t>
      </w:r>
      <w:r w:rsidRPr="00DD553F">
        <w:rPr>
          <w:rFonts w:ascii="Calibri" w:hAnsi="Calibri"/>
          <w:sz w:val="22"/>
          <w:szCs w:val="22"/>
          <w:lang w:eastAsia="en-US"/>
        </w:rPr>
        <w:t>ого</w:t>
      </w:r>
      <w:r w:rsidRPr="00DD553F">
        <w:rPr>
          <w:lang w:eastAsia="en-US"/>
        </w:rPr>
        <w:t xml:space="preserve"> городско</w:t>
      </w:r>
      <w:r w:rsidRPr="00DD553F">
        <w:rPr>
          <w:rFonts w:ascii="Calibri" w:hAnsi="Calibri"/>
          <w:sz w:val="22"/>
          <w:szCs w:val="22"/>
          <w:lang w:eastAsia="en-US"/>
        </w:rPr>
        <w:t>го</w:t>
      </w:r>
      <w:r w:rsidRPr="00DD553F">
        <w:rPr>
          <w:lang w:eastAsia="en-US"/>
        </w:rPr>
        <w:t xml:space="preserve"> округ</w:t>
      </w:r>
      <w:r w:rsidRPr="00DD553F">
        <w:rPr>
          <w:rFonts w:ascii="Calibri" w:hAnsi="Calibri"/>
          <w:sz w:val="22"/>
          <w:szCs w:val="22"/>
          <w:lang w:eastAsia="en-US"/>
        </w:rPr>
        <w:t>а</w:t>
      </w:r>
      <w:r w:rsidRPr="00DD553F">
        <w:rPr>
          <w:lang w:eastAsia="en-US"/>
        </w:rPr>
        <w:t xml:space="preserve"> </w:t>
      </w:r>
      <w:r w:rsidRPr="00DD553F">
        <w:rPr>
          <w:color w:val="000000"/>
          <w:lang w:eastAsia="en-US"/>
        </w:rPr>
        <w:t>на сливной пункт очистных сооружений г. Новоалександровска, (</w:t>
      </w:r>
      <w:r w:rsidRPr="00DD553F">
        <w:rPr>
          <w:color w:val="000000"/>
          <w:lang w:eastAsia="ru-RU"/>
        </w:rPr>
        <w:t>местоположение: 2 км южнее г. Новоалександровска, выезд в направлении ст. Расшеватская)</w:t>
      </w:r>
      <w:r w:rsidRPr="00DD553F">
        <w:rPr>
          <w:color w:val="000000"/>
          <w:lang w:eastAsia="en-US"/>
        </w:rPr>
        <w:t>. Количество отходов, среднее расстояние от населенных пунктов до сливного пункта, количество автотранспорта и количество рейсов в сутки приведены в таблице 10</w:t>
      </w:r>
    </w:p>
    <w:p w:rsidR="00DD553F" w:rsidRPr="00DD553F" w:rsidRDefault="00DD553F" w:rsidP="00DD553F">
      <w:pPr>
        <w:suppressAutoHyphens w:val="0"/>
        <w:ind w:firstLine="709"/>
        <w:jc w:val="both"/>
        <w:rPr>
          <w:lang w:eastAsia="ru-RU"/>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Таблица 10</w:t>
      </w:r>
    </w:p>
    <w:tbl>
      <w:tblPr>
        <w:tblStyle w:val="23"/>
        <w:tblW w:w="0" w:type="auto"/>
        <w:tblLayout w:type="fixed"/>
        <w:tblLook w:val="04A0" w:firstRow="1" w:lastRow="0" w:firstColumn="1" w:lastColumn="0" w:noHBand="0" w:noVBand="1"/>
      </w:tblPr>
      <w:tblGrid>
        <w:gridCol w:w="689"/>
        <w:gridCol w:w="2303"/>
        <w:gridCol w:w="1480"/>
        <w:gridCol w:w="1448"/>
        <w:gridCol w:w="1030"/>
        <w:gridCol w:w="1402"/>
        <w:gridCol w:w="1219"/>
      </w:tblGrid>
      <w:tr w:rsidR="00DD553F" w:rsidRPr="00DD553F" w:rsidTr="00DD553F">
        <w:tc>
          <w:tcPr>
            <w:tcW w:w="689" w:type="dxa"/>
          </w:tcPr>
          <w:p w:rsidR="00DD553F" w:rsidRPr="00DD553F" w:rsidRDefault="00DD553F" w:rsidP="00DD553F">
            <w:pPr>
              <w:suppressAutoHyphens w:val="0"/>
              <w:jc w:val="both"/>
              <w:rPr>
                <w:rFonts w:eastAsia="Calibri"/>
                <w:sz w:val="22"/>
                <w:szCs w:val="22"/>
                <w:lang w:eastAsia="en-US"/>
              </w:rPr>
            </w:pPr>
            <w:r w:rsidRPr="00DD553F">
              <w:rPr>
                <w:rFonts w:eastAsia="Calibri"/>
                <w:sz w:val="22"/>
                <w:szCs w:val="22"/>
                <w:lang w:eastAsia="en-US"/>
              </w:rPr>
              <w:t>№</w:t>
            </w:r>
            <w:proofErr w:type="gramStart"/>
            <w:r w:rsidRPr="00DD553F">
              <w:rPr>
                <w:rFonts w:eastAsia="Calibri"/>
                <w:sz w:val="22"/>
                <w:szCs w:val="22"/>
                <w:lang w:eastAsia="en-US"/>
              </w:rPr>
              <w:t>п</w:t>
            </w:r>
            <w:proofErr w:type="gramEnd"/>
            <w:r w:rsidRPr="00DD553F">
              <w:rPr>
                <w:rFonts w:eastAsia="Calibri"/>
                <w:sz w:val="22"/>
                <w:szCs w:val="22"/>
                <w:lang w:eastAsia="en-US"/>
              </w:rPr>
              <w:t>/п</w:t>
            </w:r>
          </w:p>
        </w:tc>
        <w:tc>
          <w:tcPr>
            <w:tcW w:w="2303"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Наименование поселения</w:t>
            </w:r>
          </w:p>
        </w:tc>
        <w:tc>
          <w:tcPr>
            <w:tcW w:w="1480" w:type="dxa"/>
          </w:tcPr>
          <w:p w:rsidR="00DD553F" w:rsidRPr="00DD553F" w:rsidRDefault="00DD553F" w:rsidP="00DD553F">
            <w:pPr>
              <w:suppressAutoHyphens w:val="0"/>
              <w:jc w:val="center"/>
              <w:rPr>
                <w:rFonts w:eastAsia="Calibri"/>
                <w:sz w:val="22"/>
                <w:szCs w:val="22"/>
                <w:lang w:eastAsia="en-US"/>
              </w:rPr>
            </w:pPr>
            <w:r w:rsidRPr="00DD553F">
              <w:rPr>
                <w:rFonts w:eastAsia="Calibri"/>
                <w:lang w:eastAsia="en-US"/>
              </w:rPr>
              <w:t>% соотношения</w:t>
            </w:r>
          </w:p>
        </w:tc>
        <w:tc>
          <w:tcPr>
            <w:tcW w:w="144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Количество ЖКО,</w:t>
            </w:r>
          </w:p>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куб. м/сут</w:t>
            </w:r>
          </w:p>
        </w:tc>
        <w:tc>
          <w:tcPr>
            <w:tcW w:w="1030"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 xml:space="preserve">Среднее расстояние, </w:t>
            </w:r>
            <w:proofErr w:type="gramStart"/>
            <w:r w:rsidRPr="00DD553F">
              <w:rPr>
                <w:rFonts w:eastAsia="Calibri"/>
                <w:sz w:val="22"/>
                <w:szCs w:val="22"/>
                <w:lang w:eastAsia="en-US"/>
              </w:rPr>
              <w:t>км</w:t>
            </w:r>
            <w:proofErr w:type="gramEnd"/>
          </w:p>
        </w:tc>
        <w:tc>
          <w:tcPr>
            <w:tcW w:w="1402" w:type="dxa"/>
          </w:tcPr>
          <w:p w:rsidR="00DD553F" w:rsidRPr="00DD553F" w:rsidRDefault="00DD553F" w:rsidP="00DD553F">
            <w:pPr>
              <w:suppressAutoHyphens w:val="0"/>
              <w:jc w:val="center"/>
              <w:rPr>
                <w:rFonts w:eastAsia="Calibri"/>
                <w:sz w:val="22"/>
                <w:szCs w:val="22"/>
                <w:lang w:eastAsia="en-US"/>
              </w:rPr>
            </w:pPr>
            <w:proofErr w:type="gramStart"/>
            <w:r w:rsidRPr="00DD553F">
              <w:rPr>
                <w:rFonts w:eastAsia="Calibri"/>
                <w:sz w:val="22"/>
                <w:szCs w:val="22"/>
                <w:lang w:eastAsia="en-US"/>
              </w:rPr>
              <w:t>Необходимое</w:t>
            </w:r>
            <w:proofErr w:type="gramEnd"/>
            <w:r w:rsidRPr="00DD553F">
              <w:rPr>
                <w:rFonts w:eastAsia="Calibri"/>
                <w:sz w:val="22"/>
                <w:szCs w:val="22"/>
                <w:lang w:eastAsia="en-US"/>
              </w:rPr>
              <w:t xml:space="preserve"> к-во АС машин:</w:t>
            </w:r>
          </w:p>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 м³/12 м³/</w:t>
            </w:r>
          </w:p>
        </w:tc>
        <w:tc>
          <w:tcPr>
            <w:tcW w:w="1219" w:type="dxa"/>
          </w:tcPr>
          <w:p w:rsidR="00DD553F" w:rsidRPr="00DD553F" w:rsidRDefault="00DD553F" w:rsidP="00DD553F">
            <w:pPr>
              <w:suppressAutoHyphens w:val="0"/>
              <w:jc w:val="center"/>
              <w:rPr>
                <w:rFonts w:eastAsia="Calibri"/>
                <w:sz w:val="22"/>
                <w:szCs w:val="22"/>
                <w:lang w:eastAsia="en-US"/>
              </w:rPr>
            </w:pPr>
            <w:proofErr w:type="gramStart"/>
            <w:r w:rsidRPr="00DD553F">
              <w:rPr>
                <w:rFonts w:eastAsia="Calibri"/>
                <w:sz w:val="22"/>
                <w:szCs w:val="22"/>
                <w:lang w:eastAsia="en-US"/>
              </w:rPr>
              <w:t>К-во</w:t>
            </w:r>
            <w:proofErr w:type="gramEnd"/>
            <w:r w:rsidRPr="00DD553F">
              <w:rPr>
                <w:rFonts w:eastAsia="Calibri"/>
                <w:sz w:val="22"/>
                <w:szCs w:val="22"/>
                <w:lang w:eastAsia="en-US"/>
              </w:rPr>
              <w:t xml:space="preserve"> возможных рейсов в сутки</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1</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Новоалександровское городское поселение</w:t>
            </w:r>
          </w:p>
        </w:tc>
        <w:tc>
          <w:tcPr>
            <w:tcW w:w="1480" w:type="dxa"/>
          </w:tcPr>
          <w:p w:rsidR="00DD553F" w:rsidRPr="00DD553F" w:rsidRDefault="00DD553F" w:rsidP="00DD553F">
            <w:pPr>
              <w:snapToGrid w:val="0"/>
              <w:jc w:val="center"/>
              <w:rPr>
                <w:sz w:val="22"/>
                <w:szCs w:val="22"/>
              </w:rPr>
            </w:pPr>
            <w:r w:rsidRPr="00DD553F">
              <w:rPr>
                <w:sz w:val="22"/>
                <w:szCs w:val="22"/>
              </w:rPr>
              <w:t>41,11</w:t>
            </w:r>
          </w:p>
        </w:tc>
        <w:tc>
          <w:tcPr>
            <w:tcW w:w="1448" w:type="dxa"/>
          </w:tcPr>
          <w:p w:rsidR="00DD553F" w:rsidRPr="00DD553F" w:rsidRDefault="00DD553F" w:rsidP="00DD553F">
            <w:pPr>
              <w:snapToGrid w:val="0"/>
              <w:jc w:val="center"/>
              <w:rPr>
                <w:b/>
                <w:bCs/>
                <w:sz w:val="22"/>
                <w:szCs w:val="22"/>
              </w:rPr>
            </w:pPr>
            <w:r w:rsidRPr="00DD553F">
              <w:rPr>
                <w:b/>
                <w:bCs/>
                <w:sz w:val="22"/>
                <w:szCs w:val="22"/>
              </w:rPr>
              <w:t>221,25</w:t>
            </w:r>
          </w:p>
          <w:p w:rsidR="00DD553F" w:rsidRPr="00DD553F" w:rsidRDefault="00DD553F" w:rsidP="00DD553F">
            <w:pPr>
              <w:snapToGrid w:val="0"/>
              <w:jc w:val="center"/>
              <w:rPr>
                <w:b/>
                <w:bCs/>
                <w:sz w:val="22"/>
                <w:szCs w:val="22"/>
              </w:rPr>
            </w:pPr>
            <w:r w:rsidRPr="00DD553F">
              <w:rPr>
                <w:b/>
                <w:bCs/>
                <w:sz w:val="22"/>
                <w:szCs w:val="22"/>
              </w:rPr>
              <w:t>66,37=30%</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0</w:t>
            </w:r>
          </w:p>
          <w:p w:rsidR="00DD553F" w:rsidRPr="00DD553F" w:rsidRDefault="00DD553F" w:rsidP="00DD553F">
            <w:pPr>
              <w:suppressAutoHyphens w:val="0"/>
              <w:jc w:val="center"/>
              <w:rPr>
                <w:rFonts w:eastAsia="Calibri"/>
                <w:lang w:eastAsia="en-US"/>
              </w:rPr>
            </w:pPr>
            <w:r w:rsidRPr="00DD553F">
              <w:rPr>
                <w:rFonts w:eastAsia="Calibri"/>
                <w:lang w:eastAsia="en-US"/>
              </w:rPr>
              <w:t>5</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0/0</w:t>
            </w:r>
          </w:p>
          <w:p w:rsidR="00DD553F" w:rsidRPr="00DD553F" w:rsidRDefault="00DD553F" w:rsidP="00DD553F">
            <w:pPr>
              <w:suppressAutoHyphens w:val="0"/>
              <w:jc w:val="center"/>
              <w:rPr>
                <w:rFonts w:eastAsia="Calibri"/>
                <w:b/>
                <w:bCs/>
                <w:lang w:eastAsia="en-US"/>
              </w:rPr>
            </w:pPr>
            <w:r w:rsidRPr="00DD553F">
              <w:rPr>
                <w:rFonts w:eastAsia="Calibri"/>
                <w:b/>
                <w:bCs/>
                <w:lang w:eastAsia="en-US"/>
              </w:rPr>
              <w:t>5/1</w:t>
            </w:r>
          </w:p>
          <w:p w:rsidR="00DD553F" w:rsidRPr="00DD553F" w:rsidRDefault="00DD553F" w:rsidP="00DD553F">
            <w:pPr>
              <w:suppressAutoHyphens w:val="0"/>
              <w:jc w:val="center"/>
              <w:rPr>
                <w:rFonts w:eastAsia="Calibri"/>
                <w:b/>
                <w:bCs/>
                <w:lang w:eastAsia="en-US"/>
              </w:rPr>
            </w:pPr>
          </w:p>
        </w:tc>
        <w:tc>
          <w:tcPr>
            <w:tcW w:w="1219" w:type="dxa"/>
          </w:tcPr>
          <w:p w:rsidR="00DD553F" w:rsidRPr="00DD553F" w:rsidRDefault="00DD553F" w:rsidP="00DD553F">
            <w:pPr>
              <w:suppressAutoHyphens w:val="0"/>
              <w:jc w:val="center"/>
              <w:rPr>
                <w:rFonts w:eastAsia="Calibri"/>
                <w:lang w:eastAsia="en-US"/>
              </w:rPr>
            </w:pPr>
          </w:p>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2</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Горьковский териториальный отдел</w:t>
            </w:r>
          </w:p>
        </w:tc>
        <w:tc>
          <w:tcPr>
            <w:tcW w:w="1480" w:type="dxa"/>
          </w:tcPr>
          <w:p w:rsidR="00DD553F" w:rsidRPr="00DD553F" w:rsidRDefault="00DD553F" w:rsidP="00DD553F">
            <w:pPr>
              <w:snapToGrid w:val="0"/>
              <w:jc w:val="center"/>
              <w:rPr>
                <w:sz w:val="22"/>
                <w:szCs w:val="22"/>
              </w:rPr>
            </w:pPr>
            <w:r w:rsidRPr="00DD553F">
              <w:rPr>
                <w:sz w:val="22"/>
                <w:szCs w:val="22"/>
              </w:rPr>
              <w:t>3,07</w:t>
            </w:r>
          </w:p>
        </w:tc>
        <w:tc>
          <w:tcPr>
            <w:tcW w:w="1448" w:type="dxa"/>
          </w:tcPr>
          <w:p w:rsidR="00DD553F" w:rsidRPr="00DD553F" w:rsidRDefault="00DD553F" w:rsidP="00DD553F">
            <w:pPr>
              <w:snapToGrid w:val="0"/>
              <w:jc w:val="center"/>
              <w:rPr>
                <w:b/>
                <w:bCs/>
                <w:sz w:val="22"/>
                <w:szCs w:val="22"/>
              </w:rPr>
            </w:pPr>
            <w:r w:rsidRPr="00DD553F">
              <w:rPr>
                <w:b/>
                <w:bCs/>
                <w:sz w:val="22"/>
                <w:szCs w:val="22"/>
              </w:rPr>
              <w:t>16,52</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23</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lastRenderedPageBreak/>
              <w:t>3</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Григорополисский териториальный отдел</w:t>
            </w:r>
          </w:p>
        </w:tc>
        <w:tc>
          <w:tcPr>
            <w:tcW w:w="1480" w:type="dxa"/>
          </w:tcPr>
          <w:p w:rsidR="00DD553F" w:rsidRPr="00DD553F" w:rsidRDefault="00DD553F" w:rsidP="00DD553F">
            <w:pPr>
              <w:snapToGrid w:val="0"/>
              <w:jc w:val="center"/>
              <w:rPr>
                <w:sz w:val="22"/>
                <w:szCs w:val="22"/>
              </w:rPr>
            </w:pPr>
            <w:r w:rsidRPr="00DD553F">
              <w:rPr>
                <w:sz w:val="22"/>
                <w:szCs w:val="22"/>
              </w:rPr>
              <w:t>15,6</w:t>
            </w:r>
          </w:p>
        </w:tc>
        <w:tc>
          <w:tcPr>
            <w:tcW w:w="1448" w:type="dxa"/>
          </w:tcPr>
          <w:p w:rsidR="00DD553F" w:rsidRPr="00DD553F" w:rsidRDefault="00DD553F" w:rsidP="00DD553F">
            <w:pPr>
              <w:snapToGrid w:val="0"/>
              <w:jc w:val="center"/>
              <w:rPr>
                <w:b/>
                <w:bCs/>
                <w:sz w:val="22"/>
                <w:szCs w:val="22"/>
              </w:rPr>
            </w:pPr>
            <w:r w:rsidRPr="00DD553F">
              <w:rPr>
                <w:b/>
                <w:bCs/>
                <w:sz w:val="22"/>
                <w:szCs w:val="22"/>
              </w:rPr>
              <w:t>83,96</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32</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7/3</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3</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4</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Станица Кармалиновская</w:t>
            </w:r>
          </w:p>
        </w:tc>
        <w:tc>
          <w:tcPr>
            <w:tcW w:w="1480" w:type="dxa"/>
          </w:tcPr>
          <w:p w:rsidR="00DD553F" w:rsidRPr="00DD553F" w:rsidRDefault="00DD553F" w:rsidP="00DD553F">
            <w:pPr>
              <w:snapToGrid w:val="0"/>
              <w:jc w:val="center"/>
              <w:rPr>
                <w:sz w:val="22"/>
                <w:szCs w:val="22"/>
              </w:rPr>
            </w:pPr>
            <w:r w:rsidRPr="00DD553F">
              <w:rPr>
                <w:sz w:val="22"/>
                <w:szCs w:val="22"/>
              </w:rPr>
              <w:t>2,37</w:t>
            </w:r>
          </w:p>
        </w:tc>
        <w:tc>
          <w:tcPr>
            <w:tcW w:w="1448" w:type="dxa"/>
          </w:tcPr>
          <w:p w:rsidR="00DD553F" w:rsidRPr="00DD553F" w:rsidRDefault="00DD553F" w:rsidP="00DD553F">
            <w:pPr>
              <w:snapToGrid w:val="0"/>
              <w:jc w:val="center"/>
              <w:rPr>
                <w:b/>
                <w:bCs/>
                <w:sz w:val="22"/>
                <w:szCs w:val="22"/>
              </w:rPr>
            </w:pPr>
            <w:r w:rsidRPr="00DD553F">
              <w:rPr>
                <w:b/>
                <w:bCs/>
                <w:sz w:val="22"/>
                <w:szCs w:val="22"/>
              </w:rPr>
              <w:t>12,75</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20</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5</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 xml:space="preserve">Краснозоринский териториальный отдел </w:t>
            </w:r>
          </w:p>
        </w:tc>
        <w:tc>
          <w:tcPr>
            <w:tcW w:w="1480" w:type="dxa"/>
          </w:tcPr>
          <w:p w:rsidR="00DD553F" w:rsidRPr="00DD553F" w:rsidRDefault="00DD553F" w:rsidP="00DD553F">
            <w:pPr>
              <w:snapToGrid w:val="0"/>
              <w:jc w:val="center"/>
              <w:rPr>
                <w:sz w:val="22"/>
                <w:szCs w:val="22"/>
              </w:rPr>
            </w:pPr>
            <w:r w:rsidRPr="00DD553F">
              <w:rPr>
                <w:sz w:val="22"/>
                <w:szCs w:val="22"/>
              </w:rPr>
              <w:t>3,88</w:t>
            </w:r>
          </w:p>
        </w:tc>
        <w:tc>
          <w:tcPr>
            <w:tcW w:w="1448" w:type="dxa"/>
          </w:tcPr>
          <w:p w:rsidR="00DD553F" w:rsidRPr="00DD553F" w:rsidRDefault="00DD553F" w:rsidP="00DD553F">
            <w:pPr>
              <w:snapToGrid w:val="0"/>
              <w:jc w:val="center"/>
              <w:rPr>
                <w:b/>
                <w:bCs/>
                <w:sz w:val="22"/>
                <w:szCs w:val="22"/>
              </w:rPr>
            </w:pPr>
            <w:r w:rsidRPr="00DD553F">
              <w:rPr>
                <w:b/>
                <w:bCs/>
                <w:sz w:val="22"/>
                <w:szCs w:val="22"/>
              </w:rPr>
              <w:t>20,88</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23</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6</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 xml:space="preserve">Присадовый териториальный отдел </w:t>
            </w:r>
          </w:p>
        </w:tc>
        <w:tc>
          <w:tcPr>
            <w:tcW w:w="1480" w:type="dxa"/>
          </w:tcPr>
          <w:p w:rsidR="00DD553F" w:rsidRPr="00DD553F" w:rsidRDefault="00DD553F" w:rsidP="00DD553F">
            <w:pPr>
              <w:snapToGrid w:val="0"/>
              <w:jc w:val="center"/>
              <w:rPr>
                <w:sz w:val="22"/>
                <w:szCs w:val="22"/>
              </w:rPr>
            </w:pPr>
            <w:r w:rsidRPr="00DD553F">
              <w:rPr>
                <w:sz w:val="22"/>
                <w:szCs w:val="22"/>
              </w:rPr>
              <w:t>2,36</w:t>
            </w:r>
          </w:p>
        </w:tc>
        <w:tc>
          <w:tcPr>
            <w:tcW w:w="1448" w:type="dxa"/>
          </w:tcPr>
          <w:p w:rsidR="00DD553F" w:rsidRPr="00DD553F" w:rsidRDefault="00DD553F" w:rsidP="00DD553F">
            <w:pPr>
              <w:snapToGrid w:val="0"/>
              <w:jc w:val="center"/>
              <w:rPr>
                <w:b/>
                <w:bCs/>
                <w:sz w:val="22"/>
                <w:szCs w:val="22"/>
              </w:rPr>
            </w:pPr>
            <w:r w:rsidRPr="00DD553F">
              <w:rPr>
                <w:b/>
                <w:bCs/>
                <w:sz w:val="22"/>
                <w:szCs w:val="22"/>
              </w:rPr>
              <w:t>12,7</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13</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7</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 xml:space="preserve">Радужский териториальный отдел </w:t>
            </w:r>
          </w:p>
        </w:tc>
        <w:tc>
          <w:tcPr>
            <w:tcW w:w="1480" w:type="dxa"/>
          </w:tcPr>
          <w:p w:rsidR="00DD553F" w:rsidRPr="00DD553F" w:rsidRDefault="00DD553F" w:rsidP="00DD553F">
            <w:pPr>
              <w:snapToGrid w:val="0"/>
              <w:jc w:val="center"/>
              <w:rPr>
                <w:sz w:val="22"/>
                <w:szCs w:val="22"/>
              </w:rPr>
            </w:pPr>
            <w:r w:rsidRPr="00DD553F">
              <w:rPr>
                <w:sz w:val="22"/>
                <w:szCs w:val="22"/>
              </w:rPr>
              <w:t>2,98</w:t>
            </w:r>
          </w:p>
        </w:tc>
        <w:tc>
          <w:tcPr>
            <w:tcW w:w="1448" w:type="dxa"/>
          </w:tcPr>
          <w:p w:rsidR="00DD553F" w:rsidRPr="00DD553F" w:rsidRDefault="00DD553F" w:rsidP="00DD553F">
            <w:pPr>
              <w:snapToGrid w:val="0"/>
              <w:jc w:val="center"/>
              <w:rPr>
                <w:b/>
                <w:bCs/>
                <w:sz w:val="22"/>
                <w:szCs w:val="22"/>
              </w:rPr>
            </w:pPr>
            <w:r w:rsidRPr="00DD553F">
              <w:rPr>
                <w:b/>
                <w:bCs/>
                <w:sz w:val="22"/>
                <w:szCs w:val="22"/>
              </w:rPr>
              <w:t>16,04</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32</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3</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8</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 xml:space="preserve">Раздольненский териториальный отдел </w:t>
            </w:r>
          </w:p>
        </w:tc>
        <w:tc>
          <w:tcPr>
            <w:tcW w:w="1480" w:type="dxa"/>
          </w:tcPr>
          <w:p w:rsidR="00DD553F" w:rsidRPr="00DD553F" w:rsidRDefault="00DD553F" w:rsidP="00DD553F">
            <w:pPr>
              <w:snapToGrid w:val="0"/>
              <w:jc w:val="center"/>
              <w:rPr>
                <w:sz w:val="22"/>
                <w:szCs w:val="22"/>
              </w:rPr>
            </w:pPr>
            <w:r w:rsidRPr="00DD553F">
              <w:rPr>
                <w:sz w:val="22"/>
                <w:szCs w:val="22"/>
              </w:rPr>
              <w:t>6,62</w:t>
            </w:r>
          </w:p>
        </w:tc>
        <w:tc>
          <w:tcPr>
            <w:tcW w:w="1448" w:type="dxa"/>
          </w:tcPr>
          <w:p w:rsidR="00DD553F" w:rsidRPr="00DD553F" w:rsidRDefault="00DD553F" w:rsidP="00DD553F">
            <w:pPr>
              <w:snapToGrid w:val="0"/>
              <w:jc w:val="center"/>
              <w:rPr>
                <w:b/>
                <w:bCs/>
                <w:sz w:val="22"/>
                <w:szCs w:val="22"/>
              </w:rPr>
            </w:pPr>
            <w:r w:rsidRPr="00DD553F">
              <w:rPr>
                <w:b/>
                <w:bCs/>
                <w:sz w:val="22"/>
                <w:szCs w:val="22"/>
              </w:rPr>
              <w:t>35,63</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30</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3</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9</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Станица Расшеватская</w:t>
            </w:r>
          </w:p>
        </w:tc>
        <w:tc>
          <w:tcPr>
            <w:tcW w:w="1480" w:type="dxa"/>
          </w:tcPr>
          <w:p w:rsidR="00DD553F" w:rsidRPr="00DD553F" w:rsidRDefault="00DD553F" w:rsidP="00DD553F">
            <w:pPr>
              <w:snapToGrid w:val="0"/>
              <w:jc w:val="center"/>
              <w:rPr>
                <w:sz w:val="22"/>
                <w:szCs w:val="22"/>
              </w:rPr>
            </w:pPr>
            <w:r w:rsidRPr="00DD553F">
              <w:rPr>
                <w:sz w:val="22"/>
                <w:szCs w:val="22"/>
              </w:rPr>
              <w:t>8,13</w:t>
            </w:r>
          </w:p>
        </w:tc>
        <w:tc>
          <w:tcPr>
            <w:tcW w:w="1448" w:type="dxa"/>
          </w:tcPr>
          <w:p w:rsidR="00DD553F" w:rsidRPr="00DD553F" w:rsidRDefault="00DD553F" w:rsidP="00DD553F">
            <w:pPr>
              <w:snapToGrid w:val="0"/>
              <w:jc w:val="center"/>
              <w:rPr>
                <w:b/>
                <w:bCs/>
                <w:sz w:val="22"/>
                <w:szCs w:val="22"/>
              </w:rPr>
            </w:pPr>
            <w:r w:rsidRPr="00DD553F">
              <w:rPr>
                <w:b/>
                <w:bCs/>
                <w:sz w:val="22"/>
                <w:szCs w:val="22"/>
              </w:rPr>
              <w:t>43,75</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28</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4/2</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3</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10</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 xml:space="preserve">Светлинский териториальный отдел </w:t>
            </w:r>
          </w:p>
        </w:tc>
        <w:tc>
          <w:tcPr>
            <w:tcW w:w="1480" w:type="dxa"/>
          </w:tcPr>
          <w:p w:rsidR="00DD553F" w:rsidRPr="00DD553F" w:rsidRDefault="00DD553F" w:rsidP="00DD553F">
            <w:pPr>
              <w:snapToGrid w:val="0"/>
              <w:jc w:val="center"/>
              <w:rPr>
                <w:sz w:val="22"/>
                <w:szCs w:val="22"/>
              </w:rPr>
            </w:pPr>
            <w:r w:rsidRPr="00DD553F">
              <w:rPr>
                <w:sz w:val="22"/>
                <w:szCs w:val="22"/>
              </w:rPr>
              <w:t>3,17</w:t>
            </w:r>
          </w:p>
        </w:tc>
        <w:tc>
          <w:tcPr>
            <w:tcW w:w="1448" w:type="dxa"/>
          </w:tcPr>
          <w:p w:rsidR="00DD553F" w:rsidRPr="00DD553F" w:rsidRDefault="00DD553F" w:rsidP="00DD553F">
            <w:pPr>
              <w:snapToGrid w:val="0"/>
              <w:jc w:val="center"/>
              <w:rPr>
                <w:b/>
                <w:bCs/>
                <w:sz w:val="22"/>
                <w:szCs w:val="22"/>
              </w:rPr>
            </w:pPr>
            <w:r w:rsidRPr="00DD553F">
              <w:rPr>
                <w:b/>
                <w:bCs/>
                <w:sz w:val="22"/>
                <w:szCs w:val="22"/>
              </w:rPr>
              <w:t>17,06</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29</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3</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11</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Темижбекский териториальный отдел</w:t>
            </w:r>
          </w:p>
        </w:tc>
        <w:tc>
          <w:tcPr>
            <w:tcW w:w="1480" w:type="dxa"/>
          </w:tcPr>
          <w:p w:rsidR="00DD553F" w:rsidRPr="00DD553F" w:rsidRDefault="00DD553F" w:rsidP="00DD553F">
            <w:pPr>
              <w:snapToGrid w:val="0"/>
              <w:jc w:val="center"/>
              <w:rPr>
                <w:sz w:val="22"/>
                <w:szCs w:val="22"/>
              </w:rPr>
            </w:pPr>
            <w:r w:rsidRPr="00DD553F">
              <w:rPr>
                <w:sz w:val="22"/>
                <w:szCs w:val="22"/>
              </w:rPr>
              <w:t>7,79</w:t>
            </w:r>
          </w:p>
        </w:tc>
        <w:tc>
          <w:tcPr>
            <w:tcW w:w="1448" w:type="dxa"/>
          </w:tcPr>
          <w:p w:rsidR="00DD553F" w:rsidRPr="00DD553F" w:rsidRDefault="00DD553F" w:rsidP="00DD553F">
            <w:pPr>
              <w:snapToGrid w:val="0"/>
              <w:jc w:val="center"/>
              <w:rPr>
                <w:b/>
                <w:bCs/>
                <w:sz w:val="22"/>
                <w:szCs w:val="22"/>
              </w:rPr>
            </w:pPr>
            <w:r w:rsidRPr="00DD553F">
              <w:rPr>
                <w:b/>
                <w:bCs/>
                <w:sz w:val="22"/>
                <w:szCs w:val="22"/>
              </w:rPr>
              <w:t>41,92</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24</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12</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Красночервонный териториальный отдел</w:t>
            </w:r>
          </w:p>
        </w:tc>
        <w:tc>
          <w:tcPr>
            <w:tcW w:w="1480" w:type="dxa"/>
          </w:tcPr>
          <w:p w:rsidR="00DD553F" w:rsidRPr="00DD553F" w:rsidRDefault="00DD553F" w:rsidP="00DD553F">
            <w:pPr>
              <w:snapToGrid w:val="0"/>
              <w:jc w:val="center"/>
              <w:rPr>
                <w:sz w:val="22"/>
                <w:szCs w:val="22"/>
              </w:rPr>
            </w:pPr>
            <w:r w:rsidRPr="00DD553F">
              <w:rPr>
                <w:sz w:val="22"/>
                <w:szCs w:val="22"/>
              </w:rPr>
              <w:t>2,92</w:t>
            </w:r>
          </w:p>
        </w:tc>
        <w:tc>
          <w:tcPr>
            <w:tcW w:w="1448" w:type="dxa"/>
          </w:tcPr>
          <w:p w:rsidR="00DD553F" w:rsidRPr="00DD553F" w:rsidRDefault="00DD553F" w:rsidP="00DD553F">
            <w:pPr>
              <w:snapToGrid w:val="0"/>
              <w:jc w:val="center"/>
              <w:rPr>
                <w:b/>
                <w:bCs/>
                <w:sz w:val="22"/>
                <w:szCs w:val="22"/>
              </w:rPr>
            </w:pPr>
            <w:r w:rsidRPr="00DD553F">
              <w:rPr>
                <w:b/>
                <w:bCs/>
                <w:sz w:val="22"/>
                <w:szCs w:val="22"/>
              </w:rPr>
              <w:t>15,71</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12</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p>
        </w:tc>
        <w:tc>
          <w:tcPr>
            <w:tcW w:w="2303" w:type="dxa"/>
          </w:tcPr>
          <w:p w:rsidR="00DD553F" w:rsidRPr="00DD553F" w:rsidRDefault="00DD553F" w:rsidP="00DD553F">
            <w:pPr>
              <w:suppressAutoHyphens w:val="0"/>
              <w:jc w:val="both"/>
              <w:rPr>
                <w:rFonts w:eastAsia="Calibri"/>
                <w:lang w:eastAsia="en-US"/>
              </w:rPr>
            </w:pPr>
          </w:p>
        </w:tc>
        <w:tc>
          <w:tcPr>
            <w:tcW w:w="1480" w:type="dxa"/>
          </w:tcPr>
          <w:p w:rsidR="00DD553F" w:rsidRPr="00DD553F" w:rsidRDefault="00DD553F" w:rsidP="00DD553F">
            <w:pPr>
              <w:snapToGrid w:val="0"/>
              <w:jc w:val="center"/>
              <w:rPr>
                <w:sz w:val="22"/>
                <w:szCs w:val="22"/>
              </w:rPr>
            </w:pPr>
            <w:r w:rsidRPr="00DD553F">
              <w:rPr>
                <w:sz w:val="22"/>
                <w:szCs w:val="22"/>
              </w:rPr>
              <w:t>100</w:t>
            </w:r>
          </w:p>
        </w:tc>
        <w:tc>
          <w:tcPr>
            <w:tcW w:w="1448" w:type="dxa"/>
          </w:tcPr>
          <w:p w:rsidR="00DD553F" w:rsidRPr="00DD553F" w:rsidRDefault="00DD553F" w:rsidP="00DD553F">
            <w:pPr>
              <w:snapToGrid w:val="0"/>
              <w:jc w:val="center"/>
              <w:rPr>
                <w:b/>
                <w:bCs/>
                <w:sz w:val="22"/>
                <w:szCs w:val="22"/>
              </w:rPr>
            </w:pPr>
            <w:r w:rsidRPr="00DD553F">
              <w:rPr>
                <w:b/>
                <w:bCs/>
                <w:sz w:val="22"/>
                <w:szCs w:val="22"/>
              </w:rPr>
              <w:t>538,17</w:t>
            </w:r>
          </w:p>
        </w:tc>
        <w:tc>
          <w:tcPr>
            <w:tcW w:w="1030" w:type="dxa"/>
          </w:tcPr>
          <w:p w:rsidR="00DD553F" w:rsidRPr="00DD553F" w:rsidRDefault="00DD553F" w:rsidP="00DD553F">
            <w:pPr>
              <w:suppressAutoHyphens w:val="0"/>
              <w:jc w:val="center"/>
              <w:rPr>
                <w:rFonts w:eastAsia="Calibri"/>
                <w:lang w:eastAsia="en-US"/>
              </w:rPr>
            </w:pP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32/15</w:t>
            </w:r>
          </w:p>
        </w:tc>
        <w:tc>
          <w:tcPr>
            <w:tcW w:w="1219" w:type="dxa"/>
          </w:tcPr>
          <w:p w:rsidR="00DD553F" w:rsidRPr="00DD553F" w:rsidRDefault="00DD553F" w:rsidP="00DD553F">
            <w:pPr>
              <w:suppressAutoHyphens w:val="0"/>
              <w:jc w:val="center"/>
              <w:rPr>
                <w:rFonts w:eastAsia="Calibri"/>
                <w:lang w:eastAsia="en-US"/>
              </w:rPr>
            </w:pPr>
          </w:p>
        </w:tc>
      </w:tr>
    </w:tbl>
    <w:p w:rsidR="00DD553F" w:rsidRPr="00DD553F" w:rsidRDefault="00DD553F" w:rsidP="00DD553F">
      <w:pPr>
        <w:suppressAutoHyphens w:val="0"/>
        <w:ind w:firstLine="709"/>
        <w:jc w:val="both"/>
        <w:rPr>
          <w:lang w:eastAsia="ru-RU"/>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Количество автотранспорта, необходимое для одновременного вывоза суточного объема накопленного ЖКО с территории Новоалександровского городского округа составит: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при использовании малогабаритных моделей, емкостью до 4 куб. м – 32 </w:t>
      </w:r>
      <w:proofErr w:type="gramStart"/>
      <w:r w:rsidRPr="00DD553F">
        <w:rPr>
          <w:rFonts w:eastAsia="Calibri"/>
          <w:lang w:eastAsia="en-US"/>
        </w:rPr>
        <w:t>шт</w:t>
      </w:r>
      <w:proofErr w:type="gramEnd"/>
      <w:r w:rsidRPr="00DD553F">
        <w:rPr>
          <w:rFonts w:eastAsia="Calibri"/>
          <w:lang w:eastAsia="en-US"/>
        </w:rPr>
        <w:t>;</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при использовании вместительных автомобилей, емкостью 12 куб. м – 15 шт.</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При использовании вместительных автомобилей, учитывая малый суточный объем ЖКО в некоторых населенных пунктах возможно объединение маршрутов, для снижения количества одновременно используемых автомобилей.</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5.1.3 Организация сбора и вывоза крупногабаритных отходов</w:t>
      </w:r>
    </w:p>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Вывоз крупногабаритных отходов (КГО)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придомовых территориях. Площадка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более 100 м от входных дверей обслуживаемых зданий. Размер площадки выбирают с учетом условий подъезда спецавтотранспорта при вывозе накопленных отходов. Вывоз крупногабаритных отходов производится по графику, согласованному жилищной организацией. На площадке, при наличии соответствующей техники у Регионального оператора, (бункеровозы) можно разместить до двух бункеров, емкостью от 6 до 11 куб м. при отсутствии бункеров, КГО собираются на площадке, и вывозятся </w:t>
      </w:r>
      <w:proofErr w:type="gramStart"/>
      <w:r w:rsidRPr="00DD553F">
        <w:rPr>
          <w:rFonts w:eastAsia="Calibri"/>
          <w:color w:val="000000"/>
          <w:lang w:eastAsia="en-US"/>
        </w:rPr>
        <w:t>согласно графика</w:t>
      </w:r>
      <w:proofErr w:type="gramEnd"/>
      <w:r w:rsidRPr="00DD553F">
        <w:rPr>
          <w:rFonts w:eastAsia="Calibri"/>
          <w:color w:val="000000"/>
          <w:lang w:eastAsia="en-US"/>
        </w:rPr>
        <w:t>, погрузка на транспорт осуществляется вручную, силами рабочих Регионального оператора.</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numPr>
          <w:ilvl w:val="1"/>
          <w:numId w:val="11"/>
        </w:numPr>
        <w:suppressAutoHyphens w:val="0"/>
        <w:spacing w:after="200" w:line="276" w:lineRule="auto"/>
        <w:ind w:left="1134" w:hanging="283"/>
        <w:jc w:val="center"/>
        <w:rPr>
          <w:rFonts w:eastAsia="Calibri"/>
          <w:b/>
          <w:bCs/>
          <w:lang w:eastAsia="en-US"/>
        </w:rPr>
      </w:pPr>
      <w:r w:rsidRPr="00DD553F">
        <w:rPr>
          <w:rFonts w:eastAsia="Calibri"/>
          <w:b/>
          <w:bCs/>
          <w:lang w:eastAsia="ru-RU"/>
        </w:rPr>
        <w:t>Зоны специального использования</w:t>
      </w:r>
      <w:r w:rsidRPr="00DD553F">
        <w:rPr>
          <w:rFonts w:eastAsia="Calibri"/>
          <w:lang w:eastAsia="ru-RU"/>
        </w:rPr>
        <w:t xml:space="preserve"> </w:t>
      </w:r>
      <w:r w:rsidRPr="00DD553F">
        <w:rPr>
          <w:rFonts w:eastAsia="Calibri"/>
          <w:b/>
          <w:bCs/>
          <w:lang w:eastAsia="en-US"/>
        </w:rPr>
        <w:t>и объекты с обособленной территорией</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ind w:firstLine="709"/>
        <w:rPr>
          <w:rFonts w:eastAsia="Calibri"/>
          <w:lang w:eastAsia="ru-RU"/>
        </w:rPr>
      </w:pPr>
      <w:r w:rsidRPr="00DD553F">
        <w:rPr>
          <w:rFonts w:eastAsia="Calibri"/>
          <w:lang w:eastAsia="ru-RU"/>
        </w:rPr>
        <w:t>К зонам специального использования относятся:</w:t>
      </w:r>
    </w:p>
    <w:p w:rsidR="00DD553F" w:rsidRPr="00DD553F" w:rsidRDefault="00DD553F" w:rsidP="00DD553F">
      <w:pPr>
        <w:suppressAutoHyphens w:val="0"/>
        <w:ind w:firstLine="709"/>
        <w:rPr>
          <w:rFonts w:eastAsia="Calibri"/>
          <w:lang w:eastAsia="ru-RU"/>
        </w:rPr>
      </w:pPr>
      <w:r w:rsidRPr="00DD553F">
        <w:rPr>
          <w:rFonts w:eastAsia="Calibri"/>
          <w:lang w:eastAsia="ru-RU"/>
        </w:rPr>
        <w:t>территории кладбищ;</w:t>
      </w:r>
    </w:p>
    <w:p w:rsidR="00DD553F" w:rsidRPr="00DD553F" w:rsidRDefault="00DD553F" w:rsidP="00DD553F">
      <w:pPr>
        <w:suppressAutoHyphens w:val="0"/>
        <w:ind w:firstLine="709"/>
        <w:rPr>
          <w:rFonts w:eastAsia="Calibri"/>
          <w:lang w:eastAsia="ru-RU"/>
        </w:rPr>
      </w:pPr>
      <w:r w:rsidRPr="00DD553F">
        <w:rPr>
          <w:rFonts w:eastAsia="Calibri"/>
          <w:lang w:eastAsia="ru-RU"/>
        </w:rPr>
        <w:t>территории полигонов ТКО и снегосвалки.</w:t>
      </w:r>
    </w:p>
    <w:p w:rsidR="00DD553F" w:rsidRPr="00DD553F" w:rsidRDefault="00DD553F" w:rsidP="00DD553F">
      <w:pPr>
        <w:suppressAutoHyphens w:val="0"/>
        <w:ind w:firstLine="709"/>
        <w:rPr>
          <w:rFonts w:eastAsia="Calibri"/>
          <w:lang w:eastAsia="ru-RU"/>
        </w:rPr>
      </w:pPr>
      <w:r w:rsidRPr="00DD553F">
        <w:rPr>
          <w:rFonts w:eastAsia="Calibri"/>
          <w:lang w:eastAsia="ru-RU"/>
        </w:rPr>
        <w:t>На территории Новоалександровского городского округа расположен один скотомогильник:</w:t>
      </w:r>
    </w:p>
    <w:p w:rsidR="00DD553F" w:rsidRPr="00DD553F" w:rsidRDefault="00DD553F" w:rsidP="00DD553F">
      <w:pPr>
        <w:suppressAutoHyphens w:val="0"/>
        <w:ind w:firstLine="709"/>
        <w:rPr>
          <w:rFonts w:eastAsia="Calibri"/>
          <w:lang w:eastAsia="ru-RU"/>
        </w:rPr>
      </w:pPr>
      <w:r w:rsidRPr="00DD553F">
        <w:rPr>
          <w:rFonts w:eastAsia="Calibri"/>
          <w:lang w:eastAsia="ru-RU"/>
        </w:rPr>
        <w:t xml:space="preserve">                                                                                         Таблица 11</w:t>
      </w:r>
    </w:p>
    <w:tbl>
      <w:tblPr>
        <w:tblStyle w:val="23"/>
        <w:tblW w:w="0" w:type="auto"/>
        <w:tblLook w:val="04A0" w:firstRow="1" w:lastRow="0" w:firstColumn="1" w:lastColumn="0" w:noHBand="0" w:noVBand="1"/>
      </w:tblPr>
      <w:tblGrid>
        <w:gridCol w:w="726"/>
        <w:gridCol w:w="2664"/>
        <w:gridCol w:w="2247"/>
        <w:gridCol w:w="1893"/>
        <w:gridCol w:w="2041"/>
      </w:tblGrid>
      <w:tr w:rsidR="00DD553F" w:rsidRPr="00DD553F" w:rsidTr="00DD553F">
        <w:tc>
          <w:tcPr>
            <w:tcW w:w="726" w:type="dxa"/>
          </w:tcPr>
          <w:p w:rsidR="00DD553F" w:rsidRPr="00DD553F" w:rsidRDefault="00DD553F" w:rsidP="00DD553F">
            <w:pPr>
              <w:suppressAutoHyphens w:val="0"/>
              <w:jc w:val="center"/>
              <w:rPr>
                <w:rFonts w:eastAsia="Calibri"/>
                <w:b/>
                <w:bCs/>
                <w:sz w:val="22"/>
                <w:szCs w:val="22"/>
                <w:lang w:eastAsia="ru-RU"/>
              </w:rPr>
            </w:pPr>
            <w:r w:rsidRPr="00DD553F">
              <w:rPr>
                <w:rFonts w:eastAsia="Calibri"/>
                <w:b/>
                <w:bCs/>
                <w:sz w:val="22"/>
                <w:szCs w:val="22"/>
                <w:lang w:eastAsia="ru-RU"/>
              </w:rPr>
              <w:t xml:space="preserve">№ </w:t>
            </w:r>
            <w:proofErr w:type="gramStart"/>
            <w:r w:rsidRPr="00DD553F">
              <w:rPr>
                <w:rFonts w:eastAsia="Calibri"/>
                <w:b/>
                <w:bCs/>
                <w:sz w:val="22"/>
                <w:szCs w:val="22"/>
                <w:lang w:eastAsia="ru-RU"/>
              </w:rPr>
              <w:t>п</w:t>
            </w:r>
            <w:proofErr w:type="gramEnd"/>
            <w:r w:rsidRPr="00DD553F">
              <w:rPr>
                <w:rFonts w:eastAsia="Calibri"/>
                <w:b/>
                <w:bCs/>
                <w:sz w:val="22"/>
                <w:szCs w:val="22"/>
                <w:lang w:eastAsia="ru-RU"/>
              </w:rPr>
              <w:t>/п</w:t>
            </w:r>
          </w:p>
        </w:tc>
        <w:tc>
          <w:tcPr>
            <w:tcW w:w="2664" w:type="dxa"/>
          </w:tcPr>
          <w:p w:rsidR="00DD553F" w:rsidRPr="00DD553F" w:rsidRDefault="00DD553F" w:rsidP="00DD553F">
            <w:pPr>
              <w:suppressAutoHyphens w:val="0"/>
              <w:jc w:val="center"/>
              <w:rPr>
                <w:rFonts w:eastAsia="Calibri"/>
                <w:b/>
                <w:bCs/>
                <w:sz w:val="22"/>
                <w:szCs w:val="22"/>
                <w:lang w:eastAsia="ru-RU"/>
              </w:rPr>
            </w:pPr>
            <w:r w:rsidRPr="00DD553F">
              <w:rPr>
                <w:rFonts w:eastAsia="Calibri"/>
                <w:b/>
                <w:bCs/>
                <w:color w:val="000000"/>
                <w:sz w:val="22"/>
                <w:szCs w:val="22"/>
                <w:lang w:eastAsia="en-US"/>
              </w:rPr>
              <w:t>Муниципальное образование</w:t>
            </w:r>
          </w:p>
        </w:tc>
        <w:tc>
          <w:tcPr>
            <w:tcW w:w="2247" w:type="dxa"/>
          </w:tcPr>
          <w:p w:rsidR="00DD553F" w:rsidRPr="00DD553F" w:rsidRDefault="00DD553F" w:rsidP="00DD553F">
            <w:pPr>
              <w:suppressAutoHyphens w:val="0"/>
              <w:jc w:val="center"/>
              <w:rPr>
                <w:rFonts w:eastAsia="Calibri"/>
                <w:b/>
                <w:bCs/>
                <w:sz w:val="22"/>
                <w:szCs w:val="22"/>
                <w:lang w:eastAsia="ru-RU"/>
              </w:rPr>
            </w:pPr>
            <w:r w:rsidRPr="00DD553F">
              <w:rPr>
                <w:rFonts w:eastAsia="Calibri"/>
                <w:b/>
                <w:bCs/>
                <w:color w:val="000000"/>
                <w:sz w:val="22"/>
                <w:szCs w:val="22"/>
                <w:lang w:eastAsia="en-US"/>
              </w:rPr>
              <w:t>Расстояние от населенного пункта</w:t>
            </w:r>
          </w:p>
        </w:tc>
        <w:tc>
          <w:tcPr>
            <w:tcW w:w="1893" w:type="dxa"/>
          </w:tcPr>
          <w:p w:rsidR="00DD553F" w:rsidRPr="00DD553F" w:rsidRDefault="00DD553F" w:rsidP="00DD553F">
            <w:pPr>
              <w:suppressAutoHyphens w:val="0"/>
              <w:jc w:val="center"/>
              <w:rPr>
                <w:rFonts w:eastAsia="Calibri"/>
                <w:b/>
                <w:bCs/>
                <w:sz w:val="22"/>
                <w:szCs w:val="22"/>
                <w:lang w:eastAsia="ru-RU"/>
              </w:rPr>
            </w:pPr>
            <w:r w:rsidRPr="00DD553F">
              <w:rPr>
                <w:rFonts w:eastAsia="Calibri"/>
                <w:b/>
                <w:bCs/>
                <w:sz w:val="22"/>
                <w:szCs w:val="22"/>
                <w:lang w:eastAsia="ru-RU"/>
              </w:rPr>
              <w:t>Географические координаты</w:t>
            </w:r>
          </w:p>
        </w:tc>
        <w:tc>
          <w:tcPr>
            <w:tcW w:w="2041" w:type="dxa"/>
          </w:tcPr>
          <w:p w:rsidR="00DD553F" w:rsidRPr="00DD553F" w:rsidRDefault="00DD553F" w:rsidP="00DD553F">
            <w:pPr>
              <w:suppressAutoHyphens w:val="0"/>
              <w:jc w:val="center"/>
              <w:rPr>
                <w:rFonts w:eastAsia="Calibri"/>
                <w:b/>
                <w:bCs/>
                <w:sz w:val="22"/>
                <w:szCs w:val="22"/>
                <w:lang w:eastAsia="ru-RU"/>
              </w:rPr>
            </w:pPr>
            <w:r w:rsidRPr="00DD553F">
              <w:rPr>
                <w:rFonts w:eastAsia="Calibri"/>
                <w:b/>
                <w:bCs/>
                <w:sz w:val="22"/>
                <w:szCs w:val="22"/>
                <w:lang w:eastAsia="ru-RU"/>
              </w:rPr>
              <w:t>Площадь скотомогильника, кв</w:t>
            </w:r>
            <w:proofErr w:type="gramStart"/>
            <w:r w:rsidRPr="00DD553F">
              <w:rPr>
                <w:rFonts w:eastAsia="Calibri"/>
                <w:b/>
                <w:bCs/>
                <w:sz w:val="22"/>
                <w:szCs w:val="22"/>
                <w:lang w:eastAsia="ru-RU"/>
              </w:rPr>
              <w:t>.м</w:t>
            </w:r>
            <w:proofErr w:type="gramEnd"/>
          </w:p>
        </w:tc>
      </w:tr>
      <w:tr w:rsidR="00DD553F" w:rsidRPr="00DD553F" w:rsidTr="00DD553F">
        <w:tc>
          <w:tcPr>
            <w:tcW w:w="726" w:type="dxa"/>
          </w:tcPr>
          <w:p w:rsidR="00DD553F" w:rsidRPr="00DD553F" w:rsidRDefault="00DD553F" w:rsidP="00DD553F">
            <w:pPr>
              <w:suppressAutoHyphens w:val="0"/>
              <w:rPr>
                <w:rFonts w:eastAsia="Calibri"/>
                <w:lang w:eastAsia="ru-RU"/>
              </w:rPr>
            </w:pPr>
            <w:r w:rsidRPr="00DD553F">
              <w:rPr>
                <w:rFonts w:eastAsia="Calibri"/>
                <w:lang w:eastAsia="ru-RU"/>
              </w:rPr>
              <w:t>1</w:t>
            </w:r>
          </w:p>
        </w:tc>
        <w:tc>
          <w:tcPr>
            <w:tcW w:w="26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ascii="Times New Roman CYR" w:eastAsia="Calibri" w:hAnsi="Times New Roman CYR" w:cs="Times New Roman CYR"/>
                <w:color w:val="000000"/>
                <w:lang w:eastAsia="en-US"/>
              </w:rPr>
              <w:t>Радужский территориальный отдел</w:t>
            </w:r>
          </w:p>
        </w:tc>
        <w:tc>
          <w:tcPr>
            <w:tcW w:w="224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пос. Радуга </w:t>
            </w:r>
          </w:p>
        </w:tc>
        <w:tc>
          <w:tcPr>
            <w:tcW w:w="18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44°07'23,00" 44°15'13,00"</w:t>
            </w:r>
          </w:p>
        </w:tc>
        <w:tc>
          <w:tcPr>
            <w:tcW w:w="2041"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650</w:t>
            </w:r>
          </w:p>
        </w:tc>
      </w:tr>
    </w:tbl>
    <w:p w:rsidR="00DD553F" w:rsidRPr="00DD553F" w:rsidRDefault="00DD553F" w:rsidP="00DD553F">
      <w:pPr>
        <w:suppressAutoHyphens w:val="0"/>
        <w:ind w:firstLine="709"/>
        <w:rPr>
          <w:rFonts w:eastAsia="Calibri"/>
          <w:lang w:eastAsia="ru-RU"/>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К объектам с обособленной территорией относятся рынки, пляжи, зеленые насаждения города.</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 соответствии с </w:t>
      </w:r>
      <w:r w:rsidRPr="00DD553F">
        <w:rPr>
          <w:spacing w:val="2"/>
          <w:lang w:eastAsia="ru-RU"/>
        </w:rPr>
        <w:t>СанПиН 2.1.73550-19 ("Санитарно-эпидемиологические требования к содержанию территорий муниципальных образований")</w:t>
      </w:r>
      <w:r w:rsidRPr="00DD553F">
        <w:rPr>
          <w:spacing w:val="2"/>
          <w:sz w:val="20"/>
          <w:szCs w:val="20"/>
          <w:lang w:eastAsia="ru-RU"/>
        </w:rPr>
        <w:t xml:space="preserve"> </w:t>
      </w:r>
      <w:r w:rsidRPr="00DD553F">
        <w:rPr>
          <w:rFonts w:eastAsia="Calibri"/>
          <w:lang w:eastAsia="en-US"/>
        </w:rPr>
        <w:t>к содержанию территорий торговых объектов, рынков и пр., предъявляются следующие требования.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общественных местах городского округа необходимо предусмотреть установку урн (расстояние между урнами определяется в зависимости от использования данных объектов и должно составлять не более 100 метров). Удаление отходов из урн должно производиться не реже 1 раза в день.</w:t>
      </w:r>
    </w:p>
    <w:p w:rsidR="00DD553F" w:rsidRPr="00DD553F" w:rsidRDefault="00DD553F" w:rsidP="00DD553F">
      <w:pPr>
        <w:suppressAutoHyphens w:val="0"/>
        <w:ind w:firstLine="709"/>
        <w:jc w:val="both"/>
        <w:rPr>
          <w:spacing w:val="2"/>
          <w:lang w:eastAsia="ru-RU"/>
        </w:rPr>
      </w:pPr>
      <w:r w:rsidRPr="00DD553F">
        <w:rPr>
          <w:spacing w:val="2"/>
          <w:lang w:eastAsia="ru-RU"/>
        </w:rPr>
        <w:t>Требования к санитарно-техническому состоянию и содержанию территорий торговых объектов, в том числе нестационарных, на которых реализуется продовольственное сырье и пищевая продукция, установлены в санитарно-эпидемиологических правилах к торговым объектам и обороту в них продовольственного сырья и пищевых продуктов.</w:t>
      </w:r>
    </w:p>
    <w:p w:rsidR="00DD553F" w:rsidRPr="00DD553F" w:rsidRDefault="00DD553F" w:rsidP="00DD553F">
      <w:pPr>
        <w:suppressAutoHyphens w:val="0"/>
        <w:ind w:firstLine="709"/>
        <w:jc w:val="both"/>
        <w:rPr>
          <w:spacing w:val="2"/>
          <w:lang w:eastAsia="ru-RU"/>
        </w:rPr>
      </w:pPr>
      <w:r w:rsidRPr="00DD553F">
        <w:rPr>
          <w:spacing w:val="2"/>
          <w:lang w:eastAsia="ru-RU"/>
        </w:rPr>
        <w:t>На территориях торговых объектов должны быть установлены урны. Накопление ТКО должно осуществляться в мусоросборниках (контейнерах и бункерах). Определение необходимого числа урн и мусоросборников осуществляется хозяйствующим субъектом исходя из нормативов накопления ТКО.</w:t>
      </w:r>
    </w:p>
    <w:p w:rsidR="00DD553F" w:rsidRPr="00DD553F" w:rsidRDefault="00DD553F" w:rsidP="00DD553F">
      <w:pPr>
        <w:suppressAutoHyphens w:val="0"/>
        <w:ind w:firstLine="709"/>
        <w:jc w:val="both"/>
        <w:rPr>
          <w:spacing w:val="2"/>
          <w:lang w:eastAsia="ru-RU"/>
        </w:rPr>
      </w:pPr>
      <w:r w:rsidRPr="00DD553F">
        <w:rPr>
          <w:spacing w:val="2"/>
          <w:lang w:eastAsia="ru-RU"/>
        </w:rPr>
        <w:t>На территориях торговых объектов, расположенных в пределах муниципальных образований, в соответствии с территориальной схемой обращения с отходами должны быть обустроены места (площадки) накопления ТКО. Место (площадка) накопления ТКО должно иметь достаточную площадь для установки мусоросборника.</w:t>
      </w:r>
    </w:p>
    <w:p w:rsidR="00DD553F" w:rsidRPr="00DD553F" w:rsidRDefault="00DD553F" w:rsidP="00DD553F">
      <w:pPr>
        <w:suppressAutoHyphens w:val="0"/>
        <w:ind w:firstLine="709"/>
        <w:jc w:val="both"/>
        <w:rPr>
          <w:spacing w:val="2"/>
          <w:lang w:eastAsia="ru-RU"/>
        </w:rPr>
      </w:pPr>
      <w:r w:rsidRPr="00DD553F">
        <w:rPr>
          <w:spacing w:val="2"/>
          <w:lang w:eastAsia="ru-RU"/>
        </w:rPr>
        <w:t>При накоплении отходов в мусоросборниках должна быть исключена возможность их загнивания и разложения. Хозяйствующие субъекты обязаны обеспечить проведение промывки и дезинфекции мусоросборников, а также уборку, дезинсекцию и дератизацию места (площадки) накопления ТКО.</w:t>
      </w:r>
    </w:p>
    <w:p w:rsidR="00DD553F" w:rsidRPr="00DD553F" w:rsidRDefault="00DD553F" w:rsidP="00DD553F">
      <w:pPr>
        <w:suppressAutoHyphens w:val="0"/>
        <w:ind w:firstLine="709"/>
        <w:jc w:val="both"/>
        <w:rPr>
          <w:spacing w:val="2"/>
          <w:lang w:eastAsia="ru-RU"/>
        </w:rPr>
      </w:pPr>
      <w:r w:rsidRPr="00DD553F">
        <w:rPr>
          <w:spacing w:val="2"/>
          <w:lang w:eastAsia="ru-RU"/>
        </w:rPr>
        <w:t>На территориях торговых объектов, расположенных в районах, не обеспеченных централизованной канализацией, должны быть установлены мобильные туалетные кабины. Удаление ЖБО из мобильных туалетных кабин, их уборка и дезинфекция проводятся ежедневно.</w:t>
      </w:r>
    </w:p>
    <w:p w:rsidR="00DD553F" w:rsidRPr="00DD553F" w:rsidRDefault="00DD553F" w:rsidP="00DD553F">
      <w:pPr>
        <w:suppressAutoHyphens w:val="0"/>
        <w:ind w:firstLine="709"/>
        <w:jc w:val="both"/>
        <w:rPr>
          <w:rFonts w:eastAsia="Calibri"/>
          <w:lang w:eastAsia="en-US"/>
        </w:rPr>
      </w:pPr>
      <w:r w:rsidRPr="00DD553F">
        <w:rPr>
          <w:spacing w:val="2"/>
          <w:lang w:eastAsia="ru-RU"/>
        </w:rPr>
        <w:t>На территориях торговых объектов хозяйствующими субъектами должна проводиться ежедневная уборка, дератизационные и дезинсекционные мероприятия не реже 1 раза в месяц. Уборка с использованием дезинфицирующих средств должна проводиться 1 раз в месяц.</w:t>
      </w:r>
      <w:r w:rsidRPr="00DD553F">
        <w:rPr>
          <w:spacing w:val="2"/>
          <w:vertAlign w:val="superscript"/>
          <w:lang w:eastAsia="ru-RU"/>
        </w:rPr>
        <w:footnoteReference w:id="9"/>
      </w:r>
    </w:p>
    <w:p w:rsidR="00DD553F" w:rsidRPr="00DD553F" w:rsidRDefault="00DD553F" w:rsidP="00DD553F">
      <w:pPr>
        <w:suppressAutoHyphens w:val="0"/>
        <w:ind w:firstLine="709"/>
        <w:jc w:val="both"/>
        <w:rPr>
          <w:spacing w:val="2"/>
          <w:lang w:eastAsia="ru-RU"/>
        </w:rPr>
      </w:pPr>
      <w:r w:rsidRPr="00DD553F">
        <w:rPr>
          <w:rFonts w:eastAsia="Calibri"/>
          <w:lang w:eastAsia="en-US"/>
        </w:rPr>
        <w:t xml:space="preserve">Содержание водоемов и пляжей осуществляет их владелец с соблюдением требований </w:t>
      </w:r>
      <w:r w:rsidRPr="00DD553F">
        <w:rPr>
          <w:spacing w:val="2"/>
          <w:lang w:eastAsia="ru-RU"/>
        </w:rPr>
        <w:t>СанПиН 2.1.73550-19 ("Санитарно-эпидемиологические требования к содержанию территорий муниципальных образований")</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На песчаных пляжах песок должен соответствовать санитарно-эпидемиологическим требованиям к качеству почвы.</w:t>
      </w:r>
    </w:p>
    <w:p w:rsidR="00DD553F" w:rsidRPr="00DD553F" w:rsidRDefault="00DD553F" w:rsidP="00DD553F">
      <w:pPr>
        <w:suppressAutoHyphens w:val="0"/>
        <w:ind w:firstLine="709"/>
        <w:rPr>
          <w:rFonts w:eastAsia="Calibri"/>
          <w:lang w:eastAsia="en-US"/>
        </w:rPr>
      </w:pPr>
      <w:r w:rsidRPr="00DD553F">
        <w:rPr>
          <w:rFonts w:eastAsia="Calibri"/>
          <w:lang w:eastAsia="en-US"/>
        </w:rPr>
        <w:t>На территориях пляжей должны быть установлены кабины для переодевания (далее - раздевалки), общественные туалеты или мобильные туалетные кабины, душевые, урны. Количество раздевалок, общественных туалетов или мобильных туалетных кабин, душевых определяется собственником пляжа или эксплуатирующей пляж организацией с учетом максимальной посещаемости пляжа населением, но не менее 1 единицы на 75 посетителей.</w:t>
      </w:r>
    </w:p>
    <w:p w:rsidR="00DD553F" w:rsidRPr="00DD553F" w:rsidRDefault="00DD553F" w:rsidP="00DD553F">
      <w:pPr>
        <w:suppressAutoHyphens w:val="0"/>
        <w:ind w:firstLine="709"/>
        <w:rPr>
          <w:rFonts w:eastAsia="Calibri"/>
          <w:lang w:eastAsia="en-US"/>
        </w:rPr>
      </w:pPr>
      <w:r w:rsidRPr="00DD553F">
        <w:rPr>
          <w:rFonts w:eastAsia="Calibri"/>
          <w:lang w:eastAsia="en-US"/>
        </w:rPr>
        <w:t>Уборка берега, песка, раздевалок на пляжах должна производиться ежедневно.</w:t>
      </w:r>
    </w:p>
    <w:p w:rsidR="00DD553F" w:rsidRPr="00DD553F" w:rsidRDefault="00DD553F" w:rsidP="00DD553F">
      <w:pPr>
        <w:suppressAutoHyphens w:val="0"/>
        <w:ind w:firstLine="709"/>
        <w:rPr>
          <w:rFonts w:eastAsia="Calibri"/>
          <w:lang w:eastAsia="en-US"/>
        </w:rPr>
      </w:pPr>
      <w:r w:rsidRPr="00DD553F">
        <w:rPr>
          <w:rFonts w:eastAsia="Calibri"/>
          <w:lang w:eastAsia="en-US"/>
        </w:rPr>
        <w:lastRenderedPageBreak/>
        <w:t>Урны следует размещать на расстоянии не менее 10 м от уреза воды. Расстояние между установленными урнами не должно превышать 100 м. Урны должны быть расставлены из расчета не менее одной урны на 1600 м территории пляжа.</w:t>
      </w:r>
    </w:p>
    <w:p w:rsidR="00DD553F" w:rsidRPr="00DD553F" w:rsidRDefault="00DD553F" w:rsidP="00DD553F">
      <w:pPr>
        <w:suppressAutoHyphens w:val="0"/>
        <w:ind w:firstLine="709"/>
        <w:rPr>
          <w:rFonts w:eastAsia="Calibri"/>
          <w:lang w:eastAsia="en-US"/>
        </w:rPr>
      </w:pPr>
      <w:r w:rsidRPr="00DD553F">
        <w:rPr>
          <w:rFonts w:eastAsia="Calibri"/>
          <w:lang w:eastAsia="en-US"/>
        </w:rPr>
        <w:t>Накопление ТКО необходимо осуществлять в контейнеры на контейнерных площадках, оборудованных в соответствии с пунктом 2.1 Санитарных правил. Расстояние от контейнерной площадки до уреза воды должно составлять не менее 50 м.</w:t>
      </w:r>
    </w:p>
    <w:p w:rsidR="00DD553F" w:rsidRPr="00DD553F" w:rsidRDefault="00DD553F" w:rsidP="00DD553F">
      <w:pPr>
        <w:suppressAutoHyphens w:val="0"/>
        <w:ind w:firstLine="709"/>
        <w:rPr>
          <w:rFonts w:eastAsia="Calibri"/>
          <w:lang w:eastAsia="en-US"/>
        </w:rPr>
      </w:pPr>
      <w:r w:rsidRPr="00DD553F">
        <w:rPr>
          <w:rFonts w:eastAsia="Calibri"/>
          <w:lang w:eastAsia="en-US"/>
        </w:rPr>
        <w:t>На каждые 4000 м площади пляжа устанавливается 1 контейнер.</w:t>
      </w:r>
    </w:p>
    <w:p w:rsidR="00DD553F" w:rsidRPr="00DD553F" w:rsidRDefault="00DD553F" w:rsidP="00DD553F">
      <w:pPr>
        <w:suppressAutoHyphens w:val="0"/>
        <w:ind w:firstLine="709"/>
        <w:rPr>
          <w:rFonts w:eastAsia="Calibri"/>
          <w:lang w:eastAsia="en-US"/>
        </w:rPr>
      </w:pPr>
      <w:r w:rsidRPr="00DD553F">
        <w:rPr>
          <w:rFonts w:eastAsia="Calibri"/>
          <w:lang w:eastAsia="en-US"/>
        </w:rPr>
        <w:t>Общественные туалеты, мобильные туалетные кабины и душевые размещаются на расстоянии не менее 50 м и не более 200 м от уреза воды. Расстояние между туалетами, душевыми должно составлять не более 100 м. При устройстве общественных туалетов, душевых должен быть предусмотрен отвод сточных вод на очистные сооружения централизованной системы водоотведения. При отсутствии централизованной канализации необходимо обеспечить установку мобильных туалетных кабин.</w:t>
      </w:r>
    </w:p>
    <w:p w:rsidR="00DD553F" w:rsidRPr="00DD553F" w:rsidRDefault="00DD553F" w:rsidP="00DD553F">
      <w:pPr>
        <w:suppressAutoHyphens w:val="0"/>
        <w:ind w:firstLine="709"/>
        <w:rPr>
          <w:rFonts w:eastAsia="Calibri"/>
          <w:lang w:eastAsia="en-US"/>
        </w:rPr>
      </w:pPr>
      <w:r w:rsidRPr="00DD553F">
        <w:rPr>
          <w:rFonts w:eastAsia="Calibri"/>
          <w:lang w:eastAsia="en-US"/>
        </w:rPr>
        <w:t>Удаление ЖБО из мобильных туалетных кабин осуществляется собственниками по мере заполнения, но не реже 1 раза в неделю, а в период эксплуатации пляжа не реже 1 раза в день.</w:t>
      </w:r>
    </w:p>
    <w:p w:rsidR="00DD553F" w:rsidRPr="00DD553F" w:rsidRDefault="00DD553F" w:rsidP="00DD553F">
      <w:pPr>
        <w:suppressAutoHyphens w:val="0"/>
        <w:ind w:firstLine="709"/>
        <w:rPr>
          <w:rFonts w:eastAsia="Calibri"/>
          <w:lang w:eastAsia="en-US"/>
        </w:rPr>
      </w:pPr>
      <w:r w:rsidRPr="00DD553F">
        <w:rPr>
          <w:rFonts w:eastAsia="Calibri"/>
          <w:lang w:eastAsia="en-US"/>
        </w:rPr>
        <w:t>Уборка и дезинфекция общественных туалетов и мобильных туалетных кабин, душевых в период эксплуатации зон рекреации должна проводиться 1 раз в день с использованием дезинфицирующих и моющих средств.</w:t>
      </w:r>
    </w:p>
    <w:p w:rsidR="00DD553F" w:rsidRPr="00DD553F" w:rsidRDefault="00DD553F" w:rsidP="00DD553F">
      <w:pPr>
        <w:suppressAutoHyphens w:val="0"/>
        <w:ind w:firstLine="709"/>
        <w:rPr>
          <w:rFonts w:eastAsia="Calibri"/>
          <w:lang w:eastAsia="en-US"/>
        </w:rPr>
      </w:pPr>
      <w:r w:rsidRPr="00DD553F">
        <w:rPr>
          <w:rFonts w:eastAsia="Calibri"/>
          <w:lang w:eastAsia="en-US"/>
        </w:rPr>
        <w:t>Не допускается въезд транспортных средств на территории пляжей, за исключением специально оборудованных транспортных сре</w:t>
      </w:r>
      <w:proofErr w:type="gramStart"/>
      <w:r w:rsidRPr="00DD553F">
        <w:rPr>
          <w:rFonts w:eastAsia="Calibri"/>
          <w:lang w:eastAsia="en-US"/>
        </w:rPr>
        <w:t>дств дл</w:t>
      </w:r>
      <w:proofErr w:type="gramEnd"/>
      <w:r w:rsidRPr="00DD553F">
        <w:rPr>
          <w:rFonts w:eastAsia="Calibri"/>
          <w:lang w:eastAsia="en-US"/>
        </w:rPr>
        <w:t>я вывоза ЖБО и ТКО</w:t>
      </w:r>
    </w:p>
    <w:p w:rsidR="00DD553F" w:rsidRPr="00DD553F" w:rsidRDefault="00DD553F" w:rsidP="00DD553F">
      <w:pPr>
        <w:suppressAutoHyphens w:val="0"/>
        <w:ind w:firstLine="709"/>
        <w:rPr>
          <w:rFonts w:ascii="Arial" w:eastAsia="Calibri" w:hAnsi="Arial" w:cs="Arial"/>
          <w:color w:val="2D2D2D"/>
          <w:sz w:val="21"/>
          <w:szCs w:val="21"/>
          <w:lang w:eastAsia="en-US"/>
        </w:rPr>
      </w:pPr>
      <w:r w:rsidRPr="00DD553F">
        <w:rPr>
          <w:rFonts w:eastAsia="Calibri"/>
          <w:lang w:eastAsia="en-US"/>
        </w:rPr>
        <w:t>При организации питьевого водоснабжения на территории пляжа питьевая вода должна соответствовать гигиеническим требованиям к качеству воды централизованных систем питьевого водоснабжения.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Зеленые насаждения общего пользования находятся в оперативном управлении администрации города, администраций районов и их коммунальных органов.</w:t>
      </w:r>
    </w:p>
    <w:p w:rsidR="00DD553F" w:rsidRPr="00DD553F" w:rsidRDefault="00DD553F" w:rsidP="00DD553F">
      <w:pPr>
        <w:suppressAutoHyphens w:val="0"/>
        <w:spacing w:after="160" w:line="259" w:lineRule="auto"/>
        <w:rPr>
          <w:rFonts w:eastAsia="Calibri"/>
          <w:b/>
          <w:bCs/>
        </w:rPr>
      </w:pPr>
    </w:p>
    <w:p w:rsidR="00DD553F" w:rsidRDefault="00DD553F" w:rsidP="00DD553F">
      <w:pPr>
        <w:numPr>
          <w:ilvl w:val="1"/>
          <w:numId w:val="11"/>
        </w:numPr>
        <w:suppressAutoHyphens w:val="0"/>
        <w:spacing w:after="160" w:line="259" w:lineRule="auto"/>
        <w:ind w:left="567" w:hanging="284"/>
        <w:contextualSpacing/>
        <w:jc w:val="center"/>
        <w:rPr>
          <w:rFonts w:eastAsia="Calibri"/>
          <w:b/>
          <w:bCs/>
        </w:rPr>
      </w:pPr>
      <w:r w:rsidRPr="00DD553F">
        <w:rPr>
          <w:rFonts w:eastAsia="Calibri"/>
          <w:b/>
          <w:bCs/>
        </w:rPr>
        <w:t>Зеленые насаждения общего пользования</w:t>
      </w:r>
    </w:p>
    <w:p w:rsidR="00DD553F" w:rsidRPr="00DD553F" w:rsidRDefault="00DD553F" w:rsidP="00DD553F">
      <w:pPr>
        <w:suppressAutoHyphens w:val="0"/>
        <w:spacing w:after="160" w:line="259" w:lineRule="auto"/>
        <w:ind w:left="567"/>
        <w:contextualSpacing/>
        <w:rPr>
          <w:rFonts w:eastAsia="Calibri"/>
          <w:b/>
          <w:bC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Общая площадь внутрипоселенческих зеленых насаждений Новоалександровского городского округа составляет   457,4. га, в т.ч. парки культуры и отдыха, парки и сады, скверы, бульвары, насаждения ограниченного пользования, насаждения специального назначения, насаждения улиц и площадей.</w:t>
      </w:r>
    </w:p>
    <w:p w:rsidR="00DD553F" w:rsidRPr="00DD553F" w:rsidRDefault="00DD553F" w:rsidP="00DD553F">
      <w:pPr>
        <w:suppressAutoHyphens w:val="0"/>
        <w:ind w:firstLine="709"/>
        <w:jc w:val="both"/>
        <w:rPr>
          <w:spacing w:val="2"/>
          <w:lang w:eastAsia="ru-RU"/>
        </w:rPr>
      </w:pPr>
      <w:r w:rsidRPr="00DD553F">
        <w:rPr>
          <w:spacing w:val="2"/>
          <w:lang w:eastAsia="ru-RU"/>
        </w:rPr>
        <w:t>Мероприятия по уборке парков должны проводиться хозяйствующим субъектом ежедневно.</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Насаждения общего пользования (парки, скверы, бульвары, сады) для поддержания надлежащего санитарного состояния должны быть оборудованы достаточным количеством урн и контейнеров для сбора отходов.</w:t>
      </w:r>
    </w:p>
    <w:p w:rsidR="00DD553F" w:rsidRPr="00DD553F" w:rsidRDefault="00DD553F" w:rsidP="00DD553F">
      <w:pPr>
        <w:suppressAutoHyphens w:val="0"/>
        <w:ind w:firstLine="709"/>
        <w:jc w:val="both"/>
        <w:rPr>
          <w:spacing w:val="2"/>
          <w:lang w:eastAsia="ru-RU"/>
        </w:rPr>
      </w:pPr>
      <w:r w:rsidRPr="00DD553F">
        <w:rPr>
          <w:spacing w:val="2"/>
          <w:lang w:eastAsia="ru-RU"/>
        </w:rPr>
        <w:t>В парках контейнерные площадки для накопления ТКО должны быть расположены на расстоянии не менее 50 м от мест массового отдыха. При определении числа контейнеров для территорий зон рекреационного назначения хозяйствующему субъекту необходимо исходить из среднего объема накопления отходов за 3 дня.</w:t>
      </w:r>
    </w:p>
    <w:p w:rsidR="00DD553F" w:rsidRPr="00DD553F" w:rsidRDefault="00DD553F" w:rsidP="00DD553F">
      <w:pPr>
        <w:suppressAutoHyphens w:val="0"/>
        <w:ind w:firstLine="709"/>
        <w:jc w:val="both"/>
        <w:rPr>
          <w:spacing w:val="2"/>
          <w:lang w:eastAsia="ru-RU"/>
        </w:rPr>
      </w:pPr>
      <w:r w:rsidRPr="00DD553F">
        <w:rPr>
          <w:spacing w:val="2"/>
          <w:lang w:eastAsia="ru-RU"/>
        </w:rPr>
        <w:t>При определении числа урн на территории парка хозяйствующему субъекту необходимо исходить из расчета одна урна на 800 м площади парка. Расстояние между урнами должно быть не более 100 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Урны необходимо устанавливать у каждой торговой точки на территории парка, сквера. </w:t>
      </w:r>
    </w:p>
    <w:p w:rsidR="00DD553F" w:rsidRPr="00DD553F" w:rsidRDefault="00DD553F" w:rsidP="00DD553F">
      <w:pPr>
        <w:suppressAutoHyphens w:val="0"/>
        <w:ind w:firstLine="709"/>
        <w:jc w:val="both"/>
        <w:rPr>
          <w:spacing w:val="2"/>
          <w:lang w:eastAsia="ru-RU"/>
        </w:rPr>
      </w:pPr>
      <w:r w:rsidRPr="00DD553F">
        <w:rPr>
          <w:spacing w:val="2"/>
          <w:lang w:eastAsia="ru-RU"/>
        </w:rPr>
        <w:t>Общественные туалеты на территориях парков устанавливаются, исходя из расчета одно место на 500 посетителей. При отсутствии централизованных систем водоотведения необходимо устанавливать мобильные туалетные кабины. Удаление ЖБО из мобильных туалетных кабин осуществляется не реже 1 раза в день. Уборка и дезинфекция общественных туалетов и мобильных туалетных кабин на территории парков должна проводиться не реже двух раз в день с использованием моющих и дезинфицирующих средств.</w:t>
      </w:r>
    </w:p>
    <w:p w:rsidR="00DD553F" w:rsidRPr="00DD553F" w:rsidRDefault="00DD553F" w:rsidP="00DD553F">
      <w:pPr>
        <w:suppressAutoHyphens w:val="0"/>
        <w:ind w:firstLine="709"/>
        <w:jc w:val="both"/>
        <w:rPr>
          <w:rFonts w:eastAsia="Calibri"/>
          <w:lang w:eastAsia="en-US"/>
        </w:rPr>
      </w:pPr>
      <w:proofErr w:type="gramStart"/>
      <w:r w:rsidRPr="00DD553F">
        <w:rPr>
          <w:spacing w:val="2"/>
          <w:lang w:eastAsia="ru-RU"/>
        </w:rPr>
        <w:t xml:space="preserve">Хозяйствующий субъект обязан обеспечить проведение дератизационных и дезинсекционных мероприятий, в том числе направленных на ликвидацию переносчиков заболеваний, опасных для человека, кратность мероприятий которых определяется в соответствии с </w:t>
      </w:r>
      <w:r w:rsidRPr="00DD553F">
        <w:rPr>
          <w:spacing w:val="2"/>
          <w:lang w:eastAsia="ru-RU"/>
        </w:rPr>
        <w:lastRenderedPageBreak/>
        <w:t>порядком проведения санитарно-противоэпидемических (профилактических) мероприятий на контейнерных площадках, площадках для размещения бункеров для КГО.</w:t>
      </w:r>
      <w:r w:rsidRPr="00DD553F">
        <w:rPr>
          <w:spacing w:val="2"/>
          <w:vertAlign w:val="superscript"/>
          <w:lang w:eastAsia="ru-RU"/>
        </w:rPr>
        <w:footnoteReference w:id="10"/>
      </w:r>
      <w:proofErr w:type="gramEnd"/>
    </w:p>
    <w:p w:rsidR="00DD553F" w:rsidRPr="00DD553F" w:rsidRDefault="00DD553F" w:rsidP="00DD553F">
      <w:pPr>
        <w:suppressAutoHyphens w:val="0"/>
        <w:ind w:firstLine="709"/>
        <w:jc w:val="both"/>
        <w:rPr>
          <w:rFonts w:eastAsia="Calibri"/>
          <w:lang w:eastAsia="en-US"/>
        </w:rPr>
      </w:pPr>
      <w:r w:rsidRPr="00DD553F">
        <w:rPr>
          <w:rFonts w:eastAsia="Calibri"/>
          <w:lang w:eastAsia="en-US"/>
        </w:rPr>
        <w:t>Зеленые насаждения общего пользования находятся в оперативном управлении администрации города, администраций районов и их коммунальных органов.</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Зеленые насаждения предприятий, организаций, учреждений находятся в оперативном управлении этих организаций, предприятий, учреждений.</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Непосредственное содержание и уход за насаждениями общего пользования осуществляется предприятиями зеленого хозяйства, дорожно-эксплуатационного хозяйства и жилищно-эксплуатационными организациями на основании договоров-разграничений деятельности.</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Уборка зеленых насаждений заключается в сборе и удалении растительно-древесных остатков (скошенная трава, опавшие листья, порубочные отходы), а также отходов, которые приносит в эту среду человек.</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При очистке территорий зеленых насаждений со </w:t>
      </w:r>
      <w:smartTag w:uri="urn:schemas-microsoft-com:office:smarttags" w:element="metricconverter">
        <w:smartTagPr>
          <w:attr w:name="ProductID" w:val="100 м2"/>
        </w:smartTagPr>
        <w:r w:rsidRPr="00DD553F">
          <w:rPr>
            <w:rFonts w:eastAsia="Calibri"/>
            <w:lang w:eastAsia="en-US"/>
          </w:rPr>
          <w:t>100 м</w:t>
        </w:r>
        <w:proofErr w:type="gramStart"/>
        <w:r w:rsidRPr="00DD553F">
          <w:rPr>
            <w:rFonts w:eastAsia="Calibri"/>
            <w:vertAlign w:val="superscript"/>
            <w:lang w:eastAsia="en-US"/>
          </w:rPr>
          <w:t>2</w:t>
        </w:r>
      </w:smartTag>
      <w:proofErr w:type="gramEnd"/>
      <w:r w:rsidRPr="00DD553F">
        <w:rPr>
          <w:rFonts w:eastAsia="Calibri"/>
          <w:lang w:eastAsia="en-US"/>
        </w:rPr>
        <w:t xml:space="preserve"> убирается до </w:t>
      </w:r>
      <w:smartTag w:uri="urn:schemas-microsoft-com:office:smarttags" w:element="metricconverter">
        <w:smartTagPr>
          <w:attr w:name="ProductID" w:val="70 кг"/>
        </w:smartTagPr>
        <w:r w:rsidRPr="00DD553F">
          <w:rPr>
            <w:rFonts w:eastAsia="Calibri"/>
            <w:lang w:eastAsia="en-US"/>
          </w:rPr>
          <w:t>70 кг</w:t>
        </w:r>
      </w:smartTag>
      <w:r w:rsidRPr="00DD553F">
        <w:rPr>
          <w:rFonts w:eastAsia="Calibri"/>
          <w:lang w:eastAsia="en-US"/>
        </w:rPr>
        <w:t xml:space="preserve"> древесно-растительных отходов в год.</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Исходя из площади внутрипоселенческих зеленых насаждений – 457,4 га и нормы образования (</w:t>
      </w:r>
      <w:smartTag w:uri="urn:schemas-microsoft-com:office:smarttags" w:element="metricconverter">
        <w:smartTagPr>
          <w:attr w:name="ProductID" w:val="70 кг"/>
        </w:smartTagPr>
        <w:r w:rsidRPr="00DD553F">
          <w:rPr>
            <w:rFonts w:eastAsia="Calibri"/>
            <w:lang w:eastAsia="en-US"/>
          </w:rPr>
          <w:t>70 кг</w:t>
        </w:r>
      </w:smartTag>
      <w:r w:rsidRPr="00DD553F">
        <w:rPr>
          <w:rFonts w:eastAsia="Calibri"/>
          <w:lang w:eastAsia="en-US"/>
        </w:rPr>
        <w:t xml:space="preserve"> со </w:t>
      </w:r>
      <w:smartTag w:uri="urn:schemas-microsoft-com:office:smarttags" w:element="metricconverter">
        <w:smartTagPr>
          <w:attr w:name="ProductID" w:val="100 м2"/>
        </w:smartTagPr>
        <w:r w:rsidRPr="00DD553F">
          <w:rPr>
            <w:rFonts w:eastAsia="Calibri"/>
            <w:lang w:eastAsia="en-US"/>
          </w:rPr>
          <w:t>100 м</w:t>
        </w:r>
        <w:proofErr w:type="gramStart"/>
        <w:r w:rsidRPr="00DD553F">
          <w:rPr>
            <w:rFonts w:eastAsia="Calibri"/>
            <w:vertAlign w:val="superscript"/>
            <w:lang w:eastAsia="en-US"/>
          </w:rPr>
          <w:t>2</w:t>
        </w:r>
      </w:smartTag>
      <w:proofErr w:type="gramEnd"/>
      <w:r w:rsidRPr="00DD553F">
        <w:rPr>
          <w:rFonts w:eastAsia="Calibri"/>
          <w:lang w:eastAsia="en-US"/>
        </w:rPr>
        <w:t>) в округе образуется ежегодно 3201,8 т древесно-растительных отходов.</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Древесно-растительные отходы, убираемые с территорий зеленых насаждений, утилизируются несколькими способами: вывозятся для захоронения на полигоны ТКО; сжигаются; подвергаются процессу компостирования.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Для сбора отходов, которые привносятся на территории зеленых насаждений общего пользования отдыхающими, необходима расстановка урн в потребном количестве. Урны по мере наполнения опорожняются в контейнеры. В общественных местах удаление отходов из урн должно производиться не реже 1 раза в день. Из контейнеров отходы перегружаются в специализированные машины и вывозятся на полигон для захоронения.</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5.4 Организация сбора и вывоза прочих отходов</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Вывоз отходов, образующихся при проведении строительных, ремонтных и реконструкционных работ в жилых и общественных зданиях, обеспечивается самими предприятиями в соответствии с утвержденной Генеральной схемой санитарной очистки. Для вывоза отходов привлекается транспорт специализированных организаций, имеющих разрешительную документацию на данный вид деятельности. Вывоз отходов осуществляется на специально отведенные участки, имеющие необходимую разрешительную документацию.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5.5 Утилизация и переработка отходов</w:t>
      </w:r>
    </w:p>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Обезвреживание твердых коммунальных отходов производится на специально отведенных участках или специальных сооружениях по обезвреживанию и переработке. Запрещается вывозить отходы на другие, не предназначенные для этого места, а также закапывать их на сельскохозяйственных полях.</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Твердые коммунальные отходы следует вывозить на полигоны (усовершенствованные свалки), поля компостирования, перерабатывающие и сжигательные заводы, а жидкие коммунальные отходы – на сливные станции или поля ассенизации.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Утилизация и переработка отходов Новоалександровского городского округа проводится через Мусоросортировочный комплекс ТКО межмуниципального зонального центра "Нижнерусский" и далее на Полигоне ТКО Шпаковского района, ООО "Эко-Сити" (26-00004-ХЗ-00592-250914)</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lastRenderedPageBreak/>
        <w:t xml:space="preserve">5.6. Прогноз изменения количества </w:t>
      </w:r>
      <w:proofErr w:type="gramStart"/>
      <w:r w:rsidRPr="00DD553F">
        <w:rPr>
          <w:rFonts w:eastAsia="Calibri"/>
          <w:b/>
          <w:bCs/>
          <w:color w:val="000000"/>
          <w:lang w:eastAsia="en-US"/>
        </w:rPr>
        <w:t>образующихся</w:t>
      </w:r>
      <w:proofErr w:type="gramEnd"/>
      <w:r w:rsidRPr="00DD553F">
        <w:rPr>
          <w:rFonts w:eastAsia="Calibri"/>
          <w:b/>
          <w:bCs/>
          <w:color w:val="000000"/>
          <w:lang w:eastAsia="en-US"/>
        </w:rPr>
        <w:t xml:space="preserve"> ТКО</w:t>
      </w:r>
    </w:p>
    <w:p w:rsidR="00DD553F" w:rsidRPr="00DD553F" w:rsidRDefault="00DD553F" w:rsidP="00DD553F">
      <w:pPr>
        <w:suppressAutoHyphens w:val="0"/>
        <w:autoSpaceDE w:val="0"/>
        <w:autoSpaceDN w:val="0"/>
        <w:adjustRightInd w:val="0"/>
        <w:rPr>
          <w:rFonts w:eastAsia="Calibri"/>
          <w:color w:val="000000"/>
          <w:sz w:val="28"/>
          <w:szCs w:val="28"/>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Для прогнозирования объемов образующихся отходов следует пользоваться установленными нормами накопления ТКО (табл. 9), а также данными по перспективному развитию Новоалександровского городского округа, т.е. сведениями о численности населения, в населенных пунктах, организациях муниципальных учреждениях, предприятиях и т.п.</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Согласно современным исследованиям, удельное годовое накопление отходов на одного жителя населенных мест (норма накопления) имеет тенденцию к постоянному росту. Прогнозирование образования отходов обычно производится на основе использования коэффициента годового прироста объемов ТКО на одного человека. Прогнозируемое количество твердых коммунальных отходов в населенных пунктах Новоалександровского городского округа, рассчитанное в Территориальной схеме на основе данных из демографического прогноза развития района и норм накопления, действующих на территории Ставропольского края, отражено в Таблице 12</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Прогноз количества образования твёрдых коммунальных отходов по годам реализации Территориальной схемы сформирован с учётом индекса изменения численности населения на основании расчёта предположительной численности населения (средний вариант)</w:t>
      </w:r>
      <w:r w:rsidRPr="00DD553F">
        <w:rPr>
          <w:rFonts w:eastAsia="Calibri"/>
          <w:color w:val="000000"/>
          <w:sz w:val="16"/>
          <w:szCs w:val="16"/>
          <w:lang w:eastAsia="en-US"/>
        </w:rPr>
        <w:t>4</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и индекса изменения нормы накопления ТКО по массе на каждый год действия территориальной схемы на 0,4%.</w:t>
      </w:r>
    </w:p>
    <w:p w:rsidR="00DD553F" w:rsidRPr="00DD553F" w:rsidRDefault="00DD553F" w:rsidP="00DD553F">
      <w:pPr>
        <w:suppressAutoHyphens w:val="0"/>
        <w:autoSpaceDE w:val="0"/>
        <w:autoSpaceDN w:val="0"/>
        <w:adjustRightInd w:val="0"/>
        <w:jc w:val="both"/>
        <w:rPr>
          <w:rFonts w:ascii="Times New Roman CYR" w:eastAsia="Calibri" w:hAnsi="Times New Roman CYR" w:cs="Times New Roman CYR"/>
          <w:color w:val="000000"/>
          <w:lang w:eastAsia="en-US"/>
        </w:rPr>
      </w:pPr>
    </w:p>
    <w:p w:rsidR="00DD553F" w:rsidRPr="00DD553F" w:rsidRDefault="00DD553F" w:rsidP="00DD553F">
      <w:pPr>
        <w:suppressAutoHyphens w:val="0"/>
        <w:jc w:val="center"/>
        <w:rPr>
          <w:rFonts w:eastAsia="Calibri"/>
          <w:b/>
          <w:bCs/>
          <w:lang w:eastAsia="en-US"/>
        </w:rPr>
      </w:pPr>
      <w:r w:rsidRPr="00DD553F">
        <w:rPr>
          <w:rFonts w:eastAsia="Calibri"/>
          <w:b/>
          <w:bCs/>
          <w:lang w:eastAsia="en-US"/>
        </w:rPr>
        <w:t>Прогноз образования ТКО на территории Новоалександровского городского округа</w:t>
      </w:r>
    </w:p>
    <w:p w:rsidR="00DD553F" w:rsidRPr="00DD553F" w:rsidRDefault="00DD553F" w:rsidP="00DD553F">
      <w:pPr>
        <w:suppressAutoHyphens w:val="0"/>
        <w:jc w:val="center"/>
        <w:rPr>
          <w:rFonts w:eastAsia="Calibri"/>
          <w:lang w:eastAsia="en-US"/>
        </w:rPr>
      </w:pPr>
    </w:p>
    <w:p w:rsidR="00DD553F" w:rsidRPr="00DD553F" w:rsidRDefault="00DD553F" w:rsidP="00DD553F">
      <w:pPr>
        <w:suppressAutoHyphens w:val="0"/>
        <w:jc w:val="center"/>
        <w:rPr>
          <w:rFonts w:eastAsia="Calibri"/>
          <w:lang w:eastAsia="en-US"/>
        </w:rPr>
      </w:pPr>
      <w:r w:rsidRPr="00DD553F">
        <w:rPr>
          <w:rFonts w:eastAsia="Calibri"/>
          <w:lang w:eastAsia="en-US"/>
        </w:rPr>
        <w:t>Таблица № 12</w:t>
      </w:r>
    </w:p>
    <w:tbl>
      <w:tblPr>
        <w:tblStyle w:val="23"/>
        <w:tblW w:w="0" w:type="auto"/>
        <w:tblLayout w:type="fixed"/>
        <w:tblLook w:val="04A0" w:firstRow="1" w:lastRow="0" w:firstColumn="1" w:lastColumn="0" w:noHBand="0" w:noVBand="1"/>
      </w:tblPr>
      <w:tblGrid>
        <w:gridCol w:w="2406"/>
        <w:gridCol w:w="963"/>
        <w:gridCol w:w="1134"/>
        <w:gridCol w:w="1134"/>
        <w:gridCol w:w="992"/>
        <w:gridCol w:w="992"/>
        <w:gridCol w:w="992"/>
        <w:gridCol w:w="958"/>
      </w:tblGrid>
      <w:tr w:rsidR="00DD553F" w:rsidRPr="00DD553F" w:rsidTr="00DD553F">
        <w:tc>
          <w:tcPr>
            <w:tcW w:w="2406"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Показатель/Муниципальное образование</w:t>
            </w:r>
          </w:p>
        </w:tc>
        <w:tc>
          <w:tcPr>
            <w:tcW w:w="963" w:type="dxa"/>
          </w:tcPr>
          <w:p w:rsidR="00DD553F" w:rsidRPr="00DD553F" w:rsidRDefault="00DD553F" w:rsidP="00DD553F">
            <w:pPr>
              <w:suppressAutoHyphens w:val="0"/>
              <w:jc w:val="center"/>
              <w:rPr>
                <w:rFonts w:eastAsia="Calibri"/>
                <w:lang w:eastAsia="en-US"/>
              </w:rPr>
            </w:pPr>
            <w:r w:rsidRPr="00DD553F">
              <w:rPr>
                <w:rFonts w:eastAsia="Calibri"/>
                <w:lang w:eastAsia="en-US"/>
              </w:rPr>
              <w:t>2019</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2020</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2021</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2022</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2023</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2024</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2025</w:t>
            </w:r>
          </w:p>
        </w:tc>
      </w:tr>
      <w:tr w:rsidR="00DD553F" w:rsidRPr="00DD553F" w:rsidTr="00DD553F">
        <w:tc>
          <w:tcPr>
            <w:tcW w:w="2406"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Прогноз численности населения (на начало года</w:t>
            </w:r>
            <w:proofErr w:type="gramStart"/>
            <w:r w:rsidRPr="00DD553F">
              <w:rPr>
                <w:rFonts w:eastAsia="Calibri"/>
                <w:color w:val="000000"/>
                <w:sz w:val="22"/>
                <w:szCs w:val="22"/>
                <w:lang w:eastAsia="en-US"/>
              </w:rPr>
              <w:t xml:space="preserve">),. </w:t>
            </w:r>
            <w:proofErr w:type="gramEnd"/>
            <w:r w:rsidRPr="00DD553F">
              <w:rPr>
                <w:rFonts w:eastAsia="Calibri"/>
                <w:color w:val="000000"/>
                <w:sz w:val="22"/>
                <w:szCs w:val="22"/>
                <w:lang w:eastAsia="en-US"/>
              </w:rPr>
              <w:t>человек</w:t>
            </w:r>
          </w:p>
        </w:tc>
        <w:tc>
          <w:tcPr>
            <w:tcW w:w="963"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64801</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64833</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64769</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64743</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64730</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64717</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64710</w:t>
            </w:r>
          </w:p>
        </w:tc>
      </w:tr>
      <w:tr w:rsidR="00DD553F" w:rsidRPr="00DD553F" w:rsidTr="00DD553F">
        <w:tc>
          <w:tcPr>
            <w:tcW w:w="2406"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 xml:space="preserve">Индекс изменения нормы накопления ТКО по массе и объему (Справочник ТБО, Мирный А.Н., Москва, 2001), в % к </w:t>
            </w:r>
            <w:proofErr w:type="gramStart"/>
            <w:r w:rsidRPr="00DD553F">
              <w:rPr>
                <w:rFonts w:eastAsia="Calibri"/>
                <w:color w:val="000000"/>
                <w:sz w:val="22"/>
                <w:szCs w:val="22"/>
                <w:lang w:eastAsia="en-US"/>
              </w:rPr>
              <w:t>предыду-щему</w:t>
            </w:r>
            <w:proofErr w:type="gramEnd"/>
            <w:r w:rsidRPr="00DD553F">
              <w:rPr>
                <w:rFonts w:eastAsia="Calibri"/>
                <w:color w:val="000000"/>
                <w:sz w:val="22"/>
                <w:szCs w:val="22"/>
                <w:lang w:eastAsia="en-US"/>
              </w:rPr>
              <w:t xml:space="preserve"> году</w:t>
            </w:r>
          </w:p>
        </w:tc>
        <w:tc>
          <w:tcPr>
            <w:tcW w:w="963" w:type="dxa"/>
          </w:tcPr>
          <w:p w:rsidR="00DD553F" w:rsidRPr="00DD553F" w:rsidRDefault="00DD553F" w:rsidP="00DD553F">
            <w:pPr>
              <w:suppressAutoHyphens w:val="0"/>
              <w:jc w:val="center"/>
              <w:rPr>
                <w:rFonts w:eastAsia="Calibri"/>
                <w:lang w:eastAsia="en-US"/>
              </w:rPr>
            </w:pPr>
            <w:r w:rsidRPr="00DD553F">
              <w:rPr>
                <w:rFonts w:eastAsia="Calibri"/>
                <w:lang w:eastAsia="en-US"/>
              </w:rPr>
              <w:t xml:space="preserve">Факт </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100,4</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100,4</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100,4</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100,4</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100,4</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100,4</w:t>
            </w:r>
          </w:p>
        </w:tc>
      </w:tr>
      <w:tr w:rsidR="00DD553F" w:rsidRPr="00DD553F" w:rsidTr="00DD553F">
        <w:tc>
          <w:tcPr>
            <w:tcW w:w="2406"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 xml:space="preserve">Индекс изменения численности населения, </w:t>
            </w:r>
            <w:proofErr w:type="gramStart"/>
            <w:r w:rsidRPr="00DD553F">
              <w:rPr>
                <w:rFonts w:eastAsia="Calibri"/>
                <w:color w:val="000000"/>
                <w:sz w:val="22"/>
                <w:szCs w:val="22"/>
                <w:lang w:eastAsia="en-US"/>
              </w:rPr>
              <w:t>в</w:t>
            </w:r>
            <w:proofErr w:type="gramEnd"/>
            <w:r w:rsidRPr="00DD553F">
              <w:rPr>
                <w:rFonts w:eastAsia="Calibri"/>
                <w:color w:val="000000"/>
                <w:sz w:val="22"/>
                <w:szCs w:val="22"/>
                <w:lang w:eastAsia="en-US"/>
              </w:rPr>
              <w:t xml:space="preserve"> % </w:t>
            </w:r>
            <w:proofErr w:type="gramStart"/>
            <w:r w:rsidRPr="00DD553F">
              <w:rPr>
                <w:rFonts w:eastAsia="Calibri"/>
                <w:color w:val="000000"/>
                <w:sz w:val="22"/>
                <w:szCs w:val="22"/>
                <w:lang w:eastAsia="en-US"/>
              </w:rPr>
              <w:t>к</w:t>
            </w:r>
            <w:proofErr w:type="gramEnd"/>
            <w:r w:rsidRPr="00DD553F">
              <w:rPr>
                <w:rFonts w:eastAsia="Calibri"/>
                <w:color w:val="000000"/>
                <w:sz w:val="22"/>
                <w:szCs w:val="22"/>
                <w:lang w:eastAsia="en-US"/>
              </w:rPr>
              <w:t xml:space="preserve"> предыдущему году</w:t>
            </w:r>
          </w:p>
        </w:tc>
        <w:tc>
          <w:tcPr>
            <w:tcW w:w="963" w:type="dxa"/>
          </w:tcPr>
          <w:p w:rsidR="00DD553F" w:rsidRPr="00DD553F" w:rsidRDefault="00DD553F" w:rsidP="00DD553F">
            <w:pPr>
              <w:suppressAutoHyphens w:val="0"/>
              <w:jc w:val="center"/>
              <w:rPr>
                <w:rFonts w:eastAsia="Calibri"/>
                <w:lang w:eastAsia="en-US"/>
              </w:rPr>
            </w:pPr>
            <w:r w:rsidRPr="00DD553F">
              <w:rPr>
                <w:rFonts w:eastAsia="Calibri"/>
                <w:lang w:eastAsia="en-US"/>
              </w:rPr>
              <w:t>100</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100,05</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99,95</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99,91</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99,89</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99,87</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99,86</w:t>
            </w:r>
          </w:p>
        </w:tc>
      </w:tr>
      <w:tr w:rsidR="00DD553F" w:rsidRPr="00DD553F" w:rsidTr="00DD553F">
        <w:tc>
          <w:tcPr>
            <w:tcW w:w="2406"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Сводный индекс изменения количества ТКО к предыдущему году</w:t>
            </w:r>
          </w:p>
        </w:tc>
        <w:tc>
          <w:tcPr>
            <w:tcW w:w="963"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факт </w:t>
            </w:r>
          </w:p>
        </w:tc>
        <w:tc>
          <w:tcPr>
            <w:tcW w:w="1134"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1,0044669 </w:t>
            </w:r>
          </w:p>
        </w:tc>
        <w:tc>
          <w:tcPr>
            <w:tcW w:w="1134"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1,0035333 </w:t>
            </w:r>
          </w:p>
        </w:tc>
        <w:tc>
          <w:tcPr>
            <w:tcW w:w="992"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1,0030661 </w:t>
            </w:r>
          </w:p>
        </w:tc>
        <w:tc>
          <w:tcPr>
            <w:tcW w:w="992"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1,0028495 </w:t>
            </w:r>
          </w:p>
        </w:tc>
        <w:tc>
          <w:tcPr>
            <w:tcW w:w="992"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1,0027042 </w:t>
            </w:r>
          </w:p>
        </w:tc>
        <w:tc>
          <w:tcPr>
            <w:tcW w:w="958"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1,0025944</w:t>
            </w:r>
          </w:p>
        </w:tc>
      </w:tr>
      <w:tr w:rsidR="00DD553F" w:rsidRPr="00DD553F" w:rsidTr="00DD553F">
        <w:tc>
          <w:tcPr>
            <w:tcW w:w="2406"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Новоалександровский Г.О. тонн</w:t>
            </w:r>
          </w:p>
        </w:tc>
        <w:tc>
          <w:tcPr>
            <w:tcW w:w="963"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25546 </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25660 </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25751 </w:t>
            </w:r>
          </w:p>
        </w:tc>
        <w:tc>
          <w:tcPr>
            <w:tcW w:w="992"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25830 </w:t>
            </w:r>
          </w:p>
        </w:tc>
        <w:tc>
          <w:tcPr>
            <w:tcW w:w="992"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25904 </w:t>
            </w:r>
          </w:p>
        </w:tc>
        <w:tc>
          <w:tcPr>
            <w:tcW w:w="992"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25974 </w:t>
            </w:r>
          </w:p>
        </w:tc>
        <w:tc>
          <w:tcPr>
            <w:tcW w:w="958"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26041</w:t>
            </w:r>
          </w:p>
        </w:tc>
      </w:tr>
      <w:tr w:rsidR="00DD553F" w:rsidRPr="00DD553F" w:rsidTr="00DD553F">
        <w:tc>
          <w:tcPr>
            <w:tcW w:w="2406"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Новоалександровский Г.О. куб</w:t>
            </w:r>
            <w:proofErr w:type="gramStart"/>
            <w:r w:rsidRPr="00DD553F">
              <w:rPr>
                <w:rFonts w:eastAsia="Calibri"/>
                <w:sz w:val="22"/>
                <w:szCs w:val="22"/>
                <w:lang w:eastAsia="en-US"/>
              </w:rPr>
              <w:t>.м</w:t>
            </w:r>
            <w:proofErr w:type="gramEnd"/>
          </w:p>
        </w:tc>
        <w:tc>
          <w:tcPr>
            <w:tcW w:w="963"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209207 </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210141 </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210884 </w:t>
            </w:r>
          </w:p>
        </w:tc>
        <w:tc>
          <w:tcPr>
            <w:tcW w:w="992"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211530 </w:t>
            </w:r>
          </w:p>
        </w:tc>
        <w:tc>
          <w:tcPr>
            <w:tcW w:w="992"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212133 </w:t>
            </w:r>
          </w:p>
        </w:tc>
        <w:tc>
          <w:tcPr>
            <w:tcW w:w="992"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212707 </w:t>
            </w:r>
          </w:p>
        </w:tc>
        <w:tc>
          <w:tcPr>
            <w:tcW w:w="958"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213259</w:t>
            </w:r>
          </w:p>
        </w:tc>
      </w:tr>
    </w:tbl>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ind w:firstLine="709"/>
        <w:jc w:val="both"/>
        <w:rPr>
          <w:rFonts w:eastAsia="Calibri"/>
          <w:lang w:eastAsia="en-US"/>
        </w:rPr>
      </w:pPr>
      <w:proofErr w:type="gramStart"/>
      <w:r w:rsidRPr="00DD553F">
        <w:rPr>
          <w:rFonts w:eastAsia="Calibri"/>
          <w:lang w:eastAsia="en-US"/>
        </w:rPr>
        <w:t xml:space="preserve">Накопление ТКО на территории Новоалександровского городского округа Ставропольского края  обеспечивается региональным оператором по обращению с ТКО </w:t>
      </w:r>
      <w:r w:rsidRPr="00DD553F">
        <w:rPr>
          <w:rFonts w:eastAsia="Calibri"/>
          <w:color w:val="000000"/>
          <w:lang w:eastAsia="en-US"/>
        </w:rPr>
        <w:t xml:space="preserve">ООО "Эко-Сити", </w:t>
      </w:r>
      <w:r w:rsidRPr="00DD553F">
        <w:rPr>
          <w:rFonts w:eastAsia="Calibri"/>
          <w:lang w:eastAsia="en-US"/>
        </w:rPr>
        <w:t>(далее - региональный оператор) в соответствии с региональной программой в области обращения с отходами, в том числе с ТКО и Территориальной схемой обращения с отходами, в том числе с ТКО на территории Ставропольского края, (далее - территориальная схема) на основании договоров на оказание услуг</w:t>
      </w:r>
      <w:proofErr w:type="gramEnd"/>
      <w:r w:rsidRPr="00DD553F">
        <w:rPr>
          <w:rFonts w:eastAsia="Calibri"/>
          <w:lang w:eastAsia="en-US"/>
        </w:rPr>
        <w:t xml:space="preserve"> по обращению с ТКО, заключенных с потребителями, по форме, утвержденной Правилами обращения с ТКО (далее - договор). </w:t>
      </w:r>
    </w:p>
    <w:p w:rsidR="00DD553F" w:rsidRPr="00DD553F" w:rsidRDefault="00DD553F" w:rsidP="00DD553F">
      <w:pPr>
        <w:suppressAutoHyphens w:val="0"/>
        <w:autoSpaceDE w:val="0"/>
        <w:autoSpaceDN w:val="0"/>
        <w:adjustRightInd w:val="0"/>
        <w:ind w:right="-2" w:firstLine="709"/>
        <w:jc w:val="both"/>
        <w:rPr>
          <w:rFonts w:eastAsia="Calibri"/>
          <w:lang w:eastAsia="en-US"/>
        </w:rPr>
      </w:pPr>
      <w:r w:rsidRPr="00DD553F">
        <w:rPr>
          <w:rFonts w:eastAsia="Calibri"/>
          <w:lang w:eastAsia="en-US"/>
        </w:rPr>
        <w:lastRenderedPageBreak/>
        <w:t xml:space="preserve">С 1 января 2018 года региональный оператор осуществляет предоставление услуги по обращению с ТКО. Собственникам жилых помещений в МКД и жилых домах плата за услугу по обращению с ТКО начисляется на основании утвержденных нормативов. </w:t>
      </w:r>
      <w:proofErr w:type="gramStart"/>
      <w:r w:rsidRPr="00DD553F">
        <w:rPr>
          <w:rFonts w:eastAsia="Calibri"/>
          <w:lang w:eastAsia="en-US"/>
        </w:rPr>
        <w:t xml:space="preserve">Оплата услуг регионального оператора  юридическими лицами (99 % от общего количества юридических лиц, заключивших договоров с региональным оператором) осуществляется в соответствии с установленным в договоре порядком коммерческого учета и периодичности вывоза ТКО (исходя из </w:t>
      </w:r>
      <w:r w:rsidRPr="00DD553F">
        <w:rPr>
          <w:rFonts w:eastAsia="Calibri"/>
          <w:bCs/>
          <w:lang w:eastAsia="en-US"/>
        </w:rPr>
        <w:t>количества и объема контейнеров для накопления ТКО, установленных в местах накопления твердых коммунальных отходов и согласованного графика вывоза ТКО).</w:t>
      </w:r>
      <w:proofErr w:type="gramEnd"/>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 отношении обращения с ТКО </w:t>
      </w:r>
      <w:proofErr w:type="gramStart"/>
      <w:r w:rsidRPr="00DD553F">
        <w:rPr>
          <w:rFonts w:eastAsia="Calibri"/>
          <w:lang w:eastAsia="en-US"/>
        </w:rPr>
        <w:t>в</w:t>
      </w:r>
      <w:proofErr w:type="gramEnd"/>
      <w:r w:rsidRPr="00DD553F">
        <w:rPr>
          <w:rFonts w:eastAsia="Calibri"/>
          <w:lang w:eastAsia="en-US"/>
        </w:rPr>
        <w:t xml:space="preserve"> </w:t>
      </w:r>
      <w:proofErr w:type="gramStart"/>
      <w:r w:rsidRPr="00DD553F">
        <w:rPr>
          <w:rFonts w:eastAsia="Calibri"/>
          <w:lang w:eastAsia="en-US"/>
        </w:rPr>
        <w:t>Новоалександровском</w:t>
      </w:r>
      <w:proofErr w:type="gramEnd"/>
      <w:r w:rsidRPr="00DD553F">
        <w:rPr>
          <w:rFonts w:eastAsia="Calibri"/>
          <w:lang w:eastAsia="en-US"/>
        </w:rPr>
        <w:t xml:space="preserve"> городском округе Ставропольского края ситуация характеризуется, в основном, размещением ТКО на полигоне ТКО, после сортировки отходов на сортировочной станции. Обработка, обезвреживание и дальнейшая утилизация отходов, в том числе ТКО, проводится исключительно на полигоне ТКО.</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5.7. Определение необходимого количества контейнеров для сбора твердых </w:t>
      </w:r>
      <w:r w:rsidRPr="00DD553F">
        <w:rPr>
          <w:rFonts w:eastAsia="Calibri"/>
          <w:b/>
          <w:color w:val="000000"/>
          <w:lang w:eastAsia="en-US"/>
        </w:rPr>
        <w:t>коммунальных</w:t>
      </w:r>
      <w:r w:rsidRPr="00DD553F">
        <w:rPr>
          <w:rFonts w:eastAsia="Calibri"/>
          <w:b/>
          <w:bCs/>
          <w:color w:val="000000"/>
          <w:lang w:eastAsia="en-US"/>
        </w:rPr>
        <w:t xml:space="preserve"> отходов</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При контейнерной системе сбора в отечественной </w:t>
      </w:r>
      <w:proofErr w:type="gramStart"/>
      <w:r w:rsidRPr="00DD553F">
        <w:rPr>
          <w:rFonts w:eastAsia="Calibri"/>
          <w:color w:val="000000"/>
          <w:lang w:eastAsia="en-US"/>
        </w:rPr>
        <w:t>практике</w:t>
      </w:r>
      <w:proofErr w:type="gramEnd"/>
      <w:r w:rsidRPr="00DD553F">
        <w:rPr>
          <w:rFonts w:eastAsia="Calibri"/>
          <w:color w:val="000000"/>
          <w:lang w:eastAsia="en-US"/>
        </w:rPr>
        <w:t xml:space="preserve"> как правило применяются металлические сборники твердых коммунальных отходов различной вместимости от 0,1 до 12 м³. Контейнеры, вместимостью 0,55 и 0,75 м³ - стационарные. Мусоросборники, вместимостью 0,3; 0,6; 0,8; 1,1 м³ снабжены колесами. Рекомендуется использование закрывающихся контейнеров для исключения процессов гниения и разложения отходов в летнее время года. На рисунке 6 изображен стандартный контейнер 0,75 м3 с крышкой и колесами.</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Цена такого контейнера около 12 тысяч рублей. Для обслуживания контейнеров требуется специализированный мусоровоз с манипулятором для погрузки отходов.</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w:t>
      </w:r>
      <w:r w:rsidRPr="00DD553F">
        <w:rPr>
          <w:rFonts w:eastAsia="Calibri"/>
          <w:noProof/>
          <w:color w:val="000000"/>
          <w:lang w:eastAsia="ru-RU"/>
        </w:rPr>
        <w:drawing>
          <wp:inline distT="0" distB="0" distL="0" distR="0" wp14:anchorId="34372831" wp14:editId="430DAFF9">
            <wp:extent cx="2495550" cy="27336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0321" cy="2749855"/>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jc w:val="both"/>
        <w:rPr>
          <w:rFonts w:eastAsia="Calibri"/>
          <w:color w:val="000000"/>
          <w:sz w:val="16"/>
          <w:szCs w:val="16"/>
          <w:lang w:eastAsia="en-US"/>
        </w:rPr>
      </w:pPr>
      <w:r w:rsidRPr="00DD553F">
        <w:rPr>
          <w:rFonts w:eastAsia="Calibri"/>
          <w:color w:val="000000"/>
          <w:sz w:val="23"/>
          <w:szCs w:val="23"/>
          <w:lang w:eastAsia="en-US"/>
        </w:rPr>
        <w:t xml:space="preserve">                                Рис. 6. Контейнер для сбора мусора вместимостью 0,75 м</w:t>
      </w:r>
      <w:r w:rsidRPr="00DD553F">
        <w:rPr>
          <w:rFonts w:eastAsia="Calibri"/>
          <w:color w:val="000000"/>
          <w:sz w:val="16"/>
          <w:szCs w:val="16"/>
          <w:lang w:eastAsia="en-US"/>
        </w:rPr>
        <w:t>3</w:t>
      </w:r>
    </w:p>
    <w:p w:rsidR="00DD553F" w:rsidRPr="00DD553F" w:rsidRDefault="00DD553F" w:rsidP="00DD553F">
      <w:pPr>
        <w:suppressAutoHyphens w:val="0"/>
        <w:autoSpaceDE w:val="0"/>
        <w:autoSpaceDN w:val="0"/>
        <w:adjustRightInd w:val="0"/>
        <w:jc w:val="both"/>
        <w:rPr>
          <w:rFonts w:eastAsia="Calibri"/>
          <w:color w:val="000000"/>
          <w:sz w:val="16"/>
          <w:szCs w:val="16"/>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Существуют также заглубленные (подземные) контейнеры, позволяющие существенно сэкономить площадь для размещения контейнера. Наиболее распространены заглубленные контейнеры объемом до 5 м3. Они имеют подземную часть глубиной около 1,7 м и видимую наземную часть менее 1 м. Данный контейнер является герметичной емкостью, изготовленной из высокопрочного полимерного композиционного материала. В подземный контейнер установлен двухслойный полипропиленовый мешок, в котором накапливаются бытовые отходы. Наземная часть контейнера закрывается крышкой с клапаном для сбора отходов. Преимущества такого типа контейнеров:</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компактное размещение и экономия места на придомовой территории;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частичное уплотнение отходов под действием собственной тяжести;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санитарная и экологическая безопасность, исключено попадание осадков в контейнер, а также жидких веществ из него в землю;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lastRenderedPageBreak/>
        <w:t xml:space="preserve">- в летнее время на глубине в контейнере пониженная температура, исключающая процесс гниения и выделения неприятных запахов;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в зимнее время на глубине в контейнере повышенная температура, что исключает примерзание отходов и облегчает их удаление;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размещение отходов под землей и наличие крышки с клапаном исключает доступ к содержимому контейнера бродячих животных, птиц и людей.</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Контейнер заглубленного типа объемом 5 м3 изображен на рисунке 7. Приблизительная цена такого контейнера составляет 90 тысяч рублей. Для обслуживания требуется мусоровоз, оборудованный манипулятором. При помощи манипулятора мешок вынимается из бака и загружается в мусоровоз.</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left="993"/>
        <w:jc w:val="both"/>
        <w:rPr>
          <w:rFonts w:eastAsia="Calibri"/>
          <w:color w:val="000000"/>
          <w:lang w:eastAsia="en-US"/>
        </w:rPr>
      </w:pPr>
      <w:r w:rsidRPr="00DD553F">
        <w:rPr>
          <w:rFonts w:eastAsia="Calibri"/>
          <w:color w:val="000000"/>
          <w:lang w:eastAsia="en-US"/>
        </w:rPr>
        <w:t xml:space="preserve">                                                                                                   </w:t>
      </w:r>
      <w:r w:rsidRPr="00DD553F">
        <w:rPr>
          <w:rFonts w:eastAsia="Calibri"/>
          <w:noProof/>
          <w:color w:val="000000"/>
          <w:lang w:eastAsia="ru-RU"/>
        </w:rPr>
        <w:drawing>
          <wp:inline distT="0" distB="0" distL="0" distR="0" wp14:anchorId="43787AC8" wp14:editId="000B172A">
            <wp:extent cx="4305300" cy="2667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2667000"/>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Рис. 7. Заглубленный контейнер вместимостью 5 м3</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Дальнейшие расчеты будут проводиться для стандартных контейнеров объемом 0,75 м3 и для заглубленных контейнеров 5 м3. Сбор крупногабаритных отходов может осуществляться на площадках для сбора ТКО с последующим вывозом мусоровозом или иным специальным транспортом.</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Число устанавливаемых контейнеров определяется исходя из объемов образования 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roofErr w:type="gramStart"/>
      <w:r w:rsidRPr="00DD553F">
        <w:rPr>
          <w:rFonts w:eastAsia="Calibri"/>
          <w:color w:val="000000"/>
          <w:lang w:eastAsia="en-US"/>
        </w:rPr>
        <w:t>Для учета отклонения фактических объемов от среднегодовых в пределах 25% вводится коэффициент неравномерности = 1,25.</w:t>
      </w:r>
      <w:proofErr w:type="gramEnd"/>
      <w:r w:rsidRPr="00DD553F">
        <w:rPr>
          <w:rFonts w:eastAsia="Calibri"/>
          <w:color w:val="000000"/>
          <w:lang w:eastAsia="en-US"/>
        </w:rPr>
        <w:t xml:space="preserve"> Резервные контейнеры на случай ремонта (5%) учитываются коэффициентом = 1,05. Рекомендуемая периодичность вывоза отходов, согласно СанПиН 42-128-4690-88:</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в теплое время года (при температуре +5</w:t>
      </w:r>
      <w:proofErr w:type="gramStart"/>
      <w:r w:rsidRPr="00DD553F">
        <w:rPr>
          <w:rFonts w:eastAsia="Calibri"/>
          <w:color w:val="000000"/>
          <w:lang w:eastAsia="en-US"/>
        </w:rPr>
        <w:t xml:space="preserve"> °С</w:t>
      </w:r>
      <w:proofErr w:type="gramEnd"/>
      <w:r w:rsidRPr="00DD553F">
        <w:rPr>
          <w:rFonts w:eastAsia="Calibri"/>
          <w:color w:val="000000"/>
          <w:lang w:eastAsia="en-US"/>
        </w:rPr>
        <w:t xml:space="preserve"> и выше) составляет не более одних суток (ежедневный вывоз),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в холодное время года (при температуре -5</w:t>
      </w:r>
      <w:proofErr w:type="gramStart"/>
      <w:r w:rsidRPr="00DD553F">
        <w:rPr>
          <w:rFonts w:eastAsia="Calibri"/>
          <w:color w:val="000000"/>
          <w:lang w:eastAsia="en-US"/>
        </w:rPr>
        <w:t xml:space="preserve"> °С</w:t>
      </w:r>
      <w:proofErr w:type="gramEnd"/>
      <w:r w:rsidRPr="00DD553F">
        <w:rPr>
          <w:rFonts w:eastAsia="Calibri"/>
          <w:color w:val="000000"/>
          <w:lang w:eastAsia="en-US"/>
        </w:rPr>
        <w:t xml:space="preserve"> и ниже) - не более трех суток. </w:t>
      </w:r>
    </w:p>
    <w:p w:rsidR="00DD553F" w:rsidRPr="00DD553F" w:rsidRDefault="00DD553F" w:rsidP="00DD553F">
      <w:pPr>
        <w:suppressAutoHyphens w:val="0"/>
        <w:ind w:firstLine="709"/>
        <w:rPr>
          <w:rFonts w:eastAsia="Calibri"/>
          <w:lang w:eastAsia="en-US"/>
        </w:rPr>
      </w:pPr>
      <w:r w:rsidRPr="00DD553F">
        <w:rPr>
          <w:rFonts w:eastAsia="Calibri"/>
          <w:lang w:eastAsia="en-US"/>
        </w:rPr>
        <w:t>Согласно СанПиН 2.1.73550-19 "Санитарно-эпидемиологические требования к содержанию территорий муниципальных образований": Срок временного накопления несортированных ТКО определяется исходя из среднесуточной температуры наружного воздуха в течение 3-х суток:</w:t>
      </w:r>
    </w:p>
    <w:p w:rsidR="00DD553F" w:rsidRPr="00DD553F" w:rsidRDefault="00DD553F" w:rsidP="00DD553F">
      <w:pPr>
        <w:suppressAutoHyphens w:val="0"/>
        <w:ind w:firstLine="709"/>
        <w:rPr>
          <w:rFonts w:eastAsia="Calibri"/>
          <w:lang w:eastAsia="en-US"/>
        </w:rPr>
      </w:pPr>
      <w:r w:rsidRPr="00DD553F">
        <w:rPr>
          <w:rFonts w:eastAsia="Calibri"/>
          <w:lang w:eastAsia="en-US"/>
        </w:rPr>
        <w:t>-плюс 5°С и выше - не более 1 суток;</w:t>
      </w:r>
    </w:p>
    <w:p w:rsidR="00DD553F" w:rsidRPr="00DD553F" w:rsidRDefault="00DD553F" w:rsidP="00DD553F">
      <w:pPr>
        <w:suppressAutoHyphens w:val="0"/>
        <w:ind w:firstLine="709"/>
        <w:rPr>
          <w:rFonts w:eastAsia="Calibri"/>
          <w:lang w:eastAsia="en-US"/>
        </w:rPr>
      </w:pPr>
      <w:r w:rsidRPr="00DD553F">
        <w:rPr>
          <w:rFonts w:eastAsia="Calibri"/>
          <w:lang w:eastAsia="en-US"/>
        </w:rPr>
        <w:t>-плюс 4</w:t>
      </w:r>
      <w:proofErr w:type="gramStart"/>
      <w:r w:rsidRPr="00DD553F">
        <w:rPr>
          <w:rFonts w:eastAsia="Calibri"/>
          <w:lang w:eastAsia="en-US"/>
        </w:rPr>
        <w:t>°С</w:t>
      </w:r>
      <w:proofErr w:type="gramEnd"/>
      <w:r w:rsidRPr="00DD553F">
        <w:rPr>
          <w:rFonts w:eastAsia="Calibri"/>
          <w:lang w:eastAsia="en-US"/>
        </w:rPr>
        <w:t xml:space="preserve"> и ниже - не более 3 суток.</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Число контейнеров, подлежащих расстановке на обслуживаемом участке, определяется по следующей формуле: </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b/>
          <w:color w:val="000000"/>
          <w:sz w:val="28"/>
          <w:szCs w:val="28"/>
          <w:lang w:eastAsia="en-US"/>
        </w:rPr>
      </w:pPr>
      <w:r w:rsidRPr="00DD553F">
        <w:rPr>
          <w:rFonts w:eastAsia="Calibri"/>
          <w:color w:val="000000"/>
          <w:lang w:eastAsia="en-US"/>
        </w:rPr>
        <w:t xml:space="preserve">                                     </w:t>
      </w:r>
      <w:r w:rsidRPr="00DD553F">
        <w:rPr>
          <w:rFonts w:eastAsia="Calibri"/>
          <w:b/>
          <w:color w:val="000000"/>
          <w:lang w:eastAsia="en-US"/>
        </w:rPr>
        <w:t>N</w:t>
      </w:r>
      <w:r w:rsidRPr="00DD553F">
        <w:rPr>
          <w:rFonts w:eastAsia="Calibri"/>
          <w:b/>
          <w:color w:val="000000"/>
          <w:sz w:val="16"/>
          <w:szCs w:val="16"/>
          <w:lang w:eastAsia="en-US"/>
        </w:rPr>
        <w:t>КОНТ=</w:t>
      </w:r>
      <w:r w:rsidRPr="00DD553F">
        <w:rPr>
          <w:rFonts w:eastAsia="Calibri"/>
          <w:b/>
          <w:color w:val="000000"/>
          <w:lang w:eastAsia="en-US"/>
        </w:rPr>
        <w:t>К</w:t>
      </w:r>
      <w:proofErr w:type="gramStart"/>
      <w:r w:rsidRPr="00DD553F">
        <w:rPr>
          <w:rFonts w:eastAsia="Calibri"/>
          <w:b/>
          <w:color w:val="000000"/>
          <w:lang w:eastAsia="en-US"/>
        </w:rPr>
        <w:t>1</w:t>
      </w:r>
      <w:proofErr w:type="gramEnd"/>
      <w:r w:rsidRPr="00DD553F">
        <w:rPr>
          <w:rFonts w:eastAsia="Calibri"/>
          <w:b/>
          <w:color w:val="000000"/>
          <w:lang w:eastAsia="en-US"/>
        </w:rPr>
        <w:t>*К2*Пгод/</w:t>
      </w:r>
      <w:r w:rsidRPr="00DD553F">
        <w:rPr>
          <w:rFonts w:eastAsia="Calibri"/>
          <w:b/>
          <w:color w:val="000000"/>
          <w:lang w:val="en-US" w:eastAsia="en-US"/>
        </w:rPr>
        <w:t>V</w:t>
      </w:r>
      <w:r w:rsidRPr="00DD553F">
        <w:rPr>
          <w:rFonts w:eastAsia="Calibri"/>
          <w:b/>
          <w:color w:val="000000"/>
          <w:lang w:eastAsia="en-US"/>
        </w:rPr>
        <w:t>конт*</w:t>
      </w:r>
      <w:r w:rsidRPr="00DD553F">
        <w:rPr>
          <w:rFonts w:eastAsia="Calibri"/>
          <w:b/>
          <w:color w:val="000000"/>
          <w:sz w:val="28"/>
          <w:szCs w:val="28"/>
          <w:lang w:val="en-US" w:eastAsia="en-US"/>
        </w:rPr>
        <w:t>t</w:t>
      </w:r>
      <w:r w:rsidRPr="00DD553F">
        <w:rPr>
          <w:rFonts w:eastAsia="Calibri"/>
          <w:b/>
          <w:color w:val="000000"/>
          <w:sz w:val="28"/>
          <w:szCs w:val="28"/>
          <w:lang w:eastAsia="en-US"/>
        </w:rPr>
        <w:t>/365</w:t>
      </w:r>
    </w:p>
    <w:p w:rsidR="00DD553F" w:rsidRPr="00DD553F" w:rsidRDefault="00DD553F" w:rsidP="00DD553F">
      <w:pPr>
        <w:suppressAutoHyphens w:val="0"/>
        <w:autoSpaceDE w:val="0"/>
        <w:autoSpaceDN w:val="0"/>
        <w:adjustRightInd w:val="0"/>
        <w:jc w:val="both"/>
        <w:rPr>
          <w:rFonts w:eastAsia="Calibri"/>
          <w:b/>
          <w:color w:val="000000"/>
          <w:sz w:val="28"/>
          <w:szCs w:val="28"/>
          <w:lang w:eastAsia="en-US"/>
        </w:rPr>
      </w:pP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lastRenderedPageBreak/>
        <w:t xml:space="preserve">Где: </w:t>
      </w:r>
      <w:r w:rsidRPr="00DD553F">
        <w:rPr>
          <w:rFonts w:eastAsia="Calibri"/>
          <w:b/>
          <w:color w:val="000000"/>
          <w:lang w:eastAsia="en-US"/>
        </w:rPr>
        <w:t>Пгод</w:t>
      </w:r>
      <w:r w:rsidRPr="00DD553F">
        <w:rPr>
          <w:rFonts w:eastAsia="Calibri"/>
          <w:color w:val="000000"/>
          <w:lang w:eastAsia="en-US"/>
        </w:rPr>
        <w:t xml:space="preserve"> – годовое накопление отходов на обслуживаемой территории, м3, </w:t>
      </w:r>
      <w:r w:rsidRPr="00DD553F">
        <w:rPr>
          <w:rFonts w:eastAsia="Calibri"/>
          <w:b/>
          <w:bCs/>
          <w:i/>
          <w:iCs/>
          <w:color w:val="000000"/>
          <w:lang w:eastAsia="en-US"/>
        </w:rPr>
        <w:t>t</w:t>
      </w:r>
      <w:r w:rsidRPr="00DD553F">
        <w:rPr>
          <w:rFonts w:eastAsia="Calibri"/>
          <w:i/>
          <w:iCs/>
          <w:color w:val="000000"/>
          <w:lang w:eastAsia="en-US"/>
        </w:rPr>
        <w:t xml:space="preserve"> </w:t>
      </w:r>
      <w:r w:rsidRPr="00DD553F">
        <w:rPr>
          <w:rFonts w:eastAsia="Calibri"/>
          <w:color w:val="000000"/>
          <w:lang w:eastAsia="en-US"/>
        </w:rPr>
        <w:t xml:space="preserve">– периодичность удаления отходов, сут, </w:t>
      </w:r>
      <w:proofErr w:type="gramStart"/>
      <w:r w:rsidRPr="00DD553F">
        <w:rPr>
          <w:rFonts w:eastAsia="Calibri"/>
          <w:b/>
          <w:color w:val="000000"/>
          <w:lang w:val="en-US" w:eastAsia="en-US"/>
        </w:rPr>
        <w:t>V</w:t>
      </w:r>
      <w:proofErr w:type="gramEnd"/>
      <w:r w:rsidRPr="00DD553F">
        <w:rPr>
          <w:rFonts w:eastAsia="Calibri"/>
          <w:b/>
          <w:color w:val="000000"/>
          <w:lang w:eastAsia="en-US"/>
        </w:rPr>
        <w:t>конт</w:t>
      </w:r>
      <w:r w:rsidRPr="00DD553F">
        <w:rPr>
          <w:rFonts w:eastAsia="Calibri"/>
          <w:color w:val="000000"/>
          <w:lang w:eastAsia="en-US"/>
        </w:rPr>
        <w:t xml:space="preserve"> – объем контейнера, м3.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расчета необходимого количества контейнеров следует определить периодичность вывоза ТКО. Для контейнеров 0,75 м3 будет использоваться текущая периодичность вывоза, 4 раза в неделю (максимальный период накопления 2 дня). Для контейнеров заглубленного типа объемом 5 м3 периодичность удаления отходов будет принята 2 раза в неделю, период накопления 4 дня.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Расчеты количества контейнеров ведутся исходя из расчетного количества отходов за 2019 год, образующихся от жилого фонда Новоалександровского городского округа (табл. 12)</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jc w:val="center"/>
        <w:rPr>
          <w:rFonts w:ascii="Times New Roman CYR" w:eastAsia="Calibri" w:hAnsi="Times New Roman CYR" w:cs="Times New Roman CYR"/>
          <w:b/>
          <w:bCs/>
          <w:color w:val="000000"/>
          <w:lang w:eastAsia="en-US"/>
        </w:rPr>
      </w:pPr>
      <w:r w:rsidRPr="00DD553F">
        <w:rPr>
          <w:rFonts w:ascii="Times New Roman CYR" w:eastAsia="Calibri" w:hAnsi="Times New Roman CYR" w:cs="Times New Roman CYR"/>
          <w:b/>
          <w:bCs/>
          <w:color w:val="000000"/>
          <w:lang w:eastAsia="en-US"/>
        </w:rPr>
        <w:t>Расчёт количества коммунальных отходов IV-V классов опасности, образующихся на территории Новоалександровского Г.О. за 2019 год</w:t>
      </w:r>
    </w:p>
    <w:p w:rsidR="00DD553F" w:rsidRPr="00DD553F" w:rsidRDefault="00DD553F" w:rsidP="00DD553F">
      <w:pPr>
        <w:suppressAutoHyphens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w:t>
      </w:r>
    </w:p>
    <w:p w:rsidR="00DD553F" w:rsidRPr="00DD553F" w:rsidRDefault="00DD553F" w:rsidP="00DD553F">
      <w:pPr>
        <w:suppressAutoHyphens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Таблица № 13</w:t>
      </w:r>
    </w:p>
    <w:tbl>
      <w:tblPr>
        <w:tblStyle w:val="23"/>
        <w:tblW w:w="0" w:type="auto"/>
        <w:tblLook w:val="04A0" w:firstRow="1" w:lastRow="0" w:firstColumn="1" w:lastColumn="0" w:noHBand="0" w:noVBand="1"/>
      </w:tblPr>
      <w:tblGrid>
        <w:gridCol w:w="549"/>
        <w:gridCol w:w="6204"/>
        <w:gridCol w:w="1876"/>
        <w:gridCol w:w="2075"/>
      </w:tblGrid>
      <w:tr w:rsidR="00DD553F" w:rsidRPr="00DD553F" w:rsidTr="00DD553F">
        <w:tc>
          <w:tcPr>
            <w:tcW w:w="555" w:type="dxa"/>
          </w:tcPr>
          <w:p w:rsidR="00DD553F" w:rsidRPr="00DD553F" w:rsidRDefault="00DD553F" w:rsidP="00DD553F">
            <w:pPr>
              <w:suppressAutoHyphens w:val="0"/>
              <w:jc w:val="center"/>
              <w:rPr>
                <w:rFonts w:eastAsia="Calibri"/>
                <w:lang w:eastAsia="en-US"/>
              </w:rPr>
            </w:pPr>
            <w:r w:rsidRPr="00DD553F">
              <w:rPr>
                <w:rFonts w:eastAsia="Calibri"/>
                <w:lang w:eastAsia="en-US"/>
              </w:rPr>
              <w:t xml:space="preserve">№ </w:t>
            </w:r>
            <w:proofErr w:type="gramStart"/>
            <w:r w:rsidRPr="00DD553F">
              <w:rPr>
                <w:rFonts w:eastAsia="Calibri"/>
                <w:lang w:eastAsia="en-US"/>
              </w:rPr>
              <w:t>п</w:t>
            </w:r>
            <w:proofErr w:type="gramEnd"/>
            <w:r w:rsidRPr="00DD553F">
              <w:rPr>
                <w:rFonts w:eastAsia="Calibri"/>
                <w:lang w:eastAsia="en-US"/>
              </w:rPr>
              <w:t>/п</w:t>
            </w:r>
          </w:p>
        </w:tc>
        <w:tc>
          <w:tcPr>
            <w:tcW w:w="8796" w:type="dxa"/>
          </w:tcPr>
          <w:p w:rsidR="00DD553F" w:rsidRPr="00DD553F" w:rsidRDefault="00DD553F" w:rsidP="00DD553F">
            <w:pPr>
              <w:suppressAutoHyphens w:val="0"/>
              <w:jc w:val="center"/>
              <w:rPr>
                <w:rFonts w:eastAsia="Calibri"/>
                <w:lang w:eastAsia="en-US"/>
              </w:rPr>
            </w:pPr>
            <w:r w:rsidRPr="00DD553F">
              <w:rPr>
                <w:rFonts w:eastAsia="Calibri"/>
                <w:lang w:eastAsia="en-US"/>
              </w:rPr>
              <w:t>Источники образования</w:t>
            </w:r>
          </w:p>
        </w:tc>
        <w:tc>
          <w:tcPr>
            <w:tcW w:w="2551" w:type="dxa"/>
          </w:tcPr>
          <w:p w:rsidR="00DD553F" w:rsidRPr="00DD553F" w:rsidRDefault="00DD553F" w:rsidP="00DD553F">
            <w:pPr>
              <w:suppressAutoHyphens w:val="0"/>
              <w:jc w:val="center"/>
              <w:rPr>
                <w:rFonts w:eastAsia="Calibri"/>
                <w:lang w:eastAsia="en-US"/>
              </w:rPr>
            </w:pPr>
            <w:r w:rsidRPr="00DD553F">
              <w:rPr>
                <w:rFonts w:eastAsia="Calibri"/>
                <w:lang w:eastAsia="en-US"/>
              </w:rPr>
              <w:t>Масса т/год</w:t>
            </w:r>
          </w:p>
        </w:tc>
        <w:tc>
          <w:tcPr>
            <w:tcW w:w="2658" w:type="dxa"/>
          </w:tcPr>
          <w:p w:rsidR="00DD553F" w:rsidRPr="00DD553F" w:rsidRDefault="00DD553F" w:rsidP="00DD553F">
            <w:pPr>
              <w:suppressAutoHyphens w:val="0"/>
              <w:jc w:val="center"/>
              <w:rPr>
                <w:rFonts w:eastAsia="Calibri"/>
                <w:lang w:eastAsia="en-US"/>
              </w:rPr>
            </w:pPr>
            <w:r w:rsidRPr="00DD553F">
              <w:rPr>
                <w:rFonts w:eastAsia="Calibri"/>
                <w:lang w:eastAsia="en-US"/>
              </w:rPr>
              <w:t>Объем куб</w:t>
            </w:r>
            <w:proofErr w:type="gramStart"/>
            <w:r w:rsidRPr="00DD553F">
              <w:rPr>
                <w:rFonts w:eastAsia="Calibri"/>
                <w:lang w:eastAsia="en-US"/>
              </w:rPr>
              <w:t>.м</w:t>
            </w:r>
            <w:proofErr w:type="gramEnd"/>
            <w:r w:rsidRPr="00DD553F">
              <w:rPr>
                <w:rFonts w:eastAsia="Calibri"/>
                <w:lang w:eastAsia="en-US"/>
              </w:rPr>
              <w:t>/год</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1</w:t>
            </w:r>
          </w:p>
        </w:tc>
        <w:tc>
          <w:tcPr>
            <w:tcW w:w="8796" w:type="dxa"/>
          </w:tcPr>
          <w:p w:rsidR="00DD553F" w:rsidRPr="00DD553F" w:rsidRDefault="00DD553F" w:rsidP="00DD553F">
            <w:pPr>
              <w:suppressAutoHyphens w:val="0"/>
              <w:rPr>
                <w:rFonts w:eastAsia="Calibri"/>
                <w:lang w:eastAsia="en-US"/>
              </w:rPr>
            </w:pPr>
            <w:r w:rsidRPr="00DD553F">
              <w:rPr>
                <w:rFonts w:ascii="Times New Roman CYR" w:eastAsia="Calibri" w:hAnsi="Times New Roman CYR" w:cs="Times New Roman CYR"/>
                <w:color w:val="000000"/>
                <w:lang w:eastAsia="en-US"/>
              </w:rPr>
              <w:t>Многоквартирные жилые дома</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694</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5685</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2</w:t>
            </w:r>
          </w:p>
        </w:tc>
        <w:tc>
          <w:tcPr>
            <w:tcW w:w="8796" w:type="dxa"/>
          </w:tcPr>
          <w:p w:rsidR="00DD553F" w:rsidRPr="00DD553F" w:rsidRDefault="00DD553F" w:rsidP="00DD553F">
            <w:pPr>
              <w:suppressAutoHyphens w:val="0"/>
              <w:rPr>
                <w:rFonts w:eastAsia="Calibri"/>
                <w:lang w:eastAsia="en-US"/>
              </w:rPr>
            </w:pPr>
            <w:r w:rsidRPr="00DD553F">
              <w:rPr>
                <w:rFonts w:ascii="Times New Roman CYR" w:eastAsia="Calibri" w:hAnsi="Times New Roman CYR" w:cs="Times New Roman CYR"/>
                <w:color w:val="000000"/>
                <w:lang w:eastAsia="en-US"/>
              </w:rPr>
              <w:t>Индивидуальные жилые дома</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13788</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112917</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3</w:t>
            </w:r>
          </w:p>
        </w:tc>
        <w:tc>
          <w:tcPr>
            <w:tcW w:w="8796" w:type="dxa"/>
          </w:tcPr>
          <w:p w:rsidR="00DD553F" w:rsidRPr="00DD553F" w:rsidRDefault="00DD553F" w:rsidP="00DD553F">
            <w:pPr>
              <w:suppressAutoHyphens w:val="0"/>
              <w:rPr>
                <w:rFonts w:eastAsia="Calibri"/>
                <w:lang w:eastAsia="en-US"/>
              </w:rPr>
            </w:pPr>
            <w:r w:rsidRPr="00DD553F">
              <w:rPr>
                <w:rFonts w:ascii="Times New Roman CYR" w:eastAsia="Calibri" w:hAnsi="Times New Roman CYR" w:cs="Times New Roman CYR"/>
                <w:color w:val="000000"/>
                <w:lang w:eastAsia="en-US"/>
              </w:rPr>
              <w:t>Административные, офисные учреждения</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226</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1848</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4</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Организации торговли</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9336</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76760</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5</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Организации транспортной инфраструктуры</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34</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279</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6</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Дошкольные и учебные организации</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368</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3017</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7</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Культурно-развлекательные, спортивные организации</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265</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2167</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8</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Организации общественного питания</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412</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3377</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9</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Организации службы быта</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191</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1562</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10</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Организации и объекты в сфере похоронных услуг</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232</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1896</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11</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Садоводческие кооперативы и садово-огородные товарищества</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0</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0</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12</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ИТОГО</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25546</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209207</w:t>
            </w:r>
          </w:p>
        </w:tc>
      </w:tr>
    </w:tbl>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Аналогично количество коммунальных отходов на 2020 год составит: </w:t>
      </w:r>
      <w:r w:rsidRPr="00DD553F">
        <w:rPr>
          <w:rFonts w:eastAsia="Calibri"/>
          <w:b/>
          <w:bCs/>
          <w:color w:val="000000"/>
          <w:lang w:eastAsia="en-US"/>
        </w:rPr>
        <w:t>25660 т/год</w:t>
      </w:r>
      <w:r w:rsidRPr="00DD553F">
        <w:rPr>
          <w:rFonts w:eastAsia="Calibri"/>
          <w:color w:val="000000"/>
          <w:lang w:eastAsia="en-US"/>
        </w:rPr>
        <w:t xml:space="preserve"> или </w:t>
      </w:r>
      <w:r w:rsidRPr="00DD553F">
        <w:rPr>
          <w:rFonts w:eastAsia="Calibri"/>
          <w:b/>
          <w:bCs/>
          <w:color w:val="000000"/>
          <w:lang w:eastAsia="en-US"/>
        </w:rPr>
        <w:t>210141</w:t>
      </w:r>
      <w:r w:rsidRPr="00DD553F">
        <w:rPr>
          <w:rFonts w:eastAsia="Calibri"/>
          <w:color w:val="000000"/>
          <w:lang w:eastAsia="en-US"/>
        </w:rPr>
        <w:t xml:space="preserve"> </w:t>
      </w:r>
      <w:r w:rsidRPr="00DD553F">
        <w:rPr>
          <w:rFonts w:eastAsia="Calibri"/>
          <w:b/>
          <w:bCs/>
          <w:color w:val="000000"/>
          <w:lang w:eastAsia="en-US"/>
        </w:rPr>
        <w:t>куб</w:t>
      </w:r>
      <w:proofErr w:type="gramStart"/>
      <w:r w:rsidRPr="00DD553F">
        <w:rPr>
          <w:rFonts w:eastAsia="Calibri"/>
          <w:b/>
          <w:bCs/>
          <w:color w:val="000000"/>
          <w:lang w:eastAsia="en-US"/>
        </w:rPr>
        <w:t>.м</w:t>
      </w:r>
      <w:proofErr w:type="gramEnd"/>
      <w:r w:rsidRPr="00DD553F">
        <w:rPr>
          <w:rFonts w:eastAsia="Calibri"/>
          <w:b/>
          <w:bCs/>
          <w:color w:val="000000"/>
          <w:lang w:eastAsia="en-US"/>
        </w:rPr>
        <w:t>/год</w:t>
      </w:r>
      <w:r w:rsidRPr="00DD553F">
        <w:rPr>
          <w:rFonts w:eastAsia="Calibri"/>
          <w:color w:val="000000"/>
          <w:lang w:eastAsia="en-US"/>
        </w:rPr>
        <w:t xml:space="preserve">, а на 2025 год составит соответственно: </w:t>
      </w:r>
      <w:r w:rsidRPr="00DD553F">
        <w:rPr>
          <w:rFonts w:eastAsia="Calibri"/>
          <w:b/>
          <w:bCs/>
          <w:color w:val="000000"/>
          <w:lang w:eastAsia="en-US"/>
        </w:rPr>
        <w:t>26041 т/год</w:t>
      </w:r>
      <w:r w:rsidRPr="00DD553F">
        <w:rPr>
          <w:rFonts w:eastAsia="Calibri"/>
          <w:color w:val="000000"/>
          <w:lang w:eastAsia="en-US"/>
        </w:rPr>
        <w:t xml:space="preserve"> или </w:t>
      </w:r>
      <w:r w:rsidRPr="00DD553F">
        <w:rPr>
          <w:rFonts w:eastAsia="Calibri"/>
          <w:b/>
          <w:bCs/>
          <w:color w:val="000000"/>
          <w:lang w:eastAsia="en-US"/>
        </w:rPr>
        <w:t>213259 куб.м/год</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Общее количество ТКО от населения и с учетом общественных зданий и учреждений, Новоалександровского городского округа, согласно Территориальной схеме за 2020 год составит: –</w:t>
      </w:r>
      <w:r w:rsidRPr="00DD553F">
        <w:rPr>
          <w:rFonts w:eastAsia="Calibri"/>
          <w:b/>
          <w:color w:val="000000"/>
          <w:lang w:eastAsia="en-US"/>
        </w:rPr>
        <w:t>210141</w:t>
      </w:r>
      <w:r w:rsidRPr="00DD553F">
        <w:rPr>
          <w:rFonts w:eastAsia="Calibri"/>
          <w:color w:val="000000"/>
          <w:lang w:eastAsia="en-US"/>
        </w:rPr>
        <w:t xml:space="preserve"> м</w:t>
      </w:r>
      <w:r w:rsidRPr="00DD553F">
        <w:rPr>
          <w:rFonts w:eastAsia="Calibri"/>
          <w:color w:val="000000"/>
          <w:vertAlign w:val="superscript"/>
          <w:lang w:eastAsia="en-US"/>
        </w:rPr>
        <w:t>3</w:t>
      </w:r>
      <w:r w:rsidRPr="00DD553F">
        <w:rPr>
          <w:rFonts w:eastAsia="Calibri"/>
          <w:color w:val="000000"/>
          <w:lang w:eastAsia="en-US"/>
        </w:rPr>
        <w:t xml:space="preserve">/год ( </w:t>
      </w:r>
      <w:proofErr w:type="gramStart"/>
      <w:r w:rsidRPr="00DD553F">
        <w:rPr>
          <w:rFonts w:eastAsia="Calibri"/>
          <w:color w:val="000000"/>
          <w:lang w:eastAsia="en-US"/>
        </w:rPr>
        <w:t>табл</w:t>
      </w:r>
      <w:proofErr w:type="gramEnd"/>
      <w:r w:rsidRPr="00DD553F">
        <w:rPr>
          <w:rFonts w:eastAsia="Calibri"/>
          <w:color w:val="000000"/>
          <w:lang w:eastAsia="en-US"/>
        </w:rPr>
        <w:t xml:space="preserve"> № 12); </w:t>
      </w:r>
      <w:r w:rsidRPr="00DD553F">
        <w:rPr>
          <w:rFonts w:eastAsia="Calibri"/>
          <w:b/>
          <w:color w:val="000000"/>
          <w:lang w:eastAsia="en-US"/>
        </w:rPr>
        <w:t>количество ТКО</w:t>
      </w:r>
      <w:r w:rsidRPr="00DD553F">
        <w:rPr>
          <w:rFonts w:eastAsia="Calibri"/>
          <w:color w:val="000000"/>
          <w:lang w:eastAsia="en-US"/>
        </w:rPr>
        <w:t xml:space="preserve"> в сутки составит: </w:t>
      </w:r>
      <w:r w:rsidRPr="00DD553F">
        <w:rPr>
          <w:rFonts w:eastAsia="Calibri"/>
          <w:b/>
          <w:color w:val="000000"/>
          <w:lang w:eastAsia="en-US"/>
        </w:rPr>
        <w:t>575,73</w:t>
      </w:r>
      <w:r w:rsidRPr="00DD553F">
        <w:rPr>
          <w:rFonts w:eastAsia="Calibri"/>
          <w:color w:val="000000"/>
          <w:lang w:eastAsia="en-US"/>
        </w:rPr>
        <w:t xml:space="preserve"> м</w:t>
      </w:r>
      <w:r w:rsidRPr="00DD553F">
        <w:rPr>
          <w:rFonts w:eastAsia="Calibri"/>
          <w:color w:val="000000"/>
          <w:vertAlign w:val="superscript"/>
          <w:lang w:eastAsia="en-US"/>
        </w:rPr>
        <w:t>3</w:t>
      </w:r>
      <w:r w:rsidRPr="00DD553F">
        <w:rPr>
          <w:rFonts w:eastAsia="Calibri"/>
          <w:color w:val="000000"/>
          <w:lang w:eastAsia="en-US"/>
        </w:rPr>
        <w:t>/сут</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В том числе общее количество крупных отходов с учетом общественных зданий и учреждений в Новоалексанровском городском округе за 2020 год составит: - </w:t>
      </w:r>
      <w:r w:rsidRPr="00DD553F">
        <w:rPr>
          <w:rFonts w:eastAsia="Calibri"/>
          <w:b/>
          <w:color w:val="000000"/>
          <w:lang w:eastAsia="en-US"/>
        </w:rPr>
        <w:t>31521,15</w:t>
      </w:r>
      <w:r w:rsidRPr="00DD553F">
        <w:rPr>
          <w:rFonts w:ascii="Arial CYR" w:eastAsia="Calibri" w:hAnsi="Arial CYR" w:cs="Arial CYR"/>
          <w:color w:val="000000"/>
          <w:lang w:eastAsia="en-US"/>
        </w:rPr>
        <w:t xml:space="preserve"> </w:t>
      </w:r>
      <w:r w:rsidRPr="00DD553F">
        <w:rPr>
          <w:rFonts w:eastAsia="Calibri"/>
          <w:color w:val="000000"/>
          <w:lang w:eastAsia="en-US"/>
        </w:rPr>
        <w:t>м</w:t>
      </w:r>
      <w:r w:rsidRPr="00DD553F">
        <w:rPr>
          <w:rFonts w:eastAsia="Calibri"/>
          <w:color w:val="000000"/>
          <w:vertAlign w:val="superscript"/>
          <w:lang w:eastAsia="en-US"/>
        </w:rPr>
        <w:t>3</w:t>
      </w:r>
      <w:r w:rsidRPr="00DD553F">
        <w:rPr>
          <w:rFonts w:eastAsia="Calibri"/>
          <w:color w:val="000000"/>
          <w:lang w:eastAsia="en-US"/>
        </w:rPr>
        <w:t>/год</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ind w:right="-143" w:firstLine="709"/>
        <w:jc w:val="both"/>
        <w:rPr>
          <w:spacing w:val="5"/>
          <w:lang w:eastAsia="en-US"/>
        </w:rPr>
      </w:pPr>
      <w:r w:rsidRPr="00DD553F">
        <w:rPr>
          <w:spacing w:val="5"/>
          <w:lang w:eastAsia="en-US"/>
        </w:rPr>
        <w:t>Расчет количества контейнеров для мусора ведется исходя из объема контейнера 0,75 м</w:t>
      </w:r>
      <w:r w:rsidRPr="00DD553F">
        <w:rPr>
          <w:spacing w:val="5"/>
          <w:vertAlign w:val="superscript"/>
          <w:lang w:eastAsia="en-US"/>
        </w:rPr>
        <w:t>3</w:t>
      </w:r>
      <w:r w:rsidRPr="00DD553F">
        <w:rPr>
          <w:spacing w:val="5"/>
          <w:lang w:eastAsia="en-US"/>
        </w:rPr>
        <w:t>, что составит:</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575,73/0,75=767,64, с учетом коэффициента неравномерности: 767,64х1,25=959,55, с учетом резервных контейнеров: 959,55х1,05=1007,53, принимаем 1008 </w:t>
      </w:r>
      <w:proofErr w:type="gramStart"/>
      <w:r w:rsidRPr="00DD553F">
        <w:rPr>
          <w:rFonts w:eastAsia="Calibri"/>
          <w:color w:val="000000"/>
          <w:lang w:eastAsia="en-US"/>
        </w:rPr>
        <w:t>шт</w:t>
      </w:r>
      <w:proofErr w:type="gramEnd"/>
      <w:r w:rsidRPr="00DD553F">
        <w:rPr>
          <w:rFonts w:eastAsia="Calibri"/>
          <w:color w:val="000000"/>
          <w:lang w:eastAsia="en-US"/>
        </w:rPr>
        <w:t>/сут, период наполнения будет составлять двое суток, следовательно: 1008х2=</w:t>
      </w:r>
      <w:r w:rsidRPr="00DD553F">
        <w:rPr>
          <w:rFonts w:eastAsia="Calibri"/>
          <w:b/>
          <w:color w:val="000000"/>
          <w:u w:val="single"/>
          <w:lang w:eastAsia="en-US"/>
        </w:rPr>
        <w:t>2016 контейнера</w:t>
      </w:r>
      <w:r w:rsidRPr="00DD553F">
        <w:rPr>
          <w:rFonts w:eastAsia="Calibri"/>
          <w:color w:val="000000"/>
          <w:lang w:eastAsia="en-US"/>
        </w:rPr>
        <w:t>, при условии соблюдения графика вывоза, не реже 3 раз в неделю.</w:t>
      </w:r>
    </w:p>
    <w:p w:rsidR="00DD553F" w:rsidRPr="00DD553F" w:rsidRDefault="00DD553F" w:rsidP="00DD553F">
      <w:pPr>
        <w:suppressAutoHyphens w:val="0"/>
        <w:ind w:right="-143" w:firstLine="709"/>
        <w:jc w:val="both"/>
        <w:rPr>
          <w:spacing w:val="5"/>
          <w:lang w:eastAsia="en-US"/>
        </w:rPr>
      </w:pPr>
      <w:r w:rsidRPr="00DD553F">
        <w:rPr>
          <w:spacing w:val="5"/>
          <w:lang w:eastAsia="en-US"/>
        </w:rPr>
        <w:t xml:space="preserve">   Расчет количества контейнеров для мусора ведется исходя из объема контейнера 5 м</w:t>
      </w:r>
      <w:r w:rsidRPr="00DD553F">
        <w:rPr>
          <w:spacing w:val="5"/>
          <w:vertAlign w:val="superscript"/>
          <w:lang w:eastAsia="en-US"/>
        </w:rPr>
        <w:t>3</w:t>
      </w:r>
      <w:r w:rsidRPr="00DD553F">
        <w:rPr>
          <w:spacing w:val="5"/>
          <w:lang w:eastAsia="en-US"/>
        </w:rPr>
        <w:t xml:space="preserve">, что составит: </w:t>
      </w:r>
      <w:r w:rsidRPr="00DD553F">
        <w:rPr>
          <w:lang w:eastAsia="en-US"/>
        </w:rPr>
        <w:t xml:space="preserve">575,73/5=115,15, учетом коэффициента неравномерности: 115,15х1,25=143,93, принимаем 144 </w:t>
      </w:r>
      <w:proofErr w:type="gramStart"/>
      <w:r w:rsidRPr="00DD553F">
        <w:rPr>
          <w:lang w:eastAsia="en-US"/>
        </w:rPr>
        <w:t>шт</w:t>
      </w:r>
      <w:proofErr w:type="gramEnd"/>
      <w:r w:rsidRPr="00DD553F">
        <w:rPr>
          <w:lang w:eastAsia="en-US"/>
        </w:rPr>
        <w:t>/сут, период наполнения будет составлять четверо суток, следовательно: 144х4=</w:t>
      </w:r>
      <w:r w:rsidRPr="00DD553F">
        <w:rPr>
          <w:b/>
          <w:u w:val="single"/>
          <w:lang w:eastAsia="en-US"/>
        </w:rPr>
        <w:t>576 контейнера</w:t>
      </w:r>
      <w:r w:rsidRPr="00DD553F">
        <w:rPr>
          <w:lang w:eastAsia="en-US"/>
        </w:rPr>
        <w:t>, при условии соблюдения графика вывоза, не реже 2 раза в неделю.</w:t>
      </w:r>
    </w:p>
    <w:p w:rsidR="00DD553F" w:rsidRPr="00DD553F" w:rsidRDefault="00DD553F" w:rsidP="00DD553F">
      <w:pPr>
        <w:suppressAutoHyphens w:val="0"/>
        <w:autoSpaceDE w:val="0"/>
        <w:autoSpaceDN w:val="0"/>
        <w:adjustRightInd w:val="0"/>
        <w:ind w:right="-143"/>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b/>
          <w:bCs/>
          <w:i/>
          <w:iCs/>
          <w:color w:val="000000"/>
          <w:u w:val="single"/>
          <w:lang w:eastAsia="en-US"/>
        </w:rPr>
      </w:pPr>
      <w:r w:rsidRPr="00DD553F">
        <w:rPr>
          <w:rFonts w:eastAsia="Calibri"/>
          <w:b/>
          <w:bCs/>
          <w:i/>
          <w:iCs/>
          <w:color w:val="000000"/>
          <w:u w:val="single"/>
          <w:lang w:eastAsia="en-US"/>
        </w:rPr>
        <w:t xml:space="preserve">Согласно расчетам, для сбора отходов в Новоалександровском городском округе Ставропольского края в 2020 году, при условии соблюдения графика вывоза, не реже 3 раз в неделю, необходимо установить не менее 2016 стандартных контейнера объемом 0,75 м3 (1008 </w:t>
      </w:r>
      <w:proofErr w:type="gramStart"/>
      <w:r w:rsidRPr="00DD553F">
        <w:rPr>
          <w:rFonts w:eastAsia="Calibri"/>
          <w:b/>
          <w:bCs/>
          <w:i/>
          <w:iCs/>
          <w:color w:val="000000"/>
          <w:u w:val="single"/>
          <w:lang w:eastAsia="en-US"/>
        </w:rPr>
        <w:t>шт</w:t>
      </w:r>
      <w:proofErr w:type="gramEnd"/>
      <w:r w:rsidRPr="00DD553F">
        <w:rPr>
          <w:rFonts w:eastAsia="Calibri"/>
          <w:b/>
          <w:bCs/>
          <w:i/>
          <w:iCs/>
          <w:color w:val="000000"/>
          <w:u w:val="single"/>
          <w:lang w:eastAsia="en-US"/>
        </w:rPr>
        <w:t xml:space="preserve">/сутки), либо, при условии соблюдения графика вывоза, не реже 2 раза в неделю, 576 заглубленных контейнера объемом 5 м3 (144шт в сутки). Помимо контейнерных площадок на </w:t>
      </w:r>
      <w:r w:rsidRPr="00DD553F">
        <w:rPr>
          <w:rFonts w:eastAsia="Calibri"/>
          <w:b/>
          <w:bCs/>
          <w:i/>
          <w:iCs/>
          <w:color w:val="000000"/>
          <w:u w:val="single"/>
          <w:lang w:eastAsia="en-US"/>
        </w:rPr>
        <w:lastRenderedPageBreak/>
        <w:t>территории поселения необходимо предусмотреть площадки для крупногабаритного мусора (КГО), в количестве 13 шт.</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Расчеты количества контейнеров ведутся исходя из прогнозируемых объемов отходов, образующихся от жилого фонда Новоалександровского городского округа Ставропольского края на 2025 год, (табл. 12).</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Общее количество ТКО от населения и с учетом общественных зданий и учреждений, Новоалександровского городского округа, согласно Территориальной схеме за 2025 год составит: – </w:t>
      </w:r>
      <w:r w:rsidRPr="00DD553F">
        <w:rPr>
          <w:rFonts w:eastAsia="Calibri"/>
          <w:b/>
          <w:bCs/>
          <w:color w:val="000000"/>
          <w:lang w:eastAsia="en-US"/>
        </w:rPr>
        <w:t>213259</w:t>
      </w:r>
      <w:r w:rsidRPr="00DD553F">
        <w:rPr>
          <w:rFonts w:eastAsia="Calibri"/>
          <w:b/>
          <w:bCs/>
          <w:color w:val="000000"/>
          <w:sz w:val="20"/>
          <w:szCs w:val="20"/>
          <w:lang w:eastAsia="en-US"/>
        </w:rPr>
        <w:t xml:space="preserve"> </w:t>
      </w:r>
      <w:r w:rsidRPr="00DD553F">
        <w:rPr>
          <w:rFonts w:eastAsia="Calibri"/>
          <w:color w:val="000000"/>
          <w:lang w:eastAsia="en-US"/>
        </w:rPr>
        <w:t>м</w:t>
      </w:r>
      <w:r w:rsidRPr="00DD553F">
        <w:rPr>
          <w:rFonts w:eastAsia="Calibri"/>
          <w:color w:val="000000"/>
          <w:vertAlign w:val="superscript"/>
          <w:lang w:eastAsia="en-US"/>
        </w:rPr>
        <w:t>3</w:t>
      </w:r>
      <w:r w:rsidRPr="00DD553F">
        <w:rPr>
          <w:rFonts w:eastAsia="Calibri"/>
          <w:color w:val="000000"/>
          <w:lang w:eastAsia="en-US"/>
        </w:rPr>
        <w:t xml:space="preserve">/год; </w:t>
      </w:r>
      <w:r w:rsidRPr="00DD553F">
        <w:rPr>
          <w:rFonts w:eastAsia="Calibri"/>
          <w:b/>
          <w:color w:val="000000"/>
          <w:lang w:eastAsia="en-US"/>
        </w:rPr>
        <w:t>количество ТКО</w:t>
      </w:r>
      <w:r w:rsidRPr="00DD553F">
        <w:rPr>
          <w:rFonts w:eastAsia="Calibri"/>
          <w:color w:val="000000"/>
          <w:lang w:eastAsia="en-US"/>
        </w:rPr>
        <w:t xml:space="preserve"> в сутки составит: </w:t>
      </w:r>
      <w:r w:rsidRPr="00DD553F">
        <w:rPr>
          <w:rFonts w:eastAsia="Calibri"/>
          <w:b/>
          <w:color w:val="000000"/>
          <w:lang w:eastAsia="en-US"/>
        </w:rPr>
        <w:t>584,27</w:t>
      </w:r>
      <w:r w:rsidRPr="00DD553F">
        <w:rPr>
          <w:rFonts w:eastAsia="Calibri"/>
          <w:color w:val="000000"/>
          <w:lang w:eastAsia="en-US"/>
        </w:rPr>
        <w:t xml:space="preserve"> м</w:t>
      </w:r>
      <w:r w:rsidRPr="00DD553F">
        <w:rPr>
          <w:rFonts w:eastAsia="Calibri"/>
          <w:color w:val="000000"/>
          <w:vertAlign w:val="superscript"/>
          <w:lang w:eastAsia="en-US"/>
        </w:rPr>
        <w:t>3</w:t>
      </w:r>
      <w:r w:rsidRPr="00DD553F">
        <w:rPr>
          <w:rFonts w:eastAsia="Calibri"/>
          <w:color w:val="000000"/>
          <w:lang w:eastAsia="en-US"/>
        </w:rPr>
        <w:t>/сут</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В том числе общее количество крупных отходов с учетом общественных зданий и учреждений </w:t>
      </w:r>
      <w:proofErr w:type="gramStart"/>
      <w:r w:rsidRPr="00DD553F">
        <w:rPr>
          <w:rFonts w:eastAsia="Calibri"/>
          <w:color w:val="000000"/>
          <w:lang w:eastAsia="en-US"/>
        </w:rPr>
        <w:t>в</w:t>
      </w:r>
      <w:proofErr w:type="gramEnd"/>
      <w:r w:rsidRPr="00DD553F">
        <w:rPr>
          <w:rFonts w:eastAsia="Calibri"/>
          <w:color w:val="000000"/>
          <w:lang w:eastAsia="en-US"/>
        </w:rPr>
        <w:t xml:space="preserve"> </w:t>
      </w:r>
      <w:proofErr w:type="gramStart"/>
      <w:r w:rsidRPr="00DD553F">
        <w:rPr>
          <w:rFonts w:eastAsia="Calibri"/>
          <w:color w:val="000000"/>
          <w:lang w:eastAsia="en-US"/>
        </w:rPr>
        <w:t>Новоалександровском</w:t>
      </w:r>
      <w:proofErr w:type="gramEnd"/>
      <w:r w:rsidRPr="00DD553F">
        <w:rPr>
          <w:rFonts w:eastAsia="Calibri"/>
          <w:color w:val="000000"/>
          <w:lang w:eastAsia="en-US"/>
        </w:rPr>
        <w:t xml:space="preserve"> городском округе на 2025 год составит: - </w:t>
      </w:r>
      <w:r w:rsidRPr="00DD553F">
        <w:rPr>
          <w:rFonts w:eastAsia="Calibri"/>
          <w:b/>
          <w:color w:val="000000"/>
          <w:lang w:eastAsia="en-US"/>
        </w:rPr>
        <w:t>31988,85</w:t>
      </w:r>
      <w:r w:rsidRPr="00DD553F">
        <w:rPr>
          <w:rFonts w:ascii="Arial CYR" w:eastAsia="Calibri" w:hAnsi="Arial CYR" w:cs="Arial CYR"/>
          <w:color w:val="000000"/>
          <w:lang w:eastAsia="en-US"/>
        </w:rPr>
        <w:t xml:space="preserve"> </w:t>
      </w:r>
      <w:r w:rsidRPr="00DD553F">
        <w:rPr>
          <w:rFonts w:eastAsia="Calibri"/>
          <w:color w:val="000000"/>
          <w:lang w:eastAsia="en-US"/>
        </w:rPr>
        <w:t>м</w:t>
      </w:r>
      <w:r w:rsidRPr="00DD553F">
        <w:rPr>
          <w:rFonts w:eastAsia="Calibri"/>
          <w:color w:val="000000"/>
          <w:vertAlign w:val="superscript"/>
          <w:lang w:eastAsia="en-US"/>
        </w:rPr>
        <w:t>3</w:t>
      </w:r>
      <w:r w:rsidRPr="00DD553F">
        <w:rPr>
          <w:rFonts w:eastAsia="Calibri"/>
          <w:color w:val="000000"/>
          <w:lang w:eastAsia="en-US"/>
        </w:rPr>
        <w:t>/год</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ind w:right="-143" w:firstLine="709"/>
        <w:jc w:val="both"/>
        <w:rPr>
          <w:spacing w:val="5"/>
          <w:lang w:eastAsia="en-US"/>
        </w:rPr>
      </w:pPr>
      <w:r w:rsidRPr="00DD553F">
        <w:rPr>
          <w:spacing w:val="5"/>
          <w:lang w:eastAsia="en-US"/>
        </w:rPr>
        <w:t>Расчет количества контейнеров для мусора ведется исходя из объема контейнера 0,75 м</w:t>
      </w:r>
      <w:r w:rsidRPr="00DD553F">
        <w:rPr>
          <w:spacing w:val="5"/>
          <w:vertAlign w:val="superscript"/>
          <w:lang w:eastAsia="en-US"/>
        </w:rPr>
        <w:t>3</w:t>
      </w:r>
      <w:r w:rsidRPr="00DD553F">
        <w:rPr>
          <w:spacing w:val="5"/>
          <w:lang w:eastAsia="en-US"/>
        </w:rPr>
        <w:t>, что составит:</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584,27/0,75=779,03 с учетом коэффициента неравномерности: 779,03х1,25=973,78, с учетом резервных контейнеров: 973,78х1,05=1022,47, принимаем 1023 </w:t>
      </w:r>
      <w:proofErr w:type="gramStart"/>
      <w:r w:rsidRPr="00DD553F">
        <w:rPr>
          <w:rFonts w:eastAsia="Calibri"/>
          <w:color w:val="000000"/>
          <w:lang w:eastAsia="en-US"/>
        </w:rPr>
        <w:t>шт</w:t>
      </w:r>
      <w:proofErr w:type="gramEnd"/>
      <w:r w:rsidRPr="00DD553F">
        <w:rPr>
          <w:rFonts w:eastAsia="Calibri"/>
          <w:color w:val="000000"/>
          <w:lang w:eastAsia="en-US"/>
        </w:rPr>
        <w:t>/сут, период наполнения будет составлять двое суток, следовательно: 1023х2=</w:t>
      </w:r>
      <w:r w:rsidRPr="00DD553F">
        <w:rPr>
          <w:rFonts w:eastAsia="Calibri"/>
          <w:b/>
          <w:color w:val="000000"/>
          <w:u w:val="single"/>
          <w:lang w:eastAsia="en-US"/>
        </w:rPr>
        <w:t>2046 контейнеров</w:t>
      </w:r>
      <w:r w:rsidRPr="00DD553F">
        <w:rPr>
          <w:rFonts w:eastAsia="Calibri"/>
          <w:color w:val="000000"/>
          <w:lang w:eastAsia="en-US"/>
        </w:rPr>
        <w:t>, при условии соблюдения графика вывоза, не реже 3 раз в неделю.</w:t>
      </w:r>
    </w:p>
    <w:p w:rsidR="00DD553F" w:rsidRPr="00DD553F" w:rsidRDefault="00DD553F" w:rsidP="00DD553F">
      <w:pPr>
        <w:suppressAutoHyphens w:val="0"/>
        <w:ind w:right="-143" w:firstLine="709"/>
        <w:jc w:val="both"/>
        <w:rPr>
          <w:spacing w:val="5"/>
          <w:lang w:eastAsia="en-US"/>
        </w:rPr>
      </w:pPr>
      <w:r w:rsidRPr="00DD553F">
        <w:rPr>
          <w:spacing w:val="5"/>
          <w:lang w:eastAsia="en-US"/>
        </w:rPr>
        <w:t xml:space="preserve">   Расчет количества контейнеров для мусора ведется исходя из объема контейнера 5 м</w:t>
      </w:r>
      <w:r w:rsidRPr="00DD553F">
        <w:rPr>
          <w:spacing w:val="5"/>
          <w:vertAlign w:val="superscript"/>
          <w:lang w:eastAsia="en-US"/>
        </w:rPr>
        <w:t>3</w:t>
      </w:r>
      <w:r w:rsidRPr="00DD553F">
        <w:rPr>
          <w:spacing w:val="5"/>
          <w:lang w:eastAsia="en-US"/>
        </w:rPr>
        <w:t>, что составит:</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584,27/5=116,85, учетом коэффициента неравномерности:116,85х1,25=146,07, принимаем 146 </w:t>
      </w:r>
      <w:proofErr w:type="gramStart"/>
      <w:r w:rsidRPr="00DD553F">
        <w:rPr>
          <w:rFonts w:eastAsia="Calibri"/>
          <w:color w:val="000000"/>
          <w:lang w:eastAsia="en-US"/>
        </w:rPr>
        <w:t>шт</w:t>
      </w:r>
      <w:proofErr w:type="gramEnd"/>
      <w:r w:rsidRPr="00DD553F">
        <w:rPr>
          <w:rFonts w:eastAsia="Calibri"/>
          <w:color w:val="000000"/>
          <w:lang w:eastAsia="en-US"/>
        </w:rPr>
        <w:t>/сут, период наполнения будет составлять четверо суток, следовательно: 146х4=</w:t>
      </w:r>
      <w:r w:rsidRPr="00DD553F">
        <w:rPr>
          <w:rFonts w:eastAsia="Calibri"/>
          <w:b/>
          <w:color w:val="000000"/>
          <w:u w:val="single"/>
          <w:lang w:eastAsia="en-US"/>
        </w:rPr>
        <w:t>584 контейнеров</w:t>
      </w:r>
      <w:r w:rsidRPr="00DD553F">
        <w:rPr>
          <w:rFonts w:eastAsia="Calibri"/>
          <w:color w:val="000000"/>
          <w:lang w:eastAsia="en-US"/>
        </w:rPr>
        <w:t>, при условии соблюдения графика вывоза, не реже 2 раза в неделю.</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b/>
          <w:bCs/>
          <w:i/>
          <w:iCs/>
          <w:color w:val="000000"/>
          <w:u w:val="single"/>
          <w:lang w:eastAsia="en-US"/>
        </w:rPr>
      </w:pPr>
      <w:r w:rsidRPr="00DD553F">
        <w:rPr>
          <w:rFonts w:eastAsia="Calibri"/>
          <w:b/>
          <w:bCs/>
          <w:i/>
          <w:iCs/>
          <w:color w:val="000000"/>
          <w:u w:val="single"/>
          <w:lang w:eastAsia="en-US"/>
        </w:rPr>
        <w:t xml:space="preserve">Согласно расчетам, для сбора отходов в Новоалександровском городском округе Ставропольского края в 2025 году, при условии соблюдения графика вывоза, не реже 3 раз в неделю, необходимо установить не менее 2046 стандартных контейнера объемом 0,75 м3 (1023шт/сутки), либо, при условии соблюдения графика вывоза, не реже 2 раза в неделю, 584 заглубленных контейнера объемом 5 м3 (146 </w:t>
      </w:r>
      <w:proofErr w:type="gramStart"/>
      <w:r w:rsidRPr="00DD553F">
        <w:rPr>
          <w:rFonts w:eastAsia="Calibri"/>
          <w:b/>
          <w:bCs/>
          <w:i/>
          <w:iCs/>
          <w:color w:val="000000"/>
          <w:u w:val="single"/>
          <w:lang w:eastAsia="en-US"/>
        </w:rPr>
        <w:t>шт</w:t>
      </w:r>
      <w:proofErr w:type="gramEnd"/>
      <w:r w:rsidRPr="00DD553F">
        <w:rPr>
          <w:rFonts w:eastAsia="Calibri"/>
          <w:b/>
          <w:bCs/>
          <w:i/>
          <w:iCs/>
          <w:color w:val="000000"/>
          <w:u w:val="single"/>
          <w:lang w:eastAsia="en-US"/>
        </w:rPr>
        <w:t>/сутки). Помимо контейнерных площадок на территории поселения необходимо предусмотреть площадки для крупногабаритного мусора (КГО), в количестве 34 шт.</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Для более удобного распределения контейнеров среди населенных пунктов Новоалександровского городского округа выведем процентное соотношение населения в поселениях (2020 год) и пропорционально этому распределим контейнера:</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rPr>
          <w:rFonts w:eastAsia="Calibri"/>
          <w:lang w:eastAsia="en-US"/>
        </w:rPr>
      </w:pPr>
      <w:r w:rsidRPr="00DD553F">
        <w:rPr>
          <w:rFonts w:eastAsia="Calibri"/>
          <w:lang w:eastAsia="en-US"/>
        </w:rPr>
        <w:t xml:space="preserve">                                                                                                                Таблица 14                               </w:t>
      </w:r>
    </w:p>
    <w:tbl>
      <w:tblPr>
        <w:tblW w:w="8988" w:type="dxa"/>
        <w:jc w:val="center"/>
        <w:tblLayout w:type="fixed"/>
        <w:tblLook w:val="0000" w:firstRow="0" w:lastRow="0" w:firstColumn="0" w:lastColumn="0" w:noHBand="0" w:noVBand="0"/>
      </w:tblPr>
      <w:tblGrid>
        <w:gridCol w:w="3002"/>
        <w:gridCol w:w="1068"/>
        <w:gridCol w:w="850"/>
        <w:gridCol w:w="851"/>
        <w:gridCol w:w="1134"/>
        <w:gridCol w:w="1134"/>
        <w:gridCol w:w="949"/>
      </w:tblGrid>
      <w:tr w:rsidR="00DD553F" w:rsidRPr="00DD553F" w:rsidTr="00DD553F">
        <w:trPr>
          <w:trHeight w:val="578"/>
          <w:jc w:val="center"/>
        </w:trPr>
        <w:tc>
          <w:tcPr>
            <w:tcW w:w="3002" w:type="dxa"/>
            <w:vMerge w:val="restart"/>
            <w:tcBorders>
              <w:top w:val="single" w:sz="4" w:space="0" w:color="000000"/>
              <w:left w:val="single" w:sz="4" w:space="0" w:color="000000"/>
            </w:tcBorders>
            <w:vAlign w:val="bottom"/>
          </w:tcPr>
          <w:p w:rsidR="00DD553F" w:rsidRPr="00DD553F" w:rsidRDefault="00DD553F" w:rsidP="00DD553F">
            <w:pPr>
              <w:suppressAutoHyphens w:val="0"/>
              <w:rPr>
                <w:rFonts w:eastAsia="Calibri"/>
                <w:color w:val="000000"/>
                <w:sz w:val="20"/>
                <w:szCs w:val="20"/>
                <w:lang w:eastAsia="en-US"/>
              </w:rPr>
            </w:pPr>
            <w:r w:rsidRPr="00DD553F">
              <w:rPr>
                <w:rFonts w:eastAsia="Calibri"/>
                <w:color w:val="000000"/>
                <w:sz w:val="20"/>
                <w:szCs w:val="20"/>
                <w:lang w:eastAsia="en-US"/>
              </w:rPr>
              <w:t>Населенные пункты Новоалександровского городского округа</w:t>
            </w:r>
          </w:p>
        </w:tc>
        <w:tc>
          <w:tcPr>
            <w:tcW w:w="2769" w:type="dxa"/>
            <w:gridSpan w:val="3"/>
            <w:vMerge w:val="restart"/>
            <w:tcBorders>
              <w:top w:val="single" w:sz="4" w:space="0" w:color="000000"/>
              <w:left w:val="single" w:sz="4" w:space="0" w:color="000000"/>
            </w:tcBorders>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 xml:space="preserve">Процентное соотношение населения в территориальных отделах и поселениях </w:t>
            </w:r>
          </w:p>
          <w:p w:rsidR="00DD553F" w:rsidRPr="00DD553F" w:rsidRDefault="00DD553F" w:rsidP="00DD553F">
            <w:pPr>
              <w:suppressAutoHyphens w:val="0"/>
              <w:jc w:val="center"/>
              <w:rPr>
                <w:rFonts w:eastAsia="Calibri"/>
                <w:color w:val="000000"/>
                <w:sz w:val="20"/>
                <w:szCs w:val="20"/>
                <w:lang w:eastAsia="en-US"/>
              </w:rPr>
            </w:pPr>
            <w:r w:rsidRPr="00DD553F">
              <w:rPr>
                <w:rFonts w:eastAsia="Calibri"/>
                <w:b/>
                <w:bCs/>
                <w:color w:val="000000"/>
                <w:sz w:val="20"/>
                <w:szCs w:val="20"/>
                <w:lang w:eastAsia="en-US"/>
              </w:rPr>
              <w:t xml:space="preserve">Чел </w:t>
            </w:r>
            <w:r w:rsidRPr="00DD553F">
              <w:rPr>
                <w:rFonts w:eastAsia="Calibri"/>
                <w:color w:val="000000"/>
                <w:sz w:val="20"/>
                <w:szCs w:val="20"/>
                <w:lang w:eastAsia="en-US"/>
              </w:rPr>
              <w:t>% %</w:t>
            </w:r>
          </w:p>
        </w:tc>
        <w:tc>
          <w:tcPr>
            <w:tcW w:w="3217" w:type="dxa"/>
            <w:gridSpan w:val="3"/>
            <w:tcBorders>
              <w:top w:val="single" w:sz="4" w:space="0" w:color="000000"/>
              <w:left w:val="single" w:sz="4" w:space="0" w:color="000000"/>
              <w:bottom w:val="single" w:sz="4" w:space="0" w:color="000000"/>
              <w:right w:val="single" w:sz="4" w:space="0" w:color="000000"/>
            </w:tcBorders>
            <w:vAlign w:val="bottom"/>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 xml:space="preserve">Кол-во контейнеров для ТКО, шт., устанавливаемых </w:t>
            </w:r>
            <w:proofErr w:type="gramStart"/>
            <w:r w:rsidRPr="00DD553F">
              <w:rPr>
                <w:rFonts w:eastAsia="Calibri"/>
                <w:color w:val="000000"/>
                <w:sz w:val="20"/>
                <w:szCs w:val="20"/>
                <w:lang w:eastAsia="en-US"/>
              </w:rPr>
              <w:t>в</w:t>
            </w:r>
            <w:proofErr w:type="gramEnd"/>
          </w:p>
        </w:tc>
      </w:tr>
      <w:tr w:rsidR="00DD553F" w:rsidRPr="00DD553F" w:rsidTr="00DD553F">
        <w:trPr>
          <w:trHeight w:val="577"/>
          <w:jc w:val="center"/>
        </w:trPr>
        <w:tc>
          <w:tcPr>
            <w:tcW w:w="3002" w:type="dxa"/>
            <w:vMerge/>
            <w:tcBorders>
              <w:left w:val="single" w:sz="4" w:space="0" w:color="000000"/>
              <w:bottom w:val="single" w:sz="4" w:space="0" w:color="000000"/>
            </w:tcBorders>
            <w:vAlign w:val="bottom"/>
          </w:tcPr>
          <w:p w:rsidR="00DD553F" w:rsidRPr="00DD553F" w:rsidRDefault="00DD553F" w:rsidP="00DD553F">
            <w:pPr>
              <w:suppressAutoHyphens w:val="0"/>
              <w:rPr>
                <w:rFonts w:eastAsia="Calibri"/>
                <w:color w:val="000000"/>
                <w:sz w:val="20"/>
                <w:szCs w:val="20"/>
                <w:lang w:eastAsia="en-US"/>
              </w:rPr>
            </w:pPr>
          </w:p>
        </w:tc>
        <w:tc>
          <w:tcPr>
            <w:tcW w:w="2769" w:type="dxa"/>
            <w:gridSpan w:val="3"/>
            <w:vMerge/>
            <w:tcBorders>
              <w:left w:val="single" w:sz="4" w:space="0" w:color="000000"/>
              <w:bottom w:val="single" w:sz="4" w:space="0" w:color="000000"/>
            </w:tcBorders>
          </w:tcPr>
          <w:p w:rsidR="00DD553F" w:rsidRPr="00DD553F" w:rsidRDefault="00DD553F" w:rsidP="00DD553F">
            <w:pPr>
              <w:suppressAutoHyphens w:val="0"/>
              <w:rPr>
                <w:rFonts w:eastAsia="Calibri"/>
                <w:color w:val="000000"/>
                <w:sz w:val="20"/>
                <w:szCs w:val="20"/>
                <w:lang w:eastAsia="en-US"/>
              </w:rPr>
            </w:pPr>
          </w:p>
        </w:tc>
        <w:tc>
          <w:tcPr>
            <w:tcW w:w="1134" w:type="dxa"/>
            <w:tcBorders>
              <w:top w:val="single" w:sz="4" w:space="0" w:color="000000"/>
              <w:left w:val="single" w:sz="4" w:space="0" w:color="000000"/>
              <w:bottom w:val="single" w:sz="4" w:space="0" w:color="000000"/>
              <w:right w:val="single" w:sz="4" w:space="0" w:color="000000"/>
            </w:tcBorders>
            <w:vAlign w:val="bottom"/>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Территориальные отделы</w:t>
            </w:r>
          </w:p>
        </w:tc>
        <w:tc>
          <w:tcPr>
            <w:tcW w:w="1134" w:type="dxa"/>
            <w:tcBorders>
              <w:left w:val="single" w:sz="4" w:space="0" w:color="000000"/>
              <w:bottom w:val="single" w:sz="4" w:space="0" w:color="000000"/>
              <w:right w:val="single" w:sz="4" w:space="0" w:color="000000"/>
            </w:tcBorders>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Населенные пункты</w:t>
            </w:r>
          </w:p>
        </w:tc>
        <w:tc>
          <w:tcPr>
            <w:tcW w:w="949" w:type="dxa"/>
            <w:tcBorders>
              <w:left w:val="single" w:sz="4" w:space="0" w:color="000000"/>
              <w:bottom w:val="single" w:sz="4" w:space="0" w:color="000000"/>
              <w:right w:val="single" w:sz="4" w:space="0" w:color="000000"/>
            </w:tcBorders>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БункерКГО</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г. Новоалександровск</w:t>
            </w:r>
          </w:p>
          <w:tbl>
            <w:tblPr>
              <w:tblW w:w="9725" w:type="dxa"/>
              <w:shd w:val="clear" w:color="auto" w:fill="FFFFFF"/>
              <w:tblLayout w:type="fixed"/>
              <w:tblCellMar>
                <w:left w:w="0" w:type="dxa"/>
                <w:right w:w="0" w:type="dxa"/>
              </w:tblCellMar>
              <w:tblLook w:val="04A0" w:firstRow="1" w:lastRow="0" w:firstColumn="1" w:lastColumn="0" w:noHBand="0" w:noVBand="1"/>
            </w:tblPr>
            <w:tblGrid>
              <w:gridCol w:w="5592"/>
              <w:gridCol w:w="4133"/>
            </w:tblGrid>
            <w:tr w:rsidR="00DD553F" w:rsidRPr="00DD553F" w:rsidTr="00DD553F">
              <w:tc>
                <w:tcPr>
                  <w:tcW w:w="3390"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sz w:val="22"/>
                      <w:szCs w:val="22"/>
                      <w:lang w:eastAsia="ru-RU"/>
                    </w:rPr>
                  </w:pPr>
                  <w:r w:rsidRPr="00DD553F">
                    <w:rPr>
                      <w:sz w:val="22"/>
                      <w:szCs w:val="22"/>
                      <w:lang w:eastAsia="ru-RU"/>
                    </w:rPr>
                    <w:t>х. Верный</w:t>
                  </w:r>
                </w:p>
              </w:tc>
              <w:tc>
                <w:tcPr>
                  <w:tcW w:w="2505"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sz w:val="22"/>
                      <w:szCs w:val="22"/>
                      <w:lang w:eastAsia="ru-RU"/>
                    </w:rPr>
                  </w:pPr>
                  <w:r w:rsidRPr="00DD553F">
                    <w:rPr>
                      <w:sz w:val="22"/>
                      <w:szCs w:val="22"/>
                      <w:lang w:eastAsia="ru-RU"/>
                    </w:rPr>
                    <w:t>166</w:t>
                  </w:r>
                </w:p>
              </w:tc>
            </w:tr>
          </w:tbl>
          <w:p w:rsidR="00DD553F" w:rsidRPr="00DD553F" w:rsidRDefault="00DD553F" w:rsidP="00DD553F">
            <w:pPr>
              <w:snapToGrid w:val="0"/>
              <w:rPr>
                <w:sz w:val="22"/>
                <w:szCs w:val="22"/>
              </w:rPr>
            </w:pP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26757</w:t>
            </w:r>
          </w:p>
          <w:p w:rsidR="00DD553F" w:rsidRPr="00DD553F" w:rsidRDefault="00DD553F" w:rsidP="00DD553F">
            <w:pPr>
              <w:suppressAutoHyphens w:val="0"/>
              <w:rPr>
                <w:sz w:val="22"/>
                <w:szCs w:val="22"/>
                <w:lang w:eastAsia="en-US"/>
              </w:rPr>
            </w:pPr>
            <w:r w:rsidRPr="00DD553F">
              <w:rPr>
                <w:sz w:val="22"/>
                <w:szCs w:val="22"/>
                <w:lang w:eastAsia="en-US"/>
              </w:rPr>
              <w:t>166</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40,86</w:t>
            </w:r>
          </w:p>
          <w:p w:rsidR="00DD553F" w:rsidRPr="00DD553F" w:rsidRDefault="00DD553F" w:rsidP="00DD553F">
            <w:pPr>
              <w:suppressAutoHyphens w:val="0"/>
              <w:rPr>
                <w:sz w:val="22"/>
                <w:szCs w:val="22"/>
                <w:lang w:eastAsia="en-US"/>
              </w:rPr>
            </w:pPr>
            <w:r w:rsidRPr="00DD553F">
              <w:rPr>
                <w:sz w:val="22"/>
                <w:szCs w:val="22"/>
                <w:lang w:eastAsia="en-US"/>
              </w:rPr>
              <w:t>0,25</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41,11</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829</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824</w:t>
            </w:r>
          </w:p>
          <w:p w:rsidR="00DD553F" w:rsidRPr="00DD553F" w:rsidRDefault="00DD553F" w:rsidP="00DD553F">
            <w:pPr>
              <w:snapToGrid w:val="0"/>
              <w:jc w:val="center"/>
              <w:rPr>
                <w:b/>
                <w:bCs/>
                <w:sz w:val="22"/>
                <w:szCs w:val="22"/>
              </w:rPr>
            </w:pPr>
            <w:r w:rsidRPr="00DD553F">
              <w:rPr>
                <w:b/>
                <w:bCs/>
                <w:sz w:val="22"/>
                <w:szCs w:val="22"/>
              </w:rPr>
              <w:t>5</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п. Горьковский</w:t>
            </w:r>
          </w:p>
          <w:p w:rsidR="00DD553F" w:rsidRPr="00DD553F" w:rsidRDefault="00DD553F" w:rsidP="00DD553F">
            <w:pPr>
              <w:suppressAutoHyphens w:val="0"/>
              <w:textAlignment w:val="baseline"/>
              <w:rPr>
                <w:sz w:val="22"/>
                <w:szCs w:val="22"/>
                <w:lang w:eastAsia="ru-RU"/>
              </w:rPr>
            </w:pPr>
            <w:r w:rsidRPr="00DD553F">
              <w:rPr>
                <w:sz w:val="22"/>
                <w:szCs w:val="22"/>
                <w:lang w:eastAsia="ru-RU"/>
              </w:rPr>
              <w:t>п. Дружба</w:t>
            </w:r>
          </w:p>
          <w:p w:rsidR="00DD553F" w:rsidRPr="00DD553F" w:rsidRDefault="00DD553F" w:rsidP="00DD553F">
            <w:pPr>
              <w:suppressAutoHyphens w:val="0"/>
              <w:textAlignment w:val="baseline"/>
              <w:rPr>
                <w:sz w:val="22"/>
                <w:szCs w:val="22"/>
                <w:lang w:eastAsia="ru-RU"/>
              </w:rPr>
            </w:pPr>
            <w:r w:rsidRPr="00DD553F">
              <w:rPr>
                <w:sz w:val="22"/>
                <w:szCs w:val="22"/>
                <w:lang w:eastAsia="ru-RU"/>
              </w:rPr>
              <w:t>п. Заречный</w:t>
            </w:r>
          </w:p>
          <w:p w:rsidR="00DD553F" w:rsidRPr="00DD553F" w:rsidRDefault="00DD553F" w:rsidP="00DD553F">
            <w:pPr>
              <w:snapToGrid w:val="0"/>
              <w:rPr>
                <w:sz w:val="22"/>
                <w:szCs w:val="22"/>
              </w:rPr>
            </w:pPr>
            <w:r w:rsidRPr="00DD553F">
              <w:rPr>
                <w:sz w:val="22"/>
                <w:szCs w:val="22"/>
                <w:lang w:eastAsia="ru-RU"/>
              </w:rPr>
              <w:t>п. Рассвет</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997</w:t>
            </w:r>
          </w:p>
          <w:p w:rsidR="00DD553F" w:rsidRPr="00DD553F" w:rsidRDefault="00DD553F" w:rsidP="00DD553F">
            <w:pPr>
              <w:suppressAutoHyphens w:val="0"/>
              <w:textAlignment w:val="baseline"/>
              <w:rPr>
                <w:sz w:val="22"/>
                <w:szCs w:val="22"/>
                <w:lang w:eastAsia="ru-RU"/>
              </w:rPr>
            </w:pPr>
            <w:r w:rsidRPr="00DD553F">
              <w:rPr>
                <w:sz w:val="22"/>
                <w:szCs w:val="22"/>
                <w:lang w:eastAsia="ru-RU"/>
              </w:rPr>
              <w:t>128</w:t>
            </w:r>
          </w:p>
          <w:p w:rsidR="00DD553F" w:rsidRPr="00DD553F" w:rsidRDefault="00DD553F" w:rsidP="00DD553F">
            <w:pPr>
              <w:suppressAutoHyphens w:val="0"/>
              <w:textAlignment w:val="baseline"/>
              <w:rPr>
                <w:sz w:val="22"/>
                <w:szCs w:val="22"/>
                <w:lang w:eastAsia="ru-RU"/>
              </w:rPr>
            </w:pPr>
            <w:r w:rsidRPr="00DD553F">
              <w:rPr>
                <w:sz w:val="22"/>
                <w:szCs w:val="22"/>
                <w:lang w:eastAsia="ru-RU"/>
              </w:rPr>
              <w:t>361</w:t>
            </w:r>
          </w:p>
          <w:p w:rsidR="00DD553F" w:rsidRPr="00DD553F" w:rsidRDefault="00DD553F" w:rsidP="00DD553F">
            <w:pPr>
              <w:suppressAutoHyphens w:val="0"/>
              <w:textAlignment w:val="baseline"/>
              <w:rPr>
                <w:sz w:val="22"/>
                <w:szCs w:val="22"/>
                <w:lang w:eastAsia="ru-RU"/>
              </w:rPr>
            </w:pPr>
            <w:r w:rsidRPr="00DD553F">
              <w:rPr>
                <w:sz w:val="22"/>
                <w:szCs w:val="22"/>
                <w:lang w:eastAsia="ru-RU"/>
              </w:rPr>
              <w:t>521</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1,52</w:t>
            </w:r>
          </w:p>
          <w:p w:rsidR="00DD553F" w:rsidRPr="00DD553F" w:rsidRDefault="00DD553F" w:rsidP="00DD553F">
            <w:pPr>
              <w:suppressAutoHyphens w:val="0"/>
              <w:textAlignment w:val="baseline"/>
              <w:rPr>
                <w:sz w:val="22"/>
                <w:szCs w:val="22"/>
                <w:lang w:eastAsia="ru-RU"/>
              </w:rPr>
            </w:pPr>
            <w:r w:rsidRPr="00DD553F">
              <w:rPr>
                <w:sz w:val="22"/>
                <w:szCs w:val="22"/>
                <w:lang w:eastAsia="ru-RU"/>
              </w:rPr>
              <w:t>0,2</w:t>
            </w:r>
          </w:p>
          <w:p w:rsidR="00DD553F" w:rsidRPr="00DD553F" w:rsidRDefault="00DD553F" w:rsidP="00DD553F">
            <w:pPr>
              <w:suppressAutoHyphens w:val="0"/>
              <w:textAlignment w:val="baseline"/>
              <w:rPr>
                <w:sz w:val="22"/>
                <w:szCs w:val="22"/>
                <w:lang w:eastAsia="ru-RU"/>
              </w:rPr>
            </w:pPr>
            <w:r w:rsidRPr="00DD553F">
              <w:rPr>
                <w:sz w:val="22"/>
                <w:szCs w:val="22"/>
                <w:lang w:eastAsia="ru-RU"/>
              </w:rPr>
              <w:t>0,55</w:t>
            </w:r>
          </w:p>
          <w:p w:rsidR="00DD553F" w:rsidRPr="00DD553F" w:rsidRDefault="00DD553F" w:rsidP="00DD553F">
            <w:pPr>
              <w:suppressAutoHyphens w:val="0"/>
              <w:textAlignment w:val="baseline"/>
              <w:rPr>
                <w:sz w:val="22"/>
                <w:szCs w:val="22"/>
                <w:lang w:eastAsia="ru-RU"/>
              </w:rPr>
            </w:pPr>
            <w:r w:rsidRPr="00DD553F">
              <w:rPr>
                <w:sz w:val="22"/>
                <w:szCs w:val="22"/>
                <w:lang w:eastAsia="ru-RU"/>
              </w:rPr>
              <w:t>0,8</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3,07</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62</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31</w:t>
            </w:r>
          </w:p>
          <w:p w:rsidR="00DD553F" w:rsidRPr="00DD553F" w:rsidRDefault="00DD553F" w:rsidP="00DD553F">
            <w:pPr>
              <w:snapToGrid w:val="0"/>
              <w:jc w:val="center"/>
              <w:rPr>
                <w:b/>
                <w:bCs/>
                <w:sz w:val="22"/>
                <w:szCs w:val="22"/>
              </w:rPr>
            </w:pPr>
            <w:r w:rsidRPr="00DD553F">
              <w:rPr>
                <w:b/>
                <w:bCs/>
                <w:sz w:val="22"/>
                <w:szCs w:val="22"/>
              </w:rPr>
              <w:t>4</w:t>
            </w:r>
          </w:p>
          <w:p w:rsidR="00DD553F" w:rsidRPr="00DD553F" w:rsidRDefault="00DD553F" w:rsidP="00DD553F">
            <w:pPr>
              <w:snapToGrid w:val="0"/>
              <w:jc w:val="center"/>
              <w:rPr>
                <w:b/>
                <w:bCs/>
                <w:sz w:val="22"/>
                <w:szCs w:val="22"/>
              </w:rPr>
            </w:pPr>
            <w:r w:rsidRPr="00DD553F">
              <w:rPr>
                <w:b/>
                <w:bCs/>
                <w:sz w:val="22"/>
                <w:szCs w:val="22"/>
              </w:rPr>
              <w:t>11</w:t>
            </w:r>
          </w:p>
          <w:p w:rsidR="00DD553F" w:rsidRPr="00DD553F" w:rsidRDefault="00DD553F" w:rsidP="00DD553F">
            <w:pPr>
              <w:snapToGrid w:val="0"/>
              <w:jc w:val="center"/>
              <w:rPr>
                <w:b/>
                <w:bCs/>
                <w:sz w:val="22"/>
                <w:szCs w:val="22"/>
              </w:rPr>
            </w:pPr>
            <w:r w:rsidRPr="00DD553F">
              <w:rPr>
                <w:b/>
                <w:bCs/>
                <w:sz w:val="22"/>
                <w:szCs w:val="22"/>
              </w:rPr>
              <w:t>16</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ст. Григорополисская</w:t>
            </w:r>
          </w:p>
          <w:p w:rsidR="00DD553F" w:rsidRPr="00DD553F" w:rsidRDefault="00DD553F" w:rsidP="00DD553F">
            <w:pPr>
              <w:suppressAutoHyphens w:val="0"/>
              <w:rPr>
                <w:sz w:val="22"/>
                <w:szCs w:val="22"/>
                <w:lang w:eastAsia="ru-RU"/>
              </w:rPr>
            </w:pPr>
            <w:r w:rsidRPr="00DD553F">
              <w:rPr>
                <w:sz w:val="22"/>
                <w:szCs w:val="22"/>
                <w:lang w:eastAsia="ru-RU"/>
              </w:rPr>
              <w:t>х. Керамик</w:t>
            </w:r>
          </w:p>
          <w:p w:rsidR="00DD553F" w:rsidRPr="00DD553F" w:rsidRDefault="00DD553F" w:rsidP="00DD553F">
            <w:pPr>
              <w:suppressAutoHyphens w:val="0"/>
              <w:rPr>
                <w:sz w:val="22"/>
                <w:szCs w:val="22"/>
                <w:lang w:eastAsia="ru-RU"/>
              </w:rPr>
            </w:pPr>
            <w:r w:rsidRPr="00DD553F">
              <w:rPr>
                <w:sz w:val="22"/>
                <w:szCs w:val="22"/>
                <w:lang w:eastAsia="ru-RU"/>
              </w:rPr>
              <w:t>х. Первомайский</w:t>
            </w:r>
          </w:p>
          <w:p w:rsidR="00DD553F" w:rsidRPr="00DD553F" w:rsidRDefault="00DD553F" w:rsidP="00DD553F">
            <w:pPr>
              <w:snapToGrid w:val="0"/>
              <w:rPr>
                <w:sz w:val="22"/>
                <w:szCs w:val="22"/>
              </w:rPr>
            </w:pPr>
            <w:r w:rsidRPr="00DD553F">
              <w:rPr>
                <w:sz w:val="22"/>
                <w:szCs w:val="22"/>
                <w:lang w:eastAsia="ru-RU"/>
              </w:rPr>
              <w:t>х. Воровский</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8988</w:t>
            </w:r>
          </w:p>
          <w:p w:rsidR="00DD553F" w:rsidRPr="00DD553F" w:rsidRDefault="00DD553F" w:rsidP="00DD553F">
            <w:pPr>
              <w:suppressAutoHyphens w:val="0"/>
              <w:rPr>
                <w:sz w:val="22"/>
                <w:szCs w:val="22"/>
                <w:lang w:eastAsia="en-US"/>
              </w:rPr>
            </w:pPr>
            <w:r w:rsidRPr="00DD553F">
              <w:rPr>
                <w:sz w:val="22"/>
                <w:szCs w:val="22"/>
                <w:lang w:eastAsia="en-US"/>
              </w:rPr>
              <w:t>303</w:t>
            </w:r>
          </w:p>
          <w:p w:rsidR="00DD553F" w:rsidRPr="00DD553F" w:rsidRDefault="00DD553F" w:rsidP="00DD553F">
            <w:pPr>
              <w:suppressAutoHyphens w:val="0"/>
              <w:rPr>
                <w:sz w:val="22"/>
                <w:szCs w:val="22"/>
                <w:lang w:eastAsia="en-US"/>
              </w:rPr>
            </w:pPr>
            <w:r w:rsidRPr="00DD553F">
              <w:rPr>
                <w:sz w:val="22"/>
                <w:szCs w:val="22"/>
                <w:lang w:eastAsia="en-US"/>
              </w:rPr>
              <w:t>327</w:t>
            </w:r>
          </w:p>
          <w:p w:rsidR="00DD553F" w:rsidRPr="00DD553F" w:rsidRDefault="00DD553F" w:rsidP="00DD553F">
            <w:pPr>
              <w:suppressAutoHyphens w:val="0"/>
              <w:rPr>
                <w:sz w:val="22"/>
                <w:szCs w:val="22"/>
                <w:lang w:eastAsia="en-US"/>
              </w:rPr>
            </w:pPr>
            <w:r w:rsidRPr="00DD553F">
              <w:rPr>
                <w:sz w:val="22"/>
                <w:szCs w:val="22"/>
                <w:lang w:eastAsia="en-US"/>
              </w:rPr>
              <w:t>598</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13,73</w:t>
            </w:r>
          </w:p>
          <w:p w:rsidR="00DD553F" w:rsidRPr="00DD553F" w:rsidRDefault="00DD553F" w:rsidP="00DD553F">
            <w:pPr>
              <w:suppressAutoHyphens w:val="0"/>
              <w:rPr>
                <w:sz w:val="22"/>
                <w:szCs w:val="22"/>
                <w:lang w:eastAsia="en-US"/>
              </w:rPr>
            </w:pPr>
            <w:r w:rsidRPr="00DD553F">
              <w:rPr>
                <w:sz w:val="22"/>
                <w:szCs w:val="22"/>
                <w:lang w:eastAsia="en-US"/>
              </w:rPr>
              <w:t>0,46</w:t>
            </w:r>
          </w:p>
          <w:p w:rsidR="00DD553F" w:rsidRPr="00DD553F" w:rsidRDefault="00DD553F" w:rsidP="00DD553F">
            <w:pPr>
              <w:suppressAutoHyphens w:val="0"/>
              <w:rPr>
                <w:sz w:val="22"/>
                <w:szCs w:val="22"/>
                <w:lang w:eastAsia="en-US"/>
              </w:rPr>
            </w:pPr>
            <w:r w:rsidRPr="00DD553F">
              <w:rPr>
                <w:sz w:val="22"/>
                <w:szCs w:val="22"/>
                <w:lang w:eastAsia="en-US"/>
              </w:rPr>
              <w:t>0,5</w:t>
            </w:r>
          </w:p>
          <w:p w:rsidR="00DD553F" w:rsidRPr="00DD553F" w:rsidRDefault="00DD553F" w:rsidP="00DD553F">
            <w:pPr>
              <w:suppressAutoHyphens w:val="0"/>
              <w:rPr>
                <w:sz w:val="22"/>
                <w:szCs w:val="22"/>
                <w:lang w:eastAsia="en-US"/>
              </w:rPr>
            </w:pPr>
            <w:r w:rsidRPr="00DD553F">
              <w:rPr>
                <w:sz w:val="22"/>
                <w:szCs w:val="22"/>
                <w:lang w:eastAsia="en-US"/>
              </w:rPr>
              <w:t>0,91</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15,6</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314</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277</w:t>
            </w:r>
          </w:p>
          <w:p w:rsidR="00DD553F" w:rsidRPr="00DD553F" w:rsidRDefault="00DD553F" w:rsidP="00DD553F">
            <w:pPr>
              <w:snapToGrid w:val="0"/>
              <w:jc w:val="center"/>
              <w:rPr>
                <w:b/>
                <w:bCs/>
                <w:sz w:val="22"/>
                <w:szCs w:val="22"/>
              </w:rPr>
            </w:pPr>
            <w:r w:rsidRPr="00DD553F">
              <w:rPr>
                <w:b/>
                <w:bCs/>
                <w:sz w:val="22"/>
                <w:szCs w:val="22"/>
              </w:rPr>
              <w:t>9</w:t>
            </w:r>
          </w:p>
          <w:p w:rsidR="00DD553F" w:rsidRPr="00DD553F" w:rsidRDefault="00DD553F" w:rsidP="00DD553F">
            <w:pPr>
              <w:snapToGrid w:val="0"/>
              <w:jc w:val="center"/>
              <w:rPr>
                <w:b/>
                <w:bCs/>
                <w:sz w:val="22"/>
                <w:szCs w:val="22"/>
              </w:rPr>
            </w:pPr>
            <w:r w:rsidRPr="00DD553F">
              <w:rPr>
                <w:b/>
                <w:bCs/>
                <w:sz w:val="22"/>
                <w:szCs w:val="22"/>
              </w:rPr>
              <w:t>10</w:t>
            </w:r>
          </w:p>
          <w:p w:rsidR="00DD553F" w:rsidRPr="00DD553F" w:rsidRDefault="00DD553F" w:rsidP="00DD553F">
            <w:pPr>
              <w:snapToGrid w:val="0"/>
              <w:jc w:val="center"/>
              <w:rPr>
                <w:b/>
                <w:bCs/>
                <w:sz w:val="22"/>
                <w:szCs w:val="22"/>
              </w:rPr>
            </w:pPr>
            <w:r w:rsidRPr="00DD553F">
              <w:rPr>
                <w:b/>
                <w:bCs/>
                <w:sz w:val="22"/>
                <w:szCs w:val="22"/>
              </w:rPr>
              <w:t>18</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napToGrid w:val="0"/>
              <w:rPr>
                <w:sz w:val="22"/>
                <w:szCs w:val="22"/>
              </w:rPr>
            </w:pPr>
            <w:r w:rsidRPr="00DD553F">
              <w:rPr>
                <w:sz w:val="22"/>
                <w:szCs w:val="22"/>
              </w:rPr>
              <w:t>ст. Кармалиновская</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1549</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2,37</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2,37</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48</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48</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textAlignment w:val="baseline"/>
              <w:rPr>
                <w:sz w:val="22"/>
                <w:szCs w:val="22"/>
                <w:lang w:eastAsia="ru-RU"/>
              </w:rPr>
            </w:pPr>
            <w:r w:rsidRPr="00DD553F">
              <w:rPr>
                <w:sz w:val="22"/>
                <w:szCs w:val="22"/>
                <w:lang w:eastAsia="ru-RU"/>
              </w:rPr>
              <w:lastRenderedPageBreak/>
              <w:t>п. Краснозоринский</w:t>
            </w:r>
          </w:p>
          <w:p w:rsidR="00DD553F" w:rsidRPr="00DD553F" w:rsidRDefault="00DD553F" w:rsidP="00DD553F">
            <w:pPr>
              <w:suppressAutoHyphens w:val="0"/>
              <w:textAlignment w:val="baseline"/>
              <w:rPr>
                <w:sz w:val="22"/>
                <w:szCs w:val="22"/>
                <w:lang w:eastAsia="ru-RU"/>
              </w:rPr>
            </w:pPr>
            <w:r w:rsidRPr="00DD553F">
              <w:rPr>
                <w:sz w:val="22"/>
                <w:szCs w:val="22"/>
                <w:lang w:eastAsia="ru-RU"/>
              </w:rPr>
              <w:t>п. Равнинный</w:t>
            </w:r>
          </w:p>
          <w:p w:rsidR="00DD553F" w:rsidRPr="00DD553F" w:rsidRDefault="00DD553F" w:rsidP="00DD553F">
            <w:pPr>
              <w:suppressAutoHyphens w:val="0"/>
              <w:textAlignment w:val="baseline"/>
              <w:rPr>
                <w:sz w:val="22"/>
                <w:szCs w:val="22"/>
                <w:lang w:eastAsia="ru-RU"/>
              </w:rPr>
            </w:pPr>
            <w:r w:rsidRPr="00DD553F">
              <w:rPr>
                <w:sz w:val="22"/>
                <w:szCs w:val="22"/>
                <w:lang w:eastAsia="ru-RU"/>
              </w:rPr>
              <w:t>х. Родионов</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1319</w:t>
            </w:r>
          </w:p>
          <w:p w:rsidR="00DD553F" w:rsidRPr="00DD553F" w:rsidRDefault="00DD553F" w:rsidP="00DD553F">
            <w:pPr>
              <w:suppressAutoHyphens w:val="0"/>
              <w:textAlignment w:val="baseline"/>
              <w:rPr>
                <w:sz w:val="22"/>
                <w:szCs w:val="22"/>
                <w:lang w:eastAsia="ru-RU"/>
              </w:rPr>
            </w:pPr>
            <w:r w:rsidRPr="00DD553F">
              <w:rPr>
                <w:sz w:val="22"/>
                <w:szCs w:val="22"/>
                <w:lang w:eastAsia="ru-RU"/>
              </w:rPr>
              <w:t>896</w:t>
            </w:r>
          </w:p>
          <w:p w:rsidR="00DD553F" w:rsidRPr="00DD553F" w:rsidRDefault="00DD553F" w:rsidP="00DD553F">
            <w:pPr>
              <w:suppressAutoHyphens w:val="0"/>
              <w:textAlignment w:val="baseline"/>
              <w:rPr>
                <w:sz w:val="22"/>
                <w:szCs w:val="22"/>
                <w:lang w:eastAsia="ru-RU"/>
              </w:rPr>
            </w:pPr>
            <w:r w:rsidRPr="00DD553F">
              <w:rPr>
                <w:sz w:val="22"/>
                <w:szCs w:val="22"/>
                <w:lang w:eastAsia="ru-RU"/>
              </w:rPr>
              <w:t>325</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2,01</w:t>
            </w:r>
          </w:p>
          <w:p w:rsidR="00DD553F" w:rsidRPr="00DD553F" w:rsidRDefault="00DD553F" w:rsidP="00DD553F">
            <w:pPr>
              <w:suppressAutoHyphens w:val="0"/>
              <w:textAlignment w:val="baseline"/>
              <w:rPr>
                <w:sz w:val="22"/>
                <w:szCs w:val="22"/>
                <w:lang w:eastAsia="ru-RU"/>
              </w:rPr>
            </w:pPr>
            <w:r w:rsidRPr="00DD553F">
              <w:rPr>
                <w:sz w:val="22"/>
                <w:szCs w:val="22"/>
                <w:lang w:eastAsia="ru-RU"/>
              </w:rPr>
              <w:t>1,37</w:t>
            </w:r>
          </w:p>
          <w:p w:rsidR="00DD553F" w:rsidRPr="00DD553F" w:rsidRDefault="00DD553F" w:rsidP="00DD553F">
            <w:pPr>
              <w:suppressAutoHyphens w:val="0"/>
              <w:textAlignment w:val="baseline"/>
              <w:rPr>
                <w:sz w:val="22"/>
                <w:szCs w:val="22"/>
                <w:lang w:eastAsia="ru-RU"/>
              </w:rPr>
            </w:pPr>
            <w:r w:rsidRPr="00DD553F">
              <w:rPr>
                <w:sz w:val="22"/>
                <w:szCs w:val="22"/>
                <w:lang w:eastAsia="ru-RU"/>
              </w:rPr>
              <w:t>0,5</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3,88</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79</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41</w:t>
            </w:r>
          </w:p>
          <w:p w:rsidR="00DD553F" w:rsidRPr="00DD553F" w:rsidRDefault="00DD553F" w:rsidP="00DD553F">
            <w:pPr>
              <w:snapToGrid w:val="0"/>
              <w:jc w:val="center"/>
              <w:rPr>
                <w:b/>
                <w:bCs/>
                <w:sz w:val="22"/>
                <w:szCs w:val="22"/>
              </w:rPr>
            </w:pPr>
            <w:r w:rsidRPr="00DD553F">
              <w:rPr>
                <w:b/>
                <w:bCs/>
                <w:sz w:val="22"/>
                <w:szCs w:val="22"/>
              </w:rPr>
              <w:t>28</w:t>
            </w:r>
          </w:p>
          <w:p w:rsidR="00DD553F" w:rsidRPr="00DD553F" w:rsidRDefault="00DD553F" w:rsidP="00DD553F">
            <w:pPr>
              <w:snapToGrid w:val="0"/>
              <w:jc w:val="center"/>
              <w:rPr>
                <w:b/>
                <w:bCs/>
                <w:sz w:val="22"/>
                <w:szCs w:val="22"/>
              </w:rPr>
            </w:pPr>
            <w:r w:rsidRPr="00DD553F">
              <w:rPr>
                <w:b/>
                <w:bCs/>
                <w:sz w:val="22"/>
                <w:szCs w:val="22"/>
              </w:rPr>
              <w:t>10</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п. Присадовый</w:t>
            </w:r>
          </w:p>
          <w:p w:rsidR="00DD553F" w:rsidRPr="00DD553F" w:rsidRDefault="00DD553F" w:rsidP="00DD553F">
            <w:pPr>
              <w:suppressAutoHyphens w:val="0"/>
              <w:rPr>
                <w:sz w:val="22"/>
                <w:szCs w:val="22"/>
                <w:lang w:eastAsia="ru-RU"/>
              </w:rPr>
            </w:pPr>
            <w:r w:rsidRPr="00DD553F">
              <w:rPr>
                <w:sz w:val="22"/>
                <w:szCs w:val="22"/>
                <w:lang w:eastAsia="ru-RU"/>
              </w:rPr>
              <w:t>п. Виноградный</w:t>
            </w:r>
          </w:p>
          <w:p w:rsidR="00DD553F" w:rsidRPr="00DD553F" w:rsidRDefault="00DD553F" w:rsidP="00DD553F">
            <w:pPr>
              <w:suppressAutoHyphens w:val="0"/>
              <w:rPr>
                <w:sz w:val="22"/>
                <w:szCs w:val="22"/>
                <w:lang w:eastAsia="ru-RU"/>
              </w:rPr>
            </w:pPr>
            <w:r w:rsidRPr="00DD553F">
              <w:rPr>
                <w:sz w:val="22"/>
                <w:szCs w:val="22"/>
                <w:lang w:eastAsia="ru-RU"/>
              </w:rPr>
              <w:t>п. Кармалиновский</w:t>
            </w:r>
          </w:p>
          <w:p w:rsidR="00DD553F" w:rsidRPr="00DD553F" w:rsidRDefault="00DD553F" w:rsidP="00DD553F">
            <w:pPr>
              <w:suppressAutoHyphens w:val="0"/>
              <w:rPr>
                <w:b/>
                <w:bCs/>
                <w:sz w:val="22"/>
                <w:szCs w:val="22"/>
                <w:lang w:eastAsia="en-US"/>
              </w:rPr>
            </w:pPr>
            <w:r w:rsidRPr="00DD553F">
              <w:rPr>
                <w:sz w:val="22"/>
                <w:szCs w:val="22"/>
                <w:lang w:eastAsia="ru-RU"/>
              </w:rPr>
              <w:t>п. Ударный</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868</w:t>
            </w:r>
          </w:p>
          <w:p w:rsidR="00DD553F" w:rsidRPr="00DD553F" w:rsidRDefault="00DD553F" w:rsidP="00DD553F">
            <w:pPr>
              <w:suppressAutoHyphens w:val="0"/>
              <w:rPr>
                <w:sz w:val="22"/>
                <w:szCs w:val="22"/>
                <w:lang w:eastAsia="en-US"/>
              </w:rPr>
            </w:pPr>
            <w:r w:rsidRPr="00DD553F">
              <w:rPr>
                <w:sz w:val="22"/>
                <w:szCs w:val="22"/>
                <w:lang w:eastAsia="en-US"/>
              </w:rPr>
              <w:t>409</w:t>
            </w:r>
          </w:p>
          <w:p w:rsidR="00DD553F" w:rsidRPr="00DD553F" w:rsidRDefault="00DD553F" w:rsidP="00DD553F">
            <w:pPr>
              <w:suppressAutoHyphens w:val="0"/>
              <w:rPr>
                <w:sz w:val="22"/>
                <w:szCs w:val="22"/>
                <w:lang w:eastAsia="en-US"/>
              </w:rPr>
            </w:pPr>
            <w:r w:rsidRPr="00DD553F">
              <w:rPr>
                <w:sz w:val="22"/>
                <w:szCs w:val="22"/>
                <w:lang w:eastAsia="en-US"/>
              </w:rPr>
              <w:t>29</w:t>
            </w:r>
          </w:p>
          <w:p w:rsidR="00DD553F" w:rsidRPr="00DD553F" w:rsidRDefault="00DD553F" w:rsidP="00DD553F">
            <w:pPr>
              <w:suppressAutoHyphens w:val="0"/>
              <w:rPr>
                <w:sz w:val="22"/>
                <w:szCs w:val="22"/>
                <w:lang w:eastAsia="en-US"/>
              </w:rPr>
            </w:pPr>
            <w:r w:rsidRPr="00DD553F">
              <w:rPr>
                <w:sz w:val="22"/>
                <w:szCs w:val="22"/>
                <w:lang w:eastAsia="en-US"/>
              </w:rPr>
              <w:t>241</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1,33</w:t>
            </w:r>
          </w:p>
          <w:p w:rsidR="00DD553F" w:rsidRPr="00DD553F" w:rsidRDefault="00DD553F" w:rsidP="00DD553F">
            <w:pPr>
              <w:suppressAutoHyphens w:val="0"/>
              <w:rPr>
                <w:sz w:val="22"/>
                <w:szCs w:val="22"/>
                <w:lang w:eastAsia="en-US"/>
              </w:rPr>
            </w:pPr>
            <w:r w:rsidRPr="00DD553F">
              <w:rPr>
                <w:sz w:val="22"/>
                <w:szCs w:val="22"/>
                <w:lang w:eastAsia="en-US"/>
              </w:rPr>
              <w:t>0,62</w:t>
            </w:r>
          </w:p>
          <w:p w:rsidR="00DD553F" w:rsidRPr="00DD553F" w:rsidRDefault="00DD553F" w:rsidP="00DD553F">
            <w:pPr>
              <w:suppressAutoHyphens w:val="0"/>
              <w:rPr>
                <w:sz w:val="22"/>
                <w:szCs w:val="22"/>
                <w:lang w:eastAsia="en-US"/>
              </w:rPr>
            </w:pPr>
            <w:r w:rsidRPr="00DD553F">
              <w:rPr>
                <w:sz w:val="22"/>
                <w:szCs w:val="22"/>
                <w:lang w:eastAsia="en-US"/>
              </w:rPr>
              <w:t>0,04</w:t>
            </w:r>
          </w:p>
          <w:p w:rsidR="00DD553F" w:rsidRPr="00DD553F" w:rsidRDefault="00DD553F" w:rsidP="00DD553F">
            <w:pPr>
              <w:suppressAutoHyphens w:val="0"/>
              <w:rPr>
                <w:sz w:val="22"/>
                <w:szCs w:val="22"/>
                <w:lang w:eastAsia="en-US"/>
              </w:rPr>
            </w:pPr>
            <w:r w:rsidRPr="00DD553F">
              <w:rPr>
                <w:sz w:val="22"/>
                <w:szCs w:val="22"/>
                <w:lang w:eastAsia="en-US"/>
              </w:rPr>
              <w:t>0,37</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2,36</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47</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27</w:t>
            </w:r>
          </w:p>
          <w:p w:rsidR="00DD553F" w:rsidRPr="00DD553F" w:rsidRDefault="00DD553F" w:rsidP="00DD553F">
            <w:pPr>
              <w:snapToGrid w:val="0"/>
              <w:jc w:val="center"/>
              <w:rPr>
                <w:b/>
                <w:bCs/>
                <w:sz w:val="22"/>
                <w:szCs w:val="22"/>
              </w:rPr>
            </w:pPr>
            <w:r w:rsidRPr="00DD553F">
              <w:rPr>
                <w:b/>
                <w:bCs/>
                <w:sz w:val="22"/>
                <w:szCs w:val="22"/>
              </w:rPr>
              <w:t>12</w:t>
            </w:r>
          </w:p>
          <w:p w:rsidR="00DD553F" w:rsidRPr="00DD553F" w:rsidRDefault="00DD553F" w:rsidP="00DD553F">
            <w:pPr>
              <w:snapToGrid w:val="0"/>
              <w:jc w:val="center"/>
              <w:rPr>
                <w:b/>
                <w:bCs/>
                <w:sz w:val="22"/>
                <w:szCs w:val="22"/>
              </w:rPr>
            </w:pPr>
            <w:r w:rsidRPr="00DD553F">
              <w:rPr>
                <w:b/>
                <w:bCs/>
                <w:sz w:val="22"/>
                <w:szCs w:val="22"/>
              </w:rPr>
              <w:t>1</w:t>
            </w:r>
          </w:p>
          <w:p w:rsidR="00DD553F" w:rsidRPr="00DD553F" w:rsidRDefault="00DD553F" w:rsidP="00DD553F">
            <w:pPr>
              <w:snapToGrid w:val="0"/>
              <w:jc w:val="center"/>
              <w:rPr>
                <w:b/>
                <w:bCs/>
                <w:sz w:val="22"/>
                <w:szCs w:val="22"/>
              </w:rPr>
            </w:pPr>
            <w:r w:rsidRPr="00DD553F">
              <w:rPr>
                <w:b/>
                <w:bCs/>
                <w:sz w:val="22"/>
                <w:szCs w:val="22"/>
              </w:rPr>
              <w:t>7</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п. Радуга</w:t>
            </w:r>
          </w:p>
          <w:p w:rsidR="00DD553F" w:rsidRPr="00DD553F" w:rsidRDefault="00DD553F" w:rsidP="00DD553F">
            <w:pPr>
              <w:suppressAutoHyphens w:val="0"/>
              <w:rPr>
                <w:bCs/>
                <w:sz w:val="22"/>
                <w:szCs w:val="22"/>
                <w:lang w:eastAsia="en-US"/>
              </w:rPr>
            </w:pPr>
            <w:r w:rsidRPr="00DD553F">
              <w:rPr>
                <w:sz w:val="22"/>
                <w:szCs w:val="22"/>
                <w:lang w:eastAsia="ru-RU"/>
              </w:rPr>
              <w:t>п. Лиманный</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1660</w:t>
            </w:r>
          </w:p>
          <w:p w:rsidR="00DD553F" w:rsidRPr="00DD553F" w:rsidRDefault="00DD553F" w:rsidP="00DD553F">
            <w:pPr>
              <w:suppressAutoHyphens w:val="0"/>
              <w:rPr>
                <w:sz w:val="22"/>
                <w:szCs w:val="22"/>
                <w:lang w:eastAsia="en-US"/>
              </w:rPr>
            </w:pPr>
            <w:r w:rsidRPr="00DD553F">
              <w:rPr>
                <w:sz w:val="22"/>
                <w:szCs w:val="22"/>
                <w:lang w:eastAsia="en-US"/>
              </w:rPr>
              <w:t>295</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2,53</w:t>
            </w:r>
          </w:p>
          <w:p w:rsidR="00DD553F" w:rsidRPr="00DD553F" w:rsidRDefault="00DD553F" w:rsidP="00DD553F">
            <w:pPr>
              <w:suppressAutoHyphens w:val="0"/>
              <w:rPr>
                <w:sz w:val="22"/>
                <w:szCs w:val="22"/>
                <w:lang w:eastAsia="en-US"/>
              </w:rPr>
            </w:pPr>
            <w:r w:rsidRPr="00DD553F">
              <w:rPr>
                <w:sz w:val="22"/>
                <w:szCs w:val="22"/>
                <w:lang w:eastAsia="en-US"/>
              </w:rPr>
              <w:t>0,45</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2,98</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60</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51</w:t>
            </w:r>
          </w:p>
          <w:p w:rsidR="00DD553F" w:rsidRPr="00DD553F" w:rsidRDefault="00DD553F" w:rsidP="00DD553F">
            <w:pPr>
              <w:snapToGrid w:val="0"/>
              <w:jc w:val="center"/>
              <w:rPr>
                <w:b/>
                <w:bCs/>
                <w:sz w:val="22"/>
                <w:szCs w:val="22"/>
              </w:rPr>
            </w:pPr>
            <w:r w:rsidRPr="00DD553F">
              <w:rPr>
                <w:b/>
                <w:bCs/>
                <w:sz w:val="22"/>
                <w:szCs w:val="22"/>
              </w:rPr>
              <w:t>9</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с. Раздольное</w:t>
            </w:r>
          </w:p>
          <w:p w:rsidR="00DD553F" w:rsidRPr="00DD553F" w:rsidRDefault="00DD553F" w:rsidP="00DD553F">
            <w:pPr>
              <w:suppressAutoHyphens w:val="0"/>
              <w:rPr>
                <w:sz w:val="22"/>
                <w:szCs w:val="22"/>
                <w:lang w:eastAsia="ru-RU"/>
              </w:rPr>
            </w:pPr>
            <w:r w:rsidRPr="00DD553F">
              <w:rPr>
                <w:sz w:val="22"/>
                <w:szCs w:val="22"/>
                <w:lang w:eastAsia="ru-RU"/>
              </w:rPr>
              <w:t>ст. Воскресенская</w:t>
            </w:r>
          </w:p>
          <w:p w:rsidR="00DD553F" w:rsidRPr="00DD553F" w:rsidRDefault="00DD553F" w:rsidP="00DD553F">
            <w:pPr>
              <w:suppressAutoHyphens w:val="0"/>
              <w:rPr>
                <w:sz w:val="22"/>
                <w:szCs w:val="22"/>
                <w:lang w:eastAsia="ru-RU"/>
              </w:rPr>
            </w:pPr>
            <w:r w:rsidRPr="00DD553F">
              <w:rPr>
                <w:sz w:val="22"/>
                <w:szCs w:val="22"/>
                <w:lang w:eastAsia="ru-RU"/>
              </w:rPr>
              <w:t>х. Краснодарский</w:t>
            </w:r>
          </w:p>
          <w:p w:rsidR="00DD553F" w:rsidRPr="00DD553F" w:rsidRDefault="00DD553F" w:rsidP="00DD553F">
            <w:pPr>
              <w:suppressAutoHyphens w:val="0"/>
              <w:rPr>
                <w:sz w:val="22"/>
                <w:szCs w:val="22"/>
                <w:lang w:eastAsia="ru-RU"/>
              </w:rPr>
            </w:pPr>
            <w:r w:rsidRPr="00DD553F">
              <w:rPr>
                <w:sz w:val="22"/>
                <w:szCs w:val="22"/>
                <w:lang w:eastAsia="ru-RU"/>
              </w:rPr>
              <w:t>п. Курганный</w:t>
            </w:r>
          </w:p>
          <w:p w:rsidR="00DD553F" w:rsidRPr="00DD553F" w:rsidRDefault="00DD553F" w:rsidP="00DD553F">
            <w:pPr>
              <w:suppressAutoHyphens w:val="0"/>
              <w:rPr>
                <w:sz w:val="22"/>
                <w:szCs w:val="22"/>
                <w:lang w:eastAsia="ru-RU"/>
              </w:rPr>
            </w:pPr>
            <w:r w:rsidRPr="00DD553F">
              <w:rPr>
                <w:sz w:val="22"/>
                <w:szCs w:val="22"/>
                <w:lang w:eastAsia="ru-RU"/>
              </w:rPr>
              <w:t>х. Петровский</w:t>
            </w:r>
          </w:p>
          <w:p w:rsidR="00DD553F" w:rsidRPr="00DD553F" w:rsidRDefault="00DD553F" w:rsidP="00DD553F">
            <w:pPr>
              <w:suppressAutoHyphens w:val="0"/>
              <w:rPr>
                <w:sz w:val="22"/>
                <w:szCs w:val="22"/>
                <w:lang w:eastAsia="ru-RU"/>
              </w:rPr>
            </w:pPr>
            <w:r w:rsidRPr="00DD553F">
              <w:rPr>
                <w:sz w:val="22"/>
                <w:szCs w:val="22"/>
                <w:lang w:eastAsia="ru-RU"/>
              </w:rPr>
              <w:t>х. Румяная Балка</w:t>
            </w:r>
          </w:p>
          <w:p w:rsidR="00DD553F" w:rsidRPr="00DD553F" w:rsidRDefault="00DD553F" w:rsidP="00DD553F">
            <w:pPr>
              <w:suppressAutoHyphens w:val="0"/>
              <w:rPr>
                <w:bCs/>
                <w:sz w:val="22"/>
                <w:szCs w:val="22"/>
                <w:lang w:eastAsia="en-US"/>
              </w:rPr>
            </w:pPr>
            <w:r w:rsidRPr="00DD553F">
              <w:rPr>
                <w:sz w:val="22"/>
                <w:szCs w:val="22"/>
                <w:lang w:eastAsia="ru-RU"/>
              </w:rPr>
              <w:t>х. Фельдмаршальский</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2221</w:t>
            </w:r>
          </w:p>
          <w:p w:rsidR="00DD553F" w:rsidRPr="00DD553F" w:rsidRDefault="00DD553F" w:rsidP="00DD553F">
            <w:pPr>
              <w:suppressAutoHyphens w:val="0"/>
              <w:rPr>
                <w:sz w:val="22"/>
                <w:szCs w:val="22"/>
                <w:lang w:eastAsia="en-US"/>
              </w:rPr>
            </w:pPr>
            <w:r w:rsidRPr="00DD553F">
              <w:rPr>
                <w:sz w:val="22"/>
                <w:szCs w:val="22"/>
                <w:lang w:eastAsia="en-US"/>
              </w:rPr>
              <w:t>446</w:t>
            </w:r>
          </w:p>
          <w:p w:rsidR="00DD553F" w:rsidRPr="00DD553F" w:rsidRDefault="00DD553F" w:rsidP="00DD553F">
            <w:pPr>
              <w:suppressAutoHyphens w:val="0"/>
              <w:rPr>
                <w:sz w:val="22"/>
                <w:szCs w:val="22"/>
                <w:lang w:eastAsia="en-US"/>
              </w:rPr>
            </w:pPr>
            <w:r w:rsidRPr="00DD553F">
              <w:rPr>
                <w:sz w:val="22"/>
                <w:szCs w:val="22"/>
                <w:lang w:eastAsia="en-US"/>
              </w:rPr>
              <w:t>433</w:t>
            </w:r>
          </w:p>
          <w:p w:rsidR="00DD553F" w:rsidRPr="00DD553F" w:rsidRDefault="00DD553F" w:rsidP="00DD553F">
            <w:pPr>
              <w:suppressAutoHyphens w:val="0"/>
              <w:rPr>
                <w:sz w:val="22"/>
                <w:szCs w:val="22"/>
                <w:lang w:eastAsia="en-US"/>
              </w:rPr>
            </w:pPr>
            <w:r w:rsidRPr="00DD553F">
              <w:rPr>
                <w:sz w:val="22"/>
                <w:szCs w:val="22"/>
                <w:lang w:eastAsia="en-US"/>
              </w:rPr>
              <w:t>191</w:t>
            </w:r>
          </w:p>
          <w:p w:rsidR="00DD553F" w:rsidRPr="00DD553F" w:rsidRDefault="00DD553F" w:rsidP="00DD553F">
            <w:pPr>
              <w:suppressAutoHyphens w:val="0"/>
              <w:rPr>
                <w:sz w:val="22"/>
                <w:szCs w:val="22"/>
                <w:lang w:eastAsia="en-US"/>
              </w:rPr>
            </w:pPr>
            <w:r w:rsidRPr="00DD553F">
              <w:rPr>
                <w:sz w:val="22"/>
                <w:szCs w:val="22"/>
                <w:lang w:eastAsia="en-US"/>
              </w:rPr>
              <w:t>35</w:t>
            </w:r>
          </w:p>
          <w:p w:rsidR="00DD553F" w:rsidRPr="00DD553F" w:rsidRDefault="00DD553F" w:rsidP="00DD553F">
            <w:pPr>
              <w:suppressAutoHyphens w:val="0"/>
              <w:rPr>
                <w:sz w:val="22"/>
                <w:szCs w:val="22"/>
                <w:lang w:eastAsia="en-US"/>
              </w:rPr>
            </w:pPr>
            <w:r w:rsidRPr="00DD553F">
              <w:rPr>
                <w:sz w:val="22"/>
                <w:szCs w:val="22"/>
                <w:lang w:eastAsia="en-US"/>
              </w:rPr>
              <w:t>118</w:t>
            </w:r>
          </w:p>
          <w:p w:rsidR="00DD553F" w:rsidRPr="00DD553F" w:rsidRDefault="00DD553F" w:rsidP="00DD553F">
            <w:pPr>
              <w:suppressAutoHyphens w:val="0"/>
              <w:rPr>
                <w:sz w:val="22"/>
                <w:szCs w:val="22"/>
                <w:lang w:eastAsia="en-US"/>
              </w:rPr>
            </w:pPr>
            <w:r w:rsidRPr="00DD553F">
              <w:rPr>
                <w:sz w:val="22"/>
                <w:szCs w:val="22"/>
                <w:lang w:eastAsia="en-US"/>
              </w:rPr>
              <w:t>882</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3,4</w:t>
            </w:r>
          </w:p>
          <w:p w:rsidR="00DD553F" w:rsidRPr="00DD553F" w:rsidRDefault="00DD553F" w:rsidP="00DD553F">
            <w:pPr>
              <w:suppressAutoHyphens w:val="0"/>
              <w:rPr>
                <w:sz w:val="22"/>
                <w:szCs w:val="22"/>
                <w:lang w:eastAsia="en-US"/>
              </w:rPr>
            </w:pPr>
            <w:r w:rsidRPr="00DD553F">
              <w:rPr>
                <w:sz w:val="22"/>
                <w:szCs w:val="22"/>
                <w:lang w:eastAsia="en-US"/>
              </w:rPr>
              <w:t>0,68</w:t>
            </w:r>
          </w:p>
          <w:p w:rsidR="00DD553F" w:rsidRPr="00DD553F" w:rsidRDefault="00DD553F" w:rsidP="00DD553F">
            <w:pPr>
              <w:suppressAutoHyphens w:val="0"/>
              <w:rPr>
                <w:sz w:val="22"/>
                <w:szCs w:val="22"/>
                <w:lang w:eastAsia="en-US"/>
              </w:rPr>
            </w:pPr>
            <w:r w:rsidRPr="00DD553F">
              <w:rPr>
                <w:sz w:val="22"/>
                <w:szCs w:val="22"/>
                <w:lang w:eastAsia="en-US"/>
              </w:rPr>
              <w:t>0,66</w:t>
            </w:r>
          </w:p>
          <w:p w:rsidR="00DD553F" w:rsidRPr="00DD553F" w:rsidRDefault="00DD553F" w:rsidP="00DD553F">
            <w:pPr>
              <w:suppressAutoHyphens w:val="0"/>
              <w:rPr>
                <w:sz w:val="22"/>
                <w:szCs w:val="22"/>
                <w:lang w:eastAsia="en-US"/>
              </w:rPr>
            </w:pPr>
            <w:r w:rsidRPr="00DD553F">
              <w:rPr>
                <w:sz w:val="22"/>
                <w:szCs w:val="22"/>
                <w:lang w:eastAsia="en-US"/>
              </w:rPr>
              <w:t>0,3</w:t>
            </w:r>
          </w:p>
          <w:p w:rsidR="00DD553F" w:rsidRPr="00DD553F" w:rsidRDefault="00DD553F" w:rsidP="00DD553F">
            <w:pPr>
              <w:suppressAutoHyphens w:val="0"/>
              <w:rPr>
                <w:sz w:val="22"/>
                <w:szCs w:val="22"/>
                <w:lang w:eastAsia="en-US"/>
              </w:rPr>
            </w:pPr>
            <w:r w:rsidRPr="00DD553F">
              <w:rPr>
                <w:sz w:val="22"/>
                <w:szCs w:val="22"/>
                <w:lang w:eastAsia="en-US"/>
              </w:rPr>
              <w:t>0,05</w:t>
            </w:r>
          </w:p>
          <w:p w:rsidR="00DD553F" w:rsidRPr="00DD553F" w:rsidRDefault="00DD553F" w:rsidP="00DD553F">
            <w:pPr>
              <w:suppressAutoHyphens w:val="0"/>
              <w:rPr>
                <w:sz w:val="22"/>
                <w:szCs w:val="22"/>
                <w:lang w:eastAsia="en-US"/>
              </w:rPr>
            </w:pPr>
            <w:r w:rsidRPr="00DD553F">
              <w:rPr>
                <w:sz w:val="22"/>
                <w:szCs w:val="22"/>
                <w:lang w:eastAsia="en-US"/>
              </w:rPr>
              <w:t>0,18</w:t>
            </w:r>
          </w:p>
          <w:p w:rsidR="00DD553F" w:rsidRPr="00DD553F" w:rsidRDefault="00DD553F" w:rsidP="00DD553F">
            <w:pPr>
              <w:suppressAutoHyphens w:val="0"/>
              <w:rPr>
                <w:sz w:val="22"/>
                <w:szCs w:val="22"/>
                <w:lang w:eastAsia="en-US"/>
              </w:rPr>
            </w:pPr>
            <w:r w:rsidRPr="00DD553F">
              <w:rPr>
                <w:sz w:val="22"/>
                <w:szCs w:val="22"/>
                <w:lang w:eastAsia="en-US"/>
              </w:rPr>
              <w:t>1,35</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6,62</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133</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68</w:t>
            </w:r>
          </w:p>
          <w:p w:rsidR="00DD553F" w:rsidRPr="00DD553F" w:rsidRDefault="00DD553F" w:rsidP="00DD553F">
            <w:pPr>
              <w:snapToGrid w:val="0"/>
              <w:jc w:val="center"/>
              <w:rPr>
                <w:b/>
                <w:bCs/>
                <w:sz w:val="22"/>
                <w:szCs w:val="22"/>
              </w:rPr>
            </w:pPr>
            <w:r w:rsidRPr="00DD553F">
              <w:rPr>
                <w:b/>
                <w:bCs/>
                <w:sz w:val="22"/>
                <w:szCs w:val="22"/>
              </w:rPr>
              <w:t>14</w:t>
            </w:r>
          </w:p>
          <w:p w:rsidR="00DD553F" w:rsidRPr="00DD553F" w:rsidRDefault="00DD553F" w:rsidP="00DD553F">
            <w:pPr>
              <w:snapToGrid w:val="0"/>
              <w:jc w:val="center"/>
              <w:rPr>
                <w:b/>
                <w:bCs/>
                <w:sz w:val="22"/>
                <w:szCs w:val="22"/>
              </w:rPr>
            </w:pPr>
            <w:r w:rsidRPr="00DD553F">
              <w:rPr>
                <w:b/>
                <w:bCs/>
                <w:sz w:val="22"/>
                <w:szCs w:val="22"/>
              </w:rPr>
              <w:t>13</w:t>
            </w:r>
          </w:p>
          <w:p w:rsidR="00DD553F" w:rsidRPr="00DD553F" w:rsidRDefault="00DD553F" w:rsidP="00DD553F">
            <w:pPr>
              <w:snapToGrid w:val="0"/>
              <w:jc w:val="center"/>
              <w:rPr>
                <w:b/>
                <w:bCs/>
                <w:sz w:val="22"/>
                <w:szCs w:val="22"/>
              </w:rPr>
            </w:pPr>
            <w:r w:rsidRPr="00DD553F">
              <w:rPr>
                <w:b/>
                <w:bCs/>
                <w:sz w:val="22"/>
                <w:szCs w:val="22"/>
              </w:rPr>
              <w:t>6</w:t>
            </w:r>
          </w:p>
          <w:p w:rsidR="00DD553F" w:rsidRPr="00DD553F" w:rsidRDefault="00DD553F" w:rsidP="00DD553F">
            <w:pPr>
              <w:snapToGrid w:val="0"/>
              <w:jc w:val="center"/>
              <w:rPr>
                <w:b/>
                <w:bCs/>
                <w:sz w:val="22"/>
                <w:szCs w:val="22"/>
              </w:rPr>
            </w:pPr>
            <w:r w:rsidRPr="00DD553F">
              <w:rPr>
                <w:b/>
                <w:bCs/>
                <w:sz w:val="22"/>
                <w:szCs w:val="22"/>
              </w:rPr>
              <w:t>1</w:t>
            </w:r>
          </w:p>
          <w:p w:rsidR="00DD553F" w:rsidRPr="00DD553F" w:rsidRDefault="00DD553F" w:rsidP="00DD553F">
            <w:pPr>
              <w:snapToGrid w:val="0"/>
              <w:jc w:val="center"/>
              <w:rPr>
                <w:b/>
                <w:bCs/>
                <w:sz w:val="22"/>
                <w:szCs w:val="22"/>
              </w:rPr>
            </w:pPr>
            <w:r w:rsidRPr="00DD553F">
              <w:rPr>
                <w:b/>
                <w:bCs/>
                <w:sz w:val="22"/>
                <w:szCs w:val="22"/>
              </w:rPr>
              <w:t>4</w:t>
            </w:r>
          </w:p>
          <w:p w:rsidR="00DD553F" w:rsidRPr="00DD553F" w:rsidRDefault="00DD553F" w:rsidP="00DD553F">
            <w:pPr>
              <w:snapToGrid w:val="0"/>
              <w:jc w:val="center"/>
              <w:rPr>
                <w:b/>
                <w:bCs/>
                <w:sz w:val="22"/>
                <w:szCs w:val="22"/>
              </w:rPr>
            </w:pPr>
            <w:r w:rsidRPr="00DD553F">
              <w:rPr>
                <w:b/>
                <w:bCs/>
                <w:sz w:val="22"/>
                <w:szCs w:val="22"/>
              </w:rPr>
              <w:t>27</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bCs/>
                <w:sz w:val="22"/>
                <w:szCs w:val="22"/>
                <w:lang w:eastAsia="en-US"/>
              </w:rPr>
            </w:pPr>
            <w:r w:rsidRPr="00DD553F">
              <w:rPr>
                <w:sz w:val="22"/>
                <w:szCs w:val="22"/>
                <w:lang w:eastAsia="en-US"/>
              </w:rPr>
              <w:t>ст. Расшеватская</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5326</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8,13</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8,13</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164</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164</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п. Светлый</w:t>
            </w:r>
          </w:p>
          <w:p w:rsidR="00DD553F" w:rsidRPr="00DD553F" w:rsidRDefault="00DD553F" w:rsidP="00DD553F">
            <w:pPr>
              <w:suppressAutoHyphens w:val="0"/>
              <w:rPr>
                <w:sz w:val="22"/>
                <w:szCs w:val="22"/>
                <w:lang w:eastAsia="ru-RU"/>
              </w:rPr>
            </w:pPr>
            <w:r w:rsidRPr="00DD553F">
              <w:rPr>
                <w:sz w:val="22"/>
                <w:szCs w:val="22"/>
                <w:lang w:eastAsia="ru-RU"/>
              </w:rPr>
              <w:t>х. Мокрая Балка</w:t>
            </w:r>
          </w:p>
          <w:p w:rsidR="00DD553F" w:rsidRPr="00DD553F" w:rsidRDefault="00DD553F" w:rsidP="00DD553F">
            <w:pPr>
              <w:suppressAutoHyphens w:val="0"/>
              <w:rPr>
                <w:sz w:val="22"/>
                <w:szCs w:val="22"/>
                <w:lang w:eastAsia="ru-RU"/>
              </w:rPr>
            </w:pPr>
            <w:r w:rsidRPr="00DD553F">
              <w:rPr>
                <w:sz w:val="22"/>
                <w:szCs w:val="22"/>
                <w:lang w:eastAsia="ru-RU"/>
              </w:rPr>
              <w:t>п. Встречный</w:t>
            </w:r>
          </w:p>
          <w:p w:rsidR="00DD553F" w:rsidRPr="00DD553F" w:rsidRDefault="00DD553F" w:rsidP="00DD553F">
            <w:pPr>
              <w:suppressAutoHyphens w:val="0"/>
              <w:rPr>
                <w:b/>
                <w:bCs/>
                <w:sz w:val="22"/>
                <w:szCs w:val="22"/>
                <w:lang w:eastAsia="en-US"/>
              </w:rPr>
            </w:pPr>
            <w:r w:rsidRPr="00DD553F">
              <w:rPr>
                <w:sz w:val="22"/>
                <w:szCs w:val="22"/>
                <w:lang w:eastAsia="ru-RU"/>
              </w:rPr>
              <w:t>п. Крутобалковский</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1195</w:t>
            </w:r>
          </w:p>
          <w:p w:rsidR="00DD553F" w:rsidRPr="00DD553F" w:rsidRDefault="00DD553F" w:rsidP="00DD553F">
            <w:pPr>
              <w:suppressAutoHyphens w:val="0"/>
              <w:rPr>
                <w:sz w:val="22"/>
                <w:szCs w:val="22"/>
                <w:lang w:eastAsia="en-US"/>
              </w:rPr>
            </w:pPr>
            <w:r w:rsidRPr="00DD553F">
              <w:rPr>
                <w:sz w:val="22"/>
                <w:szCs w:val="22"/>
                <w:lang w:eastAsia="en-US"/>
              </w:rPr>
              <w:t>288</w:t>
            </w:r>
          </w:p>
          <w:p w:rsidR="00DD553F" w:rsidRPr="00DD553F" w:rsidRDefault="00DD553F" w:rsidP="00DD553F">
            <w:pPr>
              <w:suppressAutoHyphens w:val="0"/>
              <w:rPr>
                <w:sz w:val="22"/>
                <w:szCs w:val="22"/>
                <w:lang w:eastAsia="en-US"/>
              </w:rPr>
            </w:pPr>
            <w:r w:rsidRPr="00DD553F">
              <w:rPr>
                <w:sz w:val="22"/>
                <w:szCs w:val="22"/>
                <w:lang w:eastAsia="en-US"/>
              </w:rPr>
              <w:t>314</w:t>
            </w:r>
          </w:p>
          <w:p w:rsidR="00DD553F" w:rsidRPr="00DD553F" w:rsidRDefault="00DD553F" w:rsidP="00DD553F">
            <w:pPr>
              <w:suppressAutoHyphens w:val="0"/>
              <w:rPr>
                <w:sz w:val="22"/>
                <w:szCs w:val="22"/>
                <w:lang w:eastAsia="en-US"/>
              </w:rPr>
            </w:pPr>
            <w:r w:rsidRPr="00DD553F">
              <w:rPr>
                <w:sz w:val="22"/>
                <w:szCs w:val="22"/>
                <w:lang w:eastAsia="en-US"/>
              </w:rPr>
              <w:t>276</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1,83</w:t>
            </w:r>
          </w:p>
          <w:p w:rsidR="00DD553F" w:rsidRPr="00DD553F" w:rsidRDefault="00DD553F" w:rsidP="00DD553F">
            <w:pPr>
              <w:suppressAutoHyphens w:val="0"/>
              <w:rPr>
                <w:sz w:val="22"/>
                <w:szCs w:val="22"/>
                <w:lang w:eastAsia="en-US"/>
              </w:rPr>
            </w:pPr>
            <w:r w:rsidRPr="00DD553F">
              <w:rPr>
                <w:sz w:val="22"/>
                <w:szCs w:val="22"/>
                <w:lang w:eastAsia="en-US"/>
              </w:rPr>
              <w:t>0,44</w:t>
            </w:r>
          </w:p>
          <w:p w:rsidR="00DD553F" w:rsidRPr="00DD553F" w:rsidRDefault="00DD553F" w:rsidP="00DD553F">
            <w:pPr>
              <w:suppressAutoHyphens w:val="0"/>
              <w:rPr>
                <w:sz w:val="22"/>
                <w:szCs w:val="22"/>
                <w:lang w:eastAsia="en-US"/>
              </w:rPr>
            </w:pPr>
            <w:r w:rsidRPr="00DD553F">
              <w:rPr>
                <w:sz w:val="22"/>
                <w:szCs w:val="22"/>
                <w:lang w:eastAsia="en-US"/>
              </w:rPr>
              <w:t>0,48</w:t>
            </w:r>
          </w:p>
          <w:p w:rsidR="00DD553F" w:rsidRPr="00DD553F" w:rsidRDefault="00DD553F" w:rsidP="00DD553F">
            <w:pPr>
              <w:suppressAutoHyphens w:val="0"/>
              <w:rPr>
                <w:sz w:val="22"/>
                <w:szCs w:val="22"/>
                <w:lang w:eastAsia="en-US"/>
              </w:rPr>
            </w:pPr>
            <w:r w:rsidRPr="00DD553F">
              <w:rPr>
                <w:sz w:val="22"/>
                <w:szCs w:val="22"/>
                <w:lang w:eastAsia="en-US"/>
              </w:rPr>
              <w:t>0,42</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3,17</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64</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37</w:t>
            </w:r>
          </w:p>
          <w:p w:rsidR="00DD553F" w:rsidRPr="00DD553F" w:rsidRDefault="00DD553F" w:rsidP="00DD553F">
            <w:pPr>
              <w:snapToGrid w:val="0"/>
              <w:jc w:val="center"/>
              <w:rPr>
                <w:b/>
                <w:bCs/>
                <w:sz w:val="22"/>
                <w:szCs w:val="22"/>
              </w:rPr>
            </w:pPr>
            <w:r w:rsidRPr="00DD553F">
              <w:rPr>
                <w:b/>
                <w:bCs/>
                <w:sz w:val="22"/>
                <w:szCs w:val="22"/>
              </w:rPr>
              <w:t>9</w:t>
            </w:r>
          </w:p>
          <w:p w:rsidR="00DD553F" w:rsidRPr="00DD553F" w:rsidRDefault="00DD553F" w:rsidP="00DD553F">
            <w:pPr>
              <w:snapToGrid w:val="0"/>
              <w:jc w:val="center"/>
              <w:rPr>
                <w:b/>
                <w:bCs/>
                <w:sz w:val="22"/>
                <w:szCs w:val="22"/>
              </w:rPr>
            </w:pPr>
            <w:r w:rsidRPr="00DD553F">
              <w:rPr>
                <w:b/>
                <w:bCs/>
                <w:sz w:val="22"/>
                <w:szCs w:val="22"/>
              </w:rPr>
              <w:t>10</w:t>
            </w:r>
          </w:p>
          <w:p w:rsidR="00DD553F" w:rsidRPr="00DD553F" w:rsidRDefault="00DD553F" w:rsidP="00DD553F">
            <w:pPr>
              <w:snapToGrid w:val="0"/>
              <w:jc w:val="center"/>
              <w:rPr>
                <w:b/>
                <w:bCs/>
                <w:sz w:val="22"/>
                <w:szCs w:val="22"/>
              </w:rPr>
            </w:pPr>
            <w:r w:rsidRPr="00DD553F">
              <w:rPr>
                <w:b/>
                <w:bCs/>
                <w:sz w:val="22"/>
                <w:szCs w:val="22"/>
              </w:rPr>
              <w:t>8</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п. Темижбекский</w:t>
            </w:r>
          </w:p>
          <w:p w:rsidR="00DD553F" w:rsidRPr="00DD553F" w:rsidRDefault="00DD553F" w:rsidP="00DD553F">
            <w:pPr>
              <w:suppressAutoHyphens w:val="0"/>
              <w:rPr>
                <w:sz w:val="22"/>
                <w:szCs w:val="22"/>
                <w:lang w:eastAsia="ru-RU"/>
              </w:rPr>
            </w:pPr>
            <w:r w:rsidRPr="00DD553F">
              <w:rPr>
                <w:sz w:val="22"/>
                <w:szCs w:val="22"/>
                <w:lang w:eastAsia="ru-RU"/>
              </w:rPr>
              <w:t>х. Ганькин</w:t>
            </w:r>
          </w:p>
          <w:p w:rsidR="00DD553F" w:rsidRPr="00DD553F" w:rsidRDefault="00DD553F" w:rsidP="00DD553F">
            <w:pPr>
              <w:suppressAutoHyphens w:val="0"/>
              <w:rPr>
                <w:sz w:val="22"/>
                <w:szCs w:val="22"/>
                <w:lang w:eastAsia="ru-RU"/>
              </w:rPr>
            </w:pPr>
            <w:r w:rsidRPr="00DD553F">
              <w:rPr>
                <w:sz w:val="22"/>
                <w:szCs w:val="22"/>
                <w:lang w:eastAsia="ru-RU"/>
              </w:rPr>
              <w:t>п. Восточный</w:t>
            </w:r>
          </w:p>
          <w:p w:rsidR="00DD553F" w:rsidRPr="00DD553F" w:rsidRDefault="00DD553F" w:rsidP="00DD553F">
            <w:pPr>
              <w:suppressAutoHyphens w:val="0"/>
              <w:rPr>
                <w:sz w:val="22"/>
                <w:szCs w:val="22"/>
                <w:lang w:eastAsia="ru-RU"/>
              </w:rPr>
            </w:pPr>
            <w:r w:rsidRPr="00DD553F">
              <w:rPr>
                <w:sz w:val="22"/>
                <w:szCs w:val="22"/>
                <w:lang w:eastAsia="ru-RU"/>
              </w:rPr>
              <w:t>п. Краснокубанский</w:t>
            </w:r>
          </w:p>
          <w:p w:rsidR="00DD553F" w:rsidRPr="00DD553F" w:rsidRDefault="00DD553F" w:rsidP="00DD553F">
            <w:pPr>
              <w:suppressAutoHyphens w:val="0"/>
              <w:rPr>
                <w:sz w:val="22"/>
                <w:szCs w:val="22"/>
                <w:lang w:eastAsia="ru-RU"/>
              </w:rPr>
            </w:pPr>
            <w:r w:rsidRPr="00DD553F">
              <w:rPr>
                <w:sz w:val="22"/>
                <w:szCs w:val="22"/>
                <w:lang w:eastAsia="ru-RU"/>
              </w:rPr>
              <w:t>п. Озерный</w:t>
            </w:r>
          </w:p>
          <w:p w:rsidR="00DD553F" w:rsidRPr="00DD553F" w:rsidRDefault="00DD553F" w:rsidP="00DD553F">
            <w:pPr>
              <w:suppressAutoHyphens w:val="0"/>
              <w:rPr>
                <w:sz w:val="22"/>
                <w:szCs w:val="22"/>
                <w:lang w:eastAsia="ru-RU"/>
              </w:rPr>
            </w:pPr>
            <w:r w:rsidRPr="00DD553F">
              <w:rPr>
                <w:sz w:val="22"/>
                <w:szCs w:val="22"/>
                <w:lang w:eastAsia="ru-RU"/>
              </w:rPr>
              <w:t>п. Славенский</w:t>
            </w:r>
          </w:p>
          <w:p w:rsidR="00DD553F" w:rsidRPr="00DD553F" w:rsidRDefault="00DD553F" w:rsidP="00DD553F">
            <w:pPr>
              <w:suppressAutoHyphens w:val="0"/>
              <w:rPr>
                <w:bCs/>
                <w:sz w:val="22"/>
                <w:szCs w:val="22"/>
                <w:lang w:eastAsia="en-US"/>
              </w:rPr>
            </w:pPr>
            <w:r w:rsidRPr="00DD553F">
              <w:rPr>
                <w:sz w:val="22"/>
                <w:szCs w:val="22"/>
                <w:lang w:eastAsia="ru-RU"/>
              </w:rPr>
              <w:t>п. Южный</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3866</w:t>
            </w:r>
          </w:p>
          <w:p w:rsidR="00DD553F" w:rsidRPr="00DD553F" w:rsidRDefault="00DD553F" w:rsidP="00DD553F">
            <w:pPr>
              <w:suppressAutoHyphens w:val="0"/>
              <w:rPr>
                <w:sz w:val="22"/>
                <w:szCs w:val="22"/>
                <w:lang w:eastAsia="en-US"/>
              </w:rPr>
            </w:pPr>
            <w:r w:rsidRPr="00DD553F">
              <w:rPr>
                <w:sz w:val="22"/>
                <w:szCs w:val="22"/>
                <w:lang w:eastAsia="en-US"/>
              </w:rPr>
              <w:t>6</w:t>
            </w:r>
          </w:p>
          <w:p w:rsidR="00DD553F" w:rsidRPr="00DD553F" w:rsidRDefault="00DD553F" w:rsidP="00DD553F">
            <w:pPr>
              <w:suppressAutoHyphens w:val="0"/>
              <w:rPr>
                <w:sz w:val="22"/>
                <w:szCs w:val="22"/>
                <w:lang w:eastAsia="en-US"/>
              </w:rPr>
            </w:pPr>
            <w:r w:rsidRPr="00DD553F">
              <w:rPr>
                <w:sz w:val="22"/>
                <w:szCs w:val="22"/>
                <w:lang w:eastAsia="en-US"/>
              </w:rPr>
              <w:t>272</w:t>
            </w:r>
          </w:p>
          <w:p w:rsidR="00DD553F" w:rsidRPr="00DD553F" w:rsidRDefault="00DD553F" w:rsidP="00DD553F">
            <w:pPr>
              <w:suppressAutoHyphens w:val="0"/>
              <w:rPr>
                <w:sz w:val="22"/>
                <w:szCs w:val="22"/>
                <w:lang w:eastAsia="en-US"/>
              </w:rPr>
            </w:pPr>
            <w:r w:rsidRPr="00DD553F">
              <w:rPr>
                <w:sz w:val="22"/>
                <w:szCs w:val="22"/>
                <w:lang w:eastAsia="en-US"/>
              </w:rPr>
              <w:t>219</w:t>
            </w:r>
          </w:p>
          <w:p w:rsidR="00DD553F" w:rsidRPr="00DD553F" w:rsidRDefault="00DD553F" w:rsidP="00DD553F">
            <w:pPr>
              <w:suppressAutoHyphens w:val="0"/>
              <w:rPr>
                <w:sz w:val="22"/>
                <w:szCs w:val="22"/>
                <w:lang w:eastAsia="en-US"/>
              </w:rPr>
            </w:pPr>
            <w:r w:rsidRPr="00DD553F">
              <w:rPr>
                <w:sz w:val="22"/>
                <w:szCs w:val="22"/>
                <w:lang w:eastAsia="en-US"/>
              </w:rPr>
              <w:t>278</w:t>
            </w:r>
          </w:p>
          <w:p w:rsidR="00DD553F" w:rsidRPr="00DD553F" w:rsidRDefault="00DD553F" w:rsidP="00DD553F">
            <w:pPr>
              <w:suppressAutoHyphens w:val="0"/>
              <w:rPr>
                <w:sz w:val="22"/>
                <w:szCs w:val="22"/>
                <w:lang w:eastAsia="en-US"/>
              </w:rPr>
            </w:pPr>
            <w:r w:rsidRPr="00DD553F">
              <w:rPr>
                <w:sz w:val="22"/>
                <w:szCs w:val="22"/>
                <w:lang w:eastAsia="en-US"/>
              </w:rPr>
              <w:t>174</w:t>
            </w:r>
          </w:p>
          <w:p w:rsidR="00DD553F" w:rsidRPr="00DD553F" w:rsidRDefault="00DD553F" w:rsidP="00DD553F">
            <w:pPr>
              <w:suppressAutoHyphens w:val="0"/>
              <w:rPr>
                <w:sz w:val="22"/>
                <w:szCs w:val="22"/>
                <w:lang w:eastAsia="en-US"/>
              </w:rPr>
            </w:pPr>
            <w:r w:rsidRPr="00DD553F">
              <w:rPr>
                <w:sz w:val="22"/>
                <w:szCs w:val="22"/>
                <w:lang w:eastAsia="en-US"/>
              </w:rPr>
              <w:t>288</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5,91</w:t>
            </w:r>
          </w:p>
          <w:p w:rsidR="00DD553F" w:rsidRPr="00DD553F" w:rsidRDefault="00DD553F" w:rsidP="00DD553F">
            <w:pPr>
              <w:suppressAutoHyphens w:val="0"/>
              <w:rPr>
                <w:sz w:val="22"/>
                <w:szCs w:val="22"/>
                <w:lang w:eastAsia="en-US"/>
              </w:rPr>
            </w:pPr>
            <w:r w:rsidRPr="00DD553F">
              <w:rPr>
                <w:sz w:val="22"/>
                <w:szCs w:val="22"/>
                <w:lang w:eastAsia="en-US"/>
              </w:rPr>
              <w:t>0,01</w:t>
            </w:r>
          </w:p>
          <w:p w:rsidR="00DD553F" w:rsidRPr="00DD553F" w:rsidRDefault="00DD553F" w:rsidP="00DD553F">
            <w:pPr>
              <w:suppressAutoHyphens w:val="0"/>
              <w:rPr>
                <w:sz w:val="22"/>
                <w:szCs w:val="22"/>
                <w:lang w:eastAsia="en-US"/>
              </w:rPr>
            </w:pPr>
            <w:r w:rsidRPr="00DD553F">
              <w:rPr>
                <w:sz w:val="22"/>
                <w:szCs w:val="22"/>
                <w:lang w:eastAsia="en-US"/>
              </w:rPr>
              <w:t>0,41</w:t>
            </w:r>
          </w:p>
          <w:p w:rsidR="00DD553F" w:rsidRPr="00DD553F" w:rsidRDefault="00DD553F" w:rsidP="00DD553F">
            <w:pPr>
              <w:suppressAutoHyphens w:val="0"/>
              <w:rPr>
                <w:sz w:val="22"/>
                <w:szCs w:val="22"/>
                <w:lang w:eastAsia="en-US"/>
              </w:rPr>
            </w:pPr>
            <w:r w:rsidRPr="00DD553F">
              <w:rPr>
                <w:sz w:val="22"/>
                <w:szCs w:val="22"/>
                <w:lang w:eastAsia="en-US"/>
              </w:rPr>
              <w:t>0,33</w:t>
            </w:r>
          </w:p>
          <w:p w:rsidR="00DD553F" w:rsidRPr="00DD553F" w:rsidRDefault="00DD553F" w:rsidP="00DD553F">
            <w:pPr>
              <w:suppressAutoHyphens w:val="0"/>
              <w:rPr>
                <w:sz w:val="22"/>
                <w:szCs w:val="22"/>
                <w:lang w:eastAsia="en-US"/>
              </w:rPr>
            </w:pPr>
            <w:r w:rsidRPr="00DD553F">
              <w:rPr>
                <w:sz w:val="22"/>
                <w:szCs w:val="22"/>
                <w:lang w:eastAsia="en-US"/>
              </w:rPr>
              <w:t>0,42</w:t>
            </w:r>
          </w:p>
          <w:p w:rsidR="00DD553F" w:rsidRPr="00DD553F" w:rsidRDefault="00DD553F" w:rsidP="00DD553F">
            <w:pPr>
              <w:suppressAutoHyphens w:val="0"/>
              <w:rPr>
                <w:sz w:val="22"/>
                <w:szCs w:val="22"/>
                <w:lang w:eastAsia="en-US"/>
              </w:rPr>
            </w:pPr>
            <w:r w:rsidRPr="00DD553F">
              <w:rPr>
                <w:sz w:val="22"/>
                <w:szCs w:val="22"/>
                <w:lang w:eastAsia="en-US"/>
              </w:rPr>
              <w:t>0,27</w:t>
            </w:r>
          </w:p>
          <w:p w:rsidR="00DD553F" w:rsidRPr="00DD553F" w:rsidRDefault="00DD553F" w:rsidP="00DD553F">
            <w:pPr>
              <w:suppressAutoHyphens w:val="0"/>
              <w:rPr>
                <w:sz w:val="22"/>
                <w:szCs w:val="22"/>
                <w:lang w:eastAsia="en-US"/>
              </w:rPr>
            </w:pPr>
            <w:r w:rsidRPr="00DD553F">
              <w:rPr>
                <w:sz w:val="22"/>
                <w:szCs w:val="22"/>
                <w:lang w:eastAsia="en-US"/>
              </w:rPr>
              <w:t>0,44</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7,79</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157</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119</w:t>
            </w:r>
          </w:p>
          <w:p w:rsidR="00DD553F" w:rsidRPr="00DD553F" w:rsidRDefault="00DD553F" w:rsidP="00DD553F">
            <w:pPr>
              <w:snapToGrid w:val="0"/>
              <w:jc w:val="center"/>
              <w:rPr>
                <w:b/>
                <w:bCs/>
                <w:sz w:val="22"/>
                <w:szCs w:val="22"/>
              </w:rPr>
            </w:pPr>
            <w:r w:rsidRPr="00DD553F">
              <w:rPr>
                <w:b/>
                <w:bCs/>
                <w:sz w:val="22"/>
                <w:szCs w:val="22"/>
              </w:rPr>
              <w:t>1</w:t>
            </w:r>
          </w:p>
          <w:p w:rsidR="00DD553F" w:rsidRPr="00DD553F" w:rsidRDefault="00DD553F" w:rsidP="00DD553F">
            <w:pPr>
              <w:snapToGrid w:val="0"/>
              <w:jc w:val="center"/>
              <w:rPr>
                <w:b/>
                <w:bCs/>
                <w:sz w:val="22"/>
                <w:szCs w:val="22"/>
              </w:rPr>
            </w:pPr>
            <w:r w:rsidRPr="00DD553F">
              <w:rPr>
                <w:b/>
                <w:bCs/>
                <w:sz w:val="22"/>
                <w:szCs w:val="22"/>
              </w:rPr>
              <w:t>8</w:t>
            </w:r>
          </w:p>
          <w:p w:rsidR="00DD553F" w:rsidRPr="00DD553F" w:rsidRDefault="00DD553F" w:rsidP="00DD553F">
            <w:pPr>
              <w:snapToGrid w:val="0"/>
              <w:jc w:val="center"/>
              <w:rPr>
                <w:b/>
                <w:bCs/>
                <w:sz w:val="22"/>
                <w:szCs w:val="22"/>
              </w:rPr>
            </w:pPr>
            <w:r w:rsidRPr="00DD553F">
              <w:rPr>
                <w:b/>
                <w:bCs/>
                <w:sz w:val="22"/>
                <w:szCs w:val="22"/>
              </w:rPr>
              <w:t>7</w:t>
            </w:r>
          </w:p>
          <w:p w:rsidR="00DD553F" w:rsidRPr="00DD553F" w:rsidRDefault="00DD553F" w:rsidP="00DD553F">
            <w:pPr>
              <w:snapToGrid w:val="0"/>
              <w:jc w:val="center"/>
              <w:rPr>
                <w:b/>
                <w:bCs/>
                <w:sz w:val="22"/>
                <w:szCs w:val="22"/>
              </w:rPr>
            </w:pPr>
            <w:r w:rsidRPr="00DD553F">
              <w:rPr>
                <w:b/>
                <w:bCs/>
                <w:sz w:val="22"/>
                <w:szCs w:val="22"/>
              </w:rPr>
              <w:t>8</w:t>
            </w:r>
          </w:p>
          <w:p w:rsidR="00DD553F" w:rsidRPr="00DD553F" w:rsidRDefault="00DD553F" w:rsidP="00DD553F">
            <w:pPr>
              <w:snapToGrid w:val="0"/>
              <w:jc w:val="center"/>
              <w:rPr>
                <w:b/>
                <w:bCs/>
                <w:sz w:val="22"/>
                <w:szCs w:val="22"/>
              </w:rPr>
            </w:pPr>
            <w:r w:rsidRPr="00DD553F">
              <w:rPr>
                <w:b/>
                <w:bCs/>
                <w:sz w:val="22"/>
                <w:szCs w:val="22"/>
              </w:rPr>
              <w:t>5</w:t>
            </w:r>
          </w:p>
          <w:p w:rsidR="00DD553F" w:rsidRPr="00DD553F" w:rsidRDefault="00DD553F" w:rsidP="00DD553F">
            <w:pPr>
              <w:snapToGrid w:val="0"/>
              <w:jc w:val="center"/>
              <w:rPr>
                <w:b/>
                <w:bCs/>
                <w:sz w:val="22"/>
                <w:szCs w:val="22"/>
              </w:rPr>
            </w:pPr>
            <w:r w:rsidRPr="00DD553F">
              <w:rPr>
                <w:b/>
                <w:bCs/>
                <w:sz w:val="22"/>
                <w:szCs w:val="22"/>
              </w:rPr>
              <w:t>9</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х. Красночервонный</w:t>
            </w:r>
          </w:p>
          <w:p w:rsidR="00DD553F" w:rsidRPr="00DD553F" w:rsidRDefault="00DD553F" w:rsidP="00DD553F">
            <w:pPr>
              <w:suppressAutoHyphens w:val="0"/>
              <w:rPr>
                <w:bCs/>
                <w:sz w:val="22"/>
                <w:szCs w:val="22"/>
                <w:lang w:eastAsia="en-US"/>
              </w:rPr>
            </w:pPr>
            <w:r w:rsidRPr="00DD553F">
              <w:rPr>
                <w:sz w:val="22"/>
                <w:szCs w:val="22"/>
                <w:lang w:eastAsia="ru-RU"/>
              </w:rPr>
              <w:t>х. Чапцев</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1669</w:t>
            </w:r>
          </w:p>
          <w:p w:rsidR="00DD553F" w:rsidRPr="00DD553F" w:rsidRDefault="00DD553F" w:rsidP="00DD553F">
            <w:pPr>
              <w:suppressAutoHyphens w:val="0"/>
              <w:rPr>
                <w:sz w:val="22"/>
                <w:szCs w:val="22"/>
                <w:lang w:eastAsia="en-US"/>
              </w:rPr>
            </w:pPr>
            <w:r w:rsidRPr="00DD553F">
              <w:rPr>
                <w:sz w:val="22"/>
                <w:szCs w:val="22"/>
                <w:lang w:eastAsia="en-US"/>
              </w:rPr>
              <w:t>243</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2,55</w:t>
            </w:r>
          </w:p>
          <w:p w:rsidR="00DD553F" w:rsidRPr="00DD553F" w:rsidRDefault="00DD553F" w:rsidP="00DD553F">
            <w:pPr>
              <w:suppressAutoHyphens w:val="0"/>
              <w:rPr>
                <w:sz w:val="22"/>
                <w:szCs w:val="22"/>
                <w:lang w:eastAsia="en-US"/>
              </w:rPr>
            </w:pPr>
            <w:r w:rsidRPr="00DD553F">
              <w:rPr>
                <w:sz w:val="22"/>
                <w:szCs w:val="22"/>
                <w:lang w:eastAsia="en-US"/>
              </w:rPr>
              <w:t>0,37</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2,92</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59</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52</w:t>
            </w:r>
          </w:p>
          <w:p w:rsidR="00DD553F" w:rsidRPr="00DD553F" w:rsidRDefault="00DD553F" w:rsidP="00DD553F">
            <w:pPr>
              <w:snapToGrid w:val="0"/>
              <w:jc w:val="center"/>
              <w:rPr>
                <w:b/>
                <w:bCs/>
                <w:sz w:val="22"/>
                <w:szCs w:val="22"/>
              </w:rPr>
            </w:pPr>
            <w:r w:rsidRPr="00DD553F">
              <w:rPr>
                <w:b/>
                <w:bCs/>
                <w:sz w:val="22"/>
                <w:szCs w:val="22"/>
              </w:rPr>
              <w:t>7</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napToGrid w:val="0"/>
              <w:rPr>
                <w:b/>
                <w:sz w:val="22"/>
                <w:szCs w:val="22"/>
              </w:rPr>
            </w:pPr>
            <w:r w:rsidRPr="00DD553F">
              <w:rPr>
                <w:b/>
                <w:sz w:val="22"/>
                <w:szCs w:val="22"/>
              </w:rPr>
              <w:t>ИТОГО</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65477</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sz w:val="22"/>
                <w:szCs w:val="22"/>
              </w:rPr>
            </w:pPr>
            <w:r w:rsidRPr="00DD553F">
              <w:rPr>
                <w:sz w:val="22"/>
                <w:szCs w:val="22"/>
              </w:rPr>
              <w:t>100</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sz w:val="22"/>
                <w:szCs w:val="22"/>
              </w:rPr>
            </w:pPr>
            <w:r w:rsidRPr="00DD553F">
              <w:rPr>
                <w:sz w:val="22"/>
                <w:szCs w:val="22"/>
              </w:rPr>
              <w:t>100</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2016</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2016</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13</w:t>
            </w:r>
          </w:p>
        </w:tc>
      </w:tr>
    </w:tbl>
    <w:p w:rsidR="00DD553F" w:rsidRPr="00DD553F" w:rsidRDefault="00DD553F" w:rsidP="00DD553F">
      <w:pPr>
        <w:suppressAutoHyphens w:val="0"/>
        <w:autoSpaceDE w:val="0"/>
        <w:autoSpaceDN w:val="0"/>
        <w:adjustRightInd w:val="0"/>
        <w:ind w:right="-143" w:firstLine="709"/>
        <w:jc w:val="both"/>
        <w:rPr>
          <w:rFonts w:eastAsia="Calibri"/>
          <w:color w:val="000000"/>
          <w:sz w:val="22"/>
          <w:szCs w:val="22"/>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Аналогично распределим контейнера среди населенных пунктов Новоалександровского городского округа на 2025 год:</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rPr>
          <w:rFonts w:eastAsia="Calibri"/>
          <w:lang w:eastAsia="en-US"/>
        </w:rPr>
      </w:pPr>
      <w:r w:rsidRPr="00DD553F">
        <w:rPr>
          <w:rFonts w:eastAsia="Calibri"/>
          <w:lang w:eastAsia="en-US"/>
        </w:rPr>
        <w:t xml:space="preserve">                                                                                                                Таблица 15                               </w:t>
      </w:r>
    </w:p>
    <w:tbl>
      <w:tblPr>
        <w:tblW w:w="8448" w:type="dxa"/>
        <w:jc w:val="center"/>
        <w:tblLayout w:type="fixed"/>
        <w:tblLook w:val="0000" w:firstRow="0" w:lastRow="0" w:firstColumn="0" w:lastColumn="0" w:noHBand="0" w:noVBand="0"/>
      </w:tblPr>
      <w:tblGrid>
        <w:gridCol w:w="3940"/>
        <w:gridCol w:w="1561"/>
        <w:gridCol w:w="1417"/>
        <w:gridCol w:w="1530"/>
      </w:tblGrid>
      <w:tr w:rsidR="00DD553F" w:rsidRPr="00DD553F" w:rsidTr="00DD553F">
        <w:trPr>
          <w:trHeight w:val="578"/>
          <w:jc w:val="center"/>
        </w:trPr>
        <w:tc>
          <w:tcPr>
            <w:tcW w:w="3940" w:type="dxa"/>
            <w:vMerge w:val="restart"/>
            <w:tcBorders>
              <w:top w:val="single" w:sz="4" w:space="0" w:color="000000"/>
              <w:left w:val="single" w:sz="4" w:space="0" w:color="000000"/>
            </w:tcBorders>
            <w:vAlign w:val="bottom"/>
          </w:tcPr>
          <w:p w:rsidR="00DD553F" w:rsidRPr="00DD553F" w:rsidRDefault="00DD553F" w:rsidP="00DD553F">
            <w:pPr>
              <w:suppressAutoHyphens w:val="0"/>
              <w:rPr>
                <w:rFonts w:eastAsia="Calibri"/>
                <w:color w:val="000000"/>
                <w:sz w:val="20"/>
                <w:szCs w:val="20"/>
                <w:lang w:eastAsia="en-US"/>
              </w:rPr>
            </w:pPr>
            <w:r w:rsidRPr="00DD553F">
              <w:rPr>
                <w:rFonts w:eastAsia="Calibri"/>
                <w:color w:val="000000"/>
                <w:sz w:val="20"/>
                <w:szCs w:val="20"/>
                <w:lang w:eastAsia="en-US"/>
              </w:rPr>
              <w:t>Населенные пункты Новоалександровского городского округа</w:t>
            </w:r>
          </w:p>
        </w:tc>
        <w:tc>
          <w:tcPr>
            <w:tcW w:w="4508" w:type="dxa"/>
            <w:gridSpan w:val="3"/>
            <w:tcBorders>
              <w:top w:val="single" w:sz="4" w:space="0" w:color="000000"/>
              <w:left w:val="single" w:sz="4" w:space="0" w:color="000000"/>
              <w:bottom w:val="single" w:sz="4" w:space="0" w:color="000000"/>
              <w:right w:val="single" w:sz="4" w:space="0" w:color="000000"/>
            </w:tcBorders>
            <w:vAlign w:val="bottom"/>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 xml:space="preserve">Кол-во контейнеров для ТКО, шт., устанавливаемых </w:t>
            </w:r>
            <w:proofErr w:type="gramStart"/>
            <w:r w:rsidRPr="00DD553F">
              <w:rPr>
                <w:rFonts w:eastAsia="Calibri"/>
                <w:color w:val="000000"/>
                <w:sz w:val="20"/>
                <w:szCs w:val="20"/>
                <w:lang w:eastAsia="en-US"/>
              </w:rPr>
              <w:t>в</w:t>
            </w:r>
            <w:proofErr w:type="gramEnd"/>
          </w:p>
        </w:tc>
      </w:tr>
      <w:tr w:rsidR="00DD553F" w:rsidRPr="00DD553F" w:rsidTr="00DD553F">
        <w:trPr>
          <w:trHeight w:val="577"/>
          <w:jc w:val="center"/>
        </w:trPr>
        <w:tc>
          <w:tcPr>
            <w:tcW w:w="3940" w:type="dxa"/>
            <w:vMerge/>
            <w:tcBorders>
              <w:left w:val="single" w:sz="4" w:space="0" w:color="000000"/>
              <w:bottom w:val="single" w:sz="4" w:space="0" w:color="000000"/>
            </w:tcBorders>
            <w:vAlign w:val="bottom"/>
          </w:tcPr>
          <w:p w:rsidR="00DD553F" w:rsidRPr="00DD553F" w:rsidRDefault="00DD553F" w:rsidP="00DD553F">
            <w:pPr>
              <w:suppressAutoHyphens w:val="0"/>
              <w:rPr>
                <w:rFonts w:eastAsia="Calibri"/>
                <w:color w:val="000000"/>
                <w:sz w:val="20"/>
                <w:szCs w:val="20"/>
                <w:lang w:eastAsia="en-US"/>
              </w:rPr>
            </w:pPr>
          </w:p>
        </w:tc>
        <w:tc>
          <w:tcPr>
            <w:tcW w:w="1561" w:type="dxa"/>
            <w:tcBorders>
              <w:top w:val="single" w:sz="4" w:space="0" w:color="000000"/>
              <w:left w:val="single" w:sz="4" w:space="0" w:color="000000"/>
              <w:bottom w:val="single" w:sz="4" w:space="0" w:color="000000"/>
              <w:right w:val="single" w:sz="4" w:space="0" w:color="000000"/>
            </w:tcBorders>
            <w:vAlign w:val="bottom"/>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Территориальные отделы</w:t>
            </w:r>
          </w:p>
        </w:tc>
        <w:tc>
          <w:tcPr>
            <w:tcW w:w="1417" w:type="dxa"/>
            <w:tcBorders>
              <w:left w:val="single" w:sz="4" w:space="0" w:color="000000"/>
              <w:bottom w:val="single" w:sz="4" w:space="0" w:color="000000"/>
              <w:right w:val="single" w:sz="4" w:space="0" w:color="000000"/>
            </w:tcBorders>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Населенные пункты</w:t>
            </w:r>
          </w:p>
        </w:tc>
        <w:tc>
          <w:tcPr>
            <w:tcW w:w="1530" w:type="dxa"/>
            <w:tcBorders>
              <w:left w:val="single" w:sz="4" w:space="0" w:color="000000"/>
              <w:bottom w:val="single" w:sz="4" w:space="0" w:color="000000"/>
              <w:right w:val="single" w:sz="4" w:space="0" w:color="000000"/>
            </w:tcBorders>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БункерКГО</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г</w:t>
            </w:r>
            <w:proofErr w:type="gramStart"/>
            <w:r w:rsidRPr="00DD553F">
              <w:rPr>
                <w:sz w:val="22"/>
                <w:szCs w:val="22"/>
                <w:lang w:eastAsia="en-US"/>
              </w:rPr>
              <w:t>.Н</w:t>
            </w:r>
            <w:proofErr w:type="gramEnd"/>
            <w:r w:rsidRPr="00DD553F">
              <w:rPr>
                <w:sz w:val="22"/>
                <w:szCs w:val="22"/>
                <w:lang w:eastAsia="en-US"/>
              </w:rPr>
              <w:t>овоалександровск</w:t>
            </w:r>
          </w:p>
          <w:tbl>
            <w:tblPr>
              <w:tblW w:w="9725" w:type="dxa"/>
              <w:shd w:val="clear" w:color="auto" w:fill="FFFFFF"/>
              <w:tblLayout w:type="fixed"/>
              <w:tblCellMar>
                <w:left w:w="0" w:type="dxa"/>
                <w:right w:w="0" w:type="dxa"/>
              </w:tblCellMar>
              <w:tblLook w:val="04A0" w:firstRow="1" w:lastRow="0" w:firstColumn="1" w:lastColumn="0" w:noHBand="0" w:noVBand="1"/>
            </w:tblPr>
            <w:tblGrid>
              <w:gridCol w:w="5592"/>
              <w:gridCol w:w="4133"/>
            </w:tblGrid>
            <w:tr w:rsidR="00DD553F" w:rsidRPr="00DD553F" w:rsidTr="00DD553F">
              <w:tc>
                <w:tcPr>
                  <w:tcW w:w="3390"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sz w:val="22"/>
                      <w:szCs w:val="22"/>
                      <w:lang w:eastAsia="ru-RU"/>
                    </w:rPr>
                  </w:pPr>
                  <w:r w:rsidRPr="00DD553F">
                    <w:rPr>
                      <w:sz w:val="22"/>
                      <w:szCs w:val="22"/>
                      <w:lang w:eastAsia="ru-RU"/>
                    </w:rPr>
                    <w:t>х. Верный</w:t>
                  </w:r>
                </w:p>
              </w:tc>
              <w:tc>
                <w:tcPr>
                  <w:tcW w:w="2505"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sz w:val="22"/>
                      <w:szCs w:val="22"/>
                      <w:lang w:eastAsia="ru-RU"/>
                    </w:rPr>
                  </w:pPr>
                  <w:r w:rsidRPr="00DD553F">
                    <w:rPr>
                      <w:sz w:val="22"/>
                      <w:szCs w:val="22"/>
                      <w:lang w:eastAsia="ru-RU"/>
                    </w:rPr>
                    <w:t>166</w:t>
                  </w:r>
                </w:p>
              </w:tc>
            </w:tr>
          </w:tbl>
          <w:p w:rsidR="00DD553F" w:rsidRPr="00DD553F" w:rsidRDefault="00DD553F" w:rsidP="00DD553F">
            <w:pPr>
              <w:snapToGrid w:val="0"/>
              <w:rPr>
                <w:sz w:val="22"/>
                <w:szCs w:val="22"/>
              </w:rPr>
            </w:pP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841</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836</w:t>
            </w:r>
          </w:p>
          <w:p w:rsidR="00DD553F" w:rsidRPr="00DD553F" w:rsidRDefault="00DD553F" w:rsidP="00DD553F">
            <w:pPr>
              <w:snapToGrid w:val="0"/>
              <w:jc w:val="center"/>
              <w:rPr>
                <w:b/>
                <w:bCs/>
                <w:sz w:val="22"/>
                <w:szCs w:val="22"/>
              </w:rPr>
            </w:pPr>
            <w:r w:rsidRPr="00DD553F">
              <w:rPr>
                <w:b/>
                <w:bCs/>
                <w:sz w:val="22"/>
                <w:szCs w:val="22"/>
              </w:rPr>
              <w:t xml:space="preserve">5 </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п. Горьковский</w:t>
            </w:r>
          </w:p>
          <w:p w:rsidR="00DD553F" w:rsidRPr="00DD553F" w:rsidRDefault="00DD553F" w:rsidP="00DD553F">
            <w:pPr>
              <w:suppressAutoHyphens w:val="0"/>
              <w:textAlignment w:val="baseline"/>
              <w:rPr>
                <w:sz w:val="22"/>
                <w:szCs w:val="22"/>
                <w:lang w:eastAsia="ru-RU"/>
              </w:rPr>
            </w:pPr>
            <w:r w:rsidRPr="00DD553F">
              <w:rPr>
                <w:sz w:val="22"/>
                <w:szCs w:val="22"/>
                <w:lang w:eastAsia="ru-RU"/>
              </w:rPr>
              <w:t>п. Дружба</w:t>
            </w:r>
          </w:p>
          <w:p w:rsidR="00DD553F" w:rsidRPr="00DD553F" w:rsidRDefault="00DD553F" w:rsidP="00DD553F">
            <w:pPr>
              <w:suppressAutoHyphens w:val="0"/>
              <w:textAlignment w:val="baseline"/>
              <w:rPr>
                <w:sz w:val="22"/>
                <w:szCs w:val="22"/>
                <w:lang w:eastAsia="ru-RU"/>
              </w:rPr>
            </w:pPr>
            <w:r w:rsidRPr="00DD553F">
              <w:rPr>
                <w:sz w:val="22"/>
                <w:szCs w:val="22"/>
                <w:lang w:eastAsia="ru-RU"/>
              </w:rPr>
              <w:t>п. Заречный</w:t>
            </w:r>
          </w:p>
          <w:p w:rsidR="00DD553F" w:rsidRPr="00DD553F" w:rsidRDefault="00DD553F" w:rsidP="00DD553F">
            <w:pPr>
              <w:snapToGrid w:val="0"/>
              <w:rPr>
                <w:sz w:val="22"/>
                <w:szCs w:val="22"/>
              </w:rPr>
            </w:pPr>
            <w:r w:rsidRPr="00DD553F">
              <w:rPr>
                <w:sz w:val="22"/>
                <w:szCs w:val="22"/>
                <w:lang w:eastAsia="ru-RU"/>
              </w:rPr>
              <w:t>п. Рассвет</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62</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31</w:t>
            </w:r>
          </w:p>
          <w:p w:rsidR="00DD553F" w:rsidRPr="00DD553F" w:rsidRDefault="00DD553F" w:rsidP="00DD553F">
            <w:pPr>
              <w:snapToGrid w:val="0"/>
              <w:jc w:val="center"/>
              <w:rPr>
                <w:b/>
                <w:bCs/>
                <w:sz w:val="22"/>
                <w:szCs w:val="22"/>
              </w:rPr>
            </w:pPr>
            <w:r w:rsidRPr="00DD553F">
              <w:rPr>
                <w:b/>
                <w:bCs/>
                <w:sz w:val="22"/>
                <w:szCs w:val="22"/>
              </w:rPr>
              <w:t>4</w:t>
            </w:r>
          </w:p>
          <w:p w:rsidR="00DD553F" w:rsidRPr="00DD553F" w:rsidRDefault="00DD553F" w:rsidP="00DD553F">
            <w:pPr>
              <w:snapToGrid w:val="0"/>
              <w:jc w:val="center"/>
              <w:rPr>
                <w:b/>
                <w:bCs/>
                <w:sz w:val="22"/>
                <w:szCs w:val="22"/>
              </w:rPr>
            </w:pPr>
            <w:r w:rsidRPr="00DD553F">
              <w:rPr>
                <w:b/>
                <w:bCs/>
                <w:sz w:val="22"/>
                <w:szCs w:val="22"/>
              </w:rPr>
              <w:t>11</w:t>
            </w:r>
          </w:p>
          <w:p w:rsidR="00DD553F" w:rsidRPr="00DD553F" w:rsidRDefault="00DD553F" w:rsidP="00DD553F">
            <w:pPr>
              <w:snapToGrid w:val="0"/>
              <w:jc w:val="center"/>
              <w:rPr>
                <w:b/>
                <w:bCs/>
                <w:sz w:val="22"/>
                <w:szCs w:val="22"/>
              </w:rPr>
            </w:pPr>
            <w:r w:rsidRPr="00DD553F">
              <w:rPr>
                <w:b/>
                <w:bCs/>
                <w:sz w:val="22"/>
                <w:szCs w:val="22"/>
              </w:rPr>
              <w:t>16</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ст</w:t>
            </w:r>
            <w:proofErr w:type="gramStart"/>
            <w:r w:rsidRPr="00DD553F">
              <w:rPr>
                <w:sz w:val="22"/>
                <w:szCs w:val="22"/>
                <w:lang w:eastAsia="ru-RU"/>
              </w:rPr>
              <w:t>.Г</w:t>
            </w:r>
            <w:proofErr w:type="gramEnd"/>
            <w:r w:rsidRPr="00DD553F">
              <w:rPr>
                <w:sz w:val="22"/>
                <w:szCs w:val="22"/>
                <w:lang w:eastAsia="ru-RU"/>
              </w:rPr>
              <w:t>ригорополисская</w:t>
            </w:r>
          </w:p>
          <w:p w:rsidR="00DD553F" w:rsidRPr="00DD553F" w:rsidRDefault="00DD553F" w:rsidP="00DD553F">
            <w:pPr>
              <w:suppressAutoHyphens w:val="0"/>
              <w:rPr>
                <w:sz w:val="22"/>
                <w:szCs w:val="22"/>
                <w:lang w:eastAsia="ru-RU"/>
              </w:rPr>
            </w:pPr>
            <w:r w:rsidRPr="00DD553F">
              <w:rPr>
                <w:sz w:val="22"/>
                <w:szCs w:val="22"/>
                <w:lang w:eastAsia="ru-RU"/>
              </w:rPr>
              <w:t>х. Керамик</w:t>
            </w:r>
          </w:p>
          <w:p w:rsidR="00DD553F" w:rsidRPr="00DD553F" w:rsidRDefault="00DD553F" w:rsidP="00DD553F">
            <w:pPr>
              <w:suppressAutoHyphens w:val="0"/>
              <w:rPr>
                <w:sz w:val="22"/>
                <w:szCs w:val="22"/>
                <w:lang w:eastAsia="ru-RU"/>
              </w:rPr>
            </w:pPr>
            <w:r w:rsidRPr="00DD553F">
              <w:rPr>
                <w:sz w:val="22"/>
                <w:szCs w:val="22"/>
                <w:lang w:eastAsia="ru-RU"/>
              </w:rPr>
              <w:t>х. Первомайский</w:t>
            </w:r>
          </w:p>
          <w:p w:rsidR="00DD553F" w:rsidRPr="00DD553F" w:rsidRDefault="00DD553F" w:rsidP="00DD553F">
            <w:pPr>
              <w:snapToGrid w:val="0"/>
              <w:rPr>
                <w:sz w:val="22"/>
                <w:szCs w:val="22"/>
              </w:rPr>
            </w:pPr>
            <w:r w:rsidRPr="00DD553F">
              <w:rPr>
                <w:sz w:val="22"/>
                <w:szCs w:val="22"/>
                <w:lang w:eastAsia="ru-RU"/>
              </w:rPr>
              <w:t>х. Воровский</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319</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281</w:t>
            </w:r>
          </w:p>
          <w:p w:rsidR="00DD553F" w:rsidRPr="00DD553F" w:rsidRDefault="00DD553F" w:rsidP="00DD553F">
            <w:pPr>
              <w:snapToGrid w:val="0"/>
              <w:jc w:val="center"/>
              <w:rPr>
                <w:b/>
                <w:bCs/>
                <w:sz w:val="22"/>
                <w:szCs w:val="22"/>
              </w:rPr>
            </w:pPr>
            <w:r w:rsidRPr="00DD553F">
              <w:rPr>
                <w:b/>
                <w:bCs/>
                <w:sz w:val="22"/>
                <w:szCs w:val="22"/>
              </w:rPr>
              <w:t>9</w:t>
            </w:r>
          </w:p>
          <w:p w:rsidR="00DD553F" w:rsidRPr="00DD553F" w:rsidRDefault="00DD553F" w:rsidP="00DD553F">
            <w:pPr>
              <w:snapToGrid w:val="0"/>
              <w:jc w:val="center"/>
              <w:rPr>
                <w:b/>
                <w:bCs/>
                <w:sz w:val="22"/>
                <w:szCs w:val="22"/>
              </w:rPr>
            </w:pPr>
            <w:r w:rsidRPr="00DD553F">
              <w:rPr>
                <w:b/>
                <w:bCs/>
                <w:sz w:val="22"/>
                <w:szCs w:val="22"/>
              </w:rPr>
              <w:t>10</w:t>
            </w:r>
          </w:p>
          <w:p w:rsidR="00DD553F" w:rsidRPr="00DD553F" w:rsidRDefault="00DD553F" w:rsidP="00DD553F">
            <w:pPr>
              <w:snapToGrid w:val="0"/>
              <w:jc w:val="center"/>
              <w:rPr>
                <w:b/>
                <w:bCs/>
                <w:sz w:val="22"/>
                <w:szCs w:val="22"/>
              </w:rPr>
            </w:pPr>
            <w:r w:rsidRPr="00DD553F">
              <w:rPr>
                <w:b/>
                <w:bCs/>
                <w:sz w:val="22"/>
                <w:szCs w:val="22"/>
              </w:rPr>
              <w:t>19</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napToGrid w:val="0"/>
              <w:rPr>
                <w:sz w:val="22"/>
                <w:szCs w:val="22"/>
              </w:rPr>
            </w:pPr>
            <w:r w:rsidRPr="00DD553F">
              <w:rPr>
                <w:sz w:val="22"/>
                <w:szCs w:val="22"/>
              </w:rPr>
              <w:t>ст. Кармалиновская</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48</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48</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textAlignment w:val="baseline"/>
              <w:rPr>
                <w:sz w:val="22"/>
                <w:szCs w:val="22"/>
                <w:lang w:eastAsia="ru-RU"/>
              </w:rPr>
            </w:pPr>
            <w:r w:rsidRPr="00DD553F">
              <w:rPr>
                <w:sz w:val="22"/>
                <w:szCs w:val="22"/>
                <w:lang w:eastAsia="ru-RU"/>
              </w:rPr>
              <w:t>п. Краснозоринский</w:t>
            </w:r>
          </w:p>
          <w:p w:rsidR="00DD553F" w:rsidRPr="00DD553F" w:rsidRDefault="00DD553F" w:rsidP="00DD553F">
            <w:pPr>
              <w:suppressAutoHyphens w:val="0"/>
              <w:textAlignment w:val="baseline"/>
              <w:rPr>
                <w:sz w:val="22"/>
                <w:szCs w:val="22"/>
                <w:lang w:eastAsia="ru-RU"/>
              </w:rPr>
            </w:pPr>
            <w:r w:rsidRPr="00DD553F">
              <w:rPr>
                <w:sz w:val="22"/>
                <w:szCs w:val="22"/>
                <w:lang w:eastAsia="ru-RU"/>
              </w:rPr>
              <w:t>п. Равнинный</w:t>
            </w:r>
          </w:p>
          <w:p w:rsidR="00DD553F" w:rsidRPr="00DD553F" w:rsidRDefault="00DD553F" w:rsidP="00DD553F">
            <w:pPr>
              <w:suppressAutoHyphens w:val="0"/>
              <w:textAlignment w:val="baseline"/>
              <w:rPr>
                <w:sz w:val="22"/>
                <w:szCs w:val="22"/>
                <w:lang w:eastAsia="ru-RU"/>
              </w:rPr>
            </w:pPr>
            <w:r w:rsidRPr="00DD553F">
              <w:rPr>
                <w:sz w:val="22"/>
                <w:szCs w:val="22"/>
                <w:lang w:eastAsia="ru-RU"/>
              </w:rPr>
              <w:t>х. Родионов</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79</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41</w:t>
            </w:r>
          </w:p>
          <w:p w:rsidR="00DD553F" w:rsidRPr="00DD553F" w:rsidRDefault="00DD553F" w:rsidP="00DD553F">
            <w:pPr>
              <w:snapToGrid w:val="0"/>
              <w:jc w:val="center"/>
              <w:rPr>
                <w:b/>
                <w:bCs/>
                <w:sz w:val="22"/>
                <w:szCs w:val="22"/>
              </w:rPr>
            </w:pPr>
            <w:r w:rsidRPr="00DD553F">
              <w:rPr>
                <w:b/>
                <w:bCs/>
                <w:sz w:val="22"/>
                <w:szCs w:val="22"/>
              </w:rPr>
              <w:t>28</w:t>
            </w:r>
          </w:p>
          <w:p w:rsidR="00DD553F" w:rsidRPr="00DD553F" w:rsidRDefault="00DD553F" w:rsidP="00DD553F">
            <w:pPr>
              <w:snapToGrid w:val="0"/>
              <w:jc w:val="center"/>
              <w:rPr>
                <w:b/>
                <w:bCs/>
                <w:sz w:val="22"/>
                <w:szCs w:val="22"/>
              </w:rPr>
            </w:pPr>
            <w:r w:rsidRPr="00DD553F">
              <w:rPr>
                <w:b/>
                <w:bCs/>
                <w:sz w:val="22"/>
                <w:szCs w:val="22"/>
              </w:rPr>
              <w:t>10</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п. Присадовый</w:t>
            </w:r>
          </w:p>
          <w:p w:rsidR="00DD553F" w:rsidRPr="00DD553F" w:rsidRDefault="00DD553F" w:rsidP="00DD553F">
            <w:pPr>
              <w:suppressAutoHyphens w:val="0"/>
              <w:rPr>
                <w:sz w:val="22"/>
                <w:szCs w:val="22"/>
                <w:lang w:eastAsia="ru-RU"/>
              </w:rPr>
            </w:pPr>
            <w:r w:rsidRPr="00DD553F">
              <w:rPr>
                <w:sz w:val="22"/>
                <w:szCs w:val="22"/>
                <w:lang w:eastAsia="ru-RU"/>
              </w:rPr>
              <w:t>п. Виноградный</w:t>
            </w:r>
          </w:p>
          <w:p w:rsidR="00DD553F" w:rsidRPr="00DD553F" w:rsidRDefault="00DD553F" w:rsidP="00DD553F">
            <w:pPr>
              <w:suppressAutoHyphens w:val="0"/>
              <w:rPr>
                <w:sz w:val="22"/>
                <w:szCs w:val="22"/>
                <w:lang w:eastAsia="ru-RU"/>
              </w:rPr>
            </w:pPr>
            <w:r w:rsidRPr="00DD553F">
              <w:rPr>
                <w:sz w:val="22"/>
                <w:szCs w:val="22"/>
                <w:lang w:eastAsia="ru-RU"/>
              </w:rPr>
              <w:t>п. Кармалиновский</w:t>
            </w:r>
          </w:p>
          <w:p w:rsidR="00DD553F" w:rsidRPr="00DD553F" w:rsidRDefault="00DD553F" w:rsidP="00DD553F">
            <w:pPr>
              <w:suppressAutoHyphens w:val="0"/>
              <w:rPr>
                <w:b/>
                <w:bCs/>
                <w:sz w:val="22"/>
                <w:szCs w:val="22"/>
                <w:lang w:eastAsia="en-US"/>
              </w:rPr>
            </w:pPr>
            <w:r w:rsidRPr="00DD553F">
              <w:rPr>
                <w:sz w:val="22"/>
                <w:szCs w:val="22"/>
                <w:lang w:eastAsia="ru-RU"/>
              </w:rPr>
              <w:t>п. Ударный</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49</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27</w:t>
            </w:r>
          </w:p>
          <w:p w:rsidR="00DD553F" w:rsidRPr="00DD553F" w:rsidRDefault="00DD553F" w:rsidP="00DD553F">
            <w:pPr>
              <w:snapToGrid w:val="0"/>
              <w:jc w:val="center"/>
              <w:rPr>
                <w:b/>
                <w:bCs/>
                <w:sz w:val="22"/>
                <w:szCs w:val="22"/>
              </w:rPr>
            </w:pPr>
            <w:r w:rsidRPr="00DD553F">
              <w:rPr>
                <w:b/>
                <w:bCs/>
                <w:sz w:val="22"/>
                <w:szCs w:val="22"/>
              </w:rPr>
              <w:t>13</w:t>
            </w:r>
          </w:p>
          <w:p w:rsidR="00DD553F" w:rsidRPr="00DD553F" w:rsidRDefault="00DD553F" w:rsidP="00DD553F">
            <w:pPr>
              <w:snapToGrid w:val="0"/>
              <w:jc w:val="center"/>
              <w:rPr>
                <w:b/>
                <w:bCs/>
                <w:sz w:val="22"/>
                <w:szCs w:val="22"/>
              </w:rPr>
            </w:pPr>
            <w:r w:rsidRPr="00DD553F">
              <w:rPr>
                <w:b/>
                <w:bCs/>
                <w:sz w:val="22"/>
                <w:szCs w:val="22"/>
              </w:rPr>
              <w:t>1</w:t>
            </w:r>
          </w:p>
          <w:p w:rsidR="00DD553F" w:rsidRPr="00DD553F" w:rsidRDefault="00DD553F" w:rsidP="00DD553F">
            <w:pPr>
              <w:snapToGrid w:val="0"/>
              <w:jc w:val="center"/>
              <w:rPr>
                <w:b/>
                <w:bCs/>
                <w:sz w:val="22"/>
                <w:szCs w:val="22"/>
              </w:rPr>
            </w:pPr>
            <w:r w:rsidRPr="00DD553F">
              <w:rPr>
                <w:b/>
                <w:bCs/>
                <w:sz w:val="22"/>
                <w:szCs w:val="22"/>
              </w:rPr>
              <w:t>8</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lastRenderedPageBreak/>
              <w:t>п. Радуга</w:t>
            </w:r>
          </w:p>
          <w:p w:rsidR="00DD553F" w:rsidRPr="00DD553F" w:rsidRDefault="00DD553F" w:rsidP="00DD553F">
            <w:pPr>
              <w:suppressAutoHyphens w:val="0"/>
              <w:rPr>
                <w:bCs/>
                <w:sz w:val="22"/>
                <w:szCs w:val="22"/>
                <w:lang w:eastAsia="en-US"/>
              </w:rPr>
            </w:pPr>
            <w:r w:rsidRPr="00DD553F">
              <w:rPr>
                <w:sz w:val="22"/>
                <w:szCs w:val="22"/>
                <w:lang w:eastAsia="ru-RU"/>
              </w:rPr>
              <w:t>п. Лиманный</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61</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52</w:t>
            </w:r>
          </w:p>
          <w:p w:rsidR="00DD553F" w:rsidRPr="00DD553F" w:rsidRDefault="00DD553F" w:rsidP="00DD553F">
            <w:pPr>
              <w:snapToGrid w:val="0"/>
              <w:jc w:val="center"/>
              <w:rPr>
                <w:b/>
                <w:bCs/>
                <w:sz w:val="22"/>
                <w:szCs w:val="22"/>
              </w:rPr>
            </w:pPr>
            <w:r w:rsidRPr="00DD553F">
              <w:rPr>
                <w:b/>
                <w:bCs/>
                <w:sz w:val="22"/>
                <w:szCs w:val="22"/>
              </w:rPr>
              <w:t>9</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с. Раздольное</w:t>
            </w:r>
          </w:p>
          <w:p w:rsidR="00DD553F" w:rsidRPr="00DD553F" w:rsidRDefault="00DD553F" w:rsidP="00DD553F">
            <w:pPr>
              <w:suppressAutoHyphens w:val="0"/>
              <w:rPr>
                <w:sz w:val="22"/>
                <w:szCs w:val="22"/>
                <w:lang w:eastAsia="ru-RU"/>
              </w:rPr>
            </w:pPr>
            <w:r w:rsidRPr="00DD553F">
              <w:rPr>
                <w:sz w:val="22"/>
                <w:szCs w:val="22"/>
                <w:lang w:eastAsia="ru-RU"/>
              </w:rPr>
              <w:t>ст. Воскресенская</w:t>
            </w:r>
          </w:p>
          <w:p w:rsidR="00DD553F" w:rsidRPr="00DD553F" w:rsidRDefault="00DD553F" w:rsidP="00DD553F">
            <w:pPr>
              <w:suppressAutoHyphens w:val="0"/>
              <w:rPr>
                <w:sz w:val="22"/>
                <w:szCs w:val="22"/>
                <w:lang w:eastAsia="ru-RU"/>
              </w:rPr>
            </w:pPr>
            <w:r w:rsidRPr="00DD553F">
              <w:rPr>
                <w:sz w:val="22"/>
                <w:szCs w:val="22"/>
                <w:lang w:eastAsia="ru-RU"/>
              </w:rPr>
              <w:t>х. Краснодарский</w:t>
            </w:r>
          </w:p>
          <w:p w:rsidR="00DD553F" w:rsidRPr="00DD553F" w:rsidRDefault="00DD553F" w:rsidP="00DD553F">
            <w:pPr>
              <w:suppressAutoHyphens w:val="0"/>
              <w:rPr>
                <w:sz w:val="22"/>
                <w:szCs w:val="22"/>
                <w:lang w:eastAsia="ru-RU"/>
              </w:rPr>
            </w:pPr>
            <w:r w:rsidRPr="00DD553F">
              <w:rPr>
                <w:sz w:val="22"/>
                <w:szCs w:val="22"/>
                <w:lang w:eastAsia="ru-RU"/>
              </w:rPr>
              <w:t>п. Курганный</w:t>
            </w:r>
          </w:p>
          <w:p w:rsidR="00DD553F" w:rsidRPr="00DD553F" w:rsidRDefault="00DD553F" w:rsidP="00DD553F">
            <w:pPr>
              <w:suppressAutoHyphens w:val="0"/>
              <w:rPr>
                <w:sz w:val="22"/>
                <w:szCs w:val="22"/>
                <w:lang w:eastAsia="ru-RU"/>
              </w:rPr>
            </w:pPr>
            <w:r w:rsidRPr="00DD553F">
              <w:rPr>
                <w:sz w:val="22"/>
                <w:szCs w:val="22"/>
                <w:lang w:eastAsia="ru-RU"/>
              </w:rPr>
              <w:t>х. Петровский</w:t>
            </w:r>
          </w:p>
          <w:p w:rsidR="00DD553F" w:rsidRPr="00DD553F" w:rsidRDefault="00DD553F" w:rsidP="00DD553F">
            <w:pPr>
              <w:suppressAutoHyphens w:val="0"/>
              <w:rPr>
                <w:sz w:val="22"/>
                <w:szCs w:val="22"/>
                <w:lang w:eastAsia="ru-RU"/>
              </w:rPr>
            </w:pPr>
            <w:r w:rsidRPr="00DD553F">
              <w:rPr>
                <w:sz w:val="22"/>
                <w:szCs w:val="22"/>
                <w:lang w:eastAsia="ru-RU"/>
              </w:rPr>
              <w:t>х. Румяная Балка</w:t>
            </w:r>
          </w:p>
          <w:p w:rsidR="00DD553F" w:rsidRPr="00DD553F" w:rsidRDefault="00DD553F" w:rsidP="00DD553F">
            <w:pPr>
              <w:suppressAutoHyphens w:val="0"/>
              <w:rPr>
                <w:bCs/>
                <w:sz w:val="22"/>
                <w:szCs w:val="22"/>
                <w:lang w:eastAsia="en-US"/>
              </w:rPr>
            </w:pPr>
            <w:r w:rsidRPr="00DD553F">
              <w:rPr>
                <w:sz w:val="22"/>
                <w:szCs w:val="22"/>
                <w:lang w:eastAsia="ru-RU"/>
              </w:rPr>
              <w:t>х. Фельдмаршальский</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136</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70</w:t>
            </w:r>
          </w:p>
          <w:p w:rsidR="00DD553F" w:rsidRPr="00DD553F" w:rsidRDefault="00DD553F" w:rsidP="00DD553F">
            <w:pPr>
              <w:snapToGrid w:val="0"/>
              <w:jc w:val="center"/>
              <w:rPr>
                <w:b/>
                <w:bCs/>
                <w:sz w:val="22"/>
                <w:szCs w:val="22"/>
              </w:rPr>
            </w:pPr>
            <w:r w:rsidRPr="00DD553F">
              <w:rPr>
                <w:b/>
                <w:bCs/>
                <w:sz w:val="22"/>
                <w:szCs w:val="22"/>
              </w:rPr>
              <w:t>14</w:t>
            </w:r>
          </w:p>
          <w:p w:rsidR="00DD553F" w:rsidRPr="00DD553F" w:rsidRDefault="00DD553F" w:rsidP="00DD553F">
            <w:pPr>
              <w:snapToGrid w:val="0"/>
              <w:jc w:val="center"/>
              <w:rPr>
                <w:b/>
                <w:bCs/>
                <w:sz w:val="22"/>
                <w:szCs w:val="22"/>
              </w:rPr>
            </w:pPr>
            <w:r w:rsidRPr="00DD553F">
              <w:rPr>
                <w:b/>
                <w:bCs/>
                <w:sz w:val="22"/>
                <w:szCs w:val="22"/>
              </w:rPr>
              <w:t>13</w:t>
            </w:r>
          </w:p>
          <w:p w:rsidR="00DD553F" w:rsidRPr="00DD553F" w:rsidRDefault="00DD553F" w:rsidP="00DD553F">
            <w:pPr>
              <w:snapToGrid w:val="0"/>
              <w:jc w:val="center"/>
              <w:rPr>
                <w:b/>
                <w:bCs/>
                <w:sz w:val="22"/>
                <w:szCs w:val="22"/>
              </w:rPr>
            </w:pPr>
            <w:r w:rsidRPr="00DD553F">
              <w:rPr>
                <w:b/>
                <w:bCs/>
                <w:sz w:val="22"/>
                <w:szCs w:val="22"/>
              </w:rPr>
              <w:t>6</w:t>
            </w:r>
          </w:p>
          <w:p w:rsidR="00DD553F" w:rsidRPr="00DD553F" w:rsidRDefault="00DD553F" w:rsidP="00DD553F">
            <w:pPr>
              <w:snapToGrid w:val="0"/>
              <w:jc w:val="center"/>
              <w:rPr>
                <w:b/>
                <w:bCs/>
                <w:sz w:val="22"/>
                <w:szCs w:val="22"/>
              </w:rPr>
            </w:pPr>
            <w:r w:rsidRPr="00DD553F">
              <w:rPr>
                <w:b/>
                <w:bCs/>
                <w:sz w:val="22"/>
                <w:szCs w:val="22"/>
              </w:rPr>
              <w:t>1</w:t>
            </w:r>
          </w:p>
          <w:p w:rsidR="00DD553F" w:rsidRPr="00DD553F" w:rsidRDefault="00DD553F" w:rsidP="00DD553F">
            <w:pPr>
              <w:snapToGrid w:val="0"/>
              <w:jc w:val="center"/>
              <w:rPr>
                <w:b/>
                <w:bCs/>
                <w:sz w:val="22"/>
                <w:szCs w:val="22"/>
              </w:rPr>
            </w:pPr>
            <w:r w:rsidRPr="00DD553F">
              <w:rPr>
                <w:b/>
                <w:bCs/>
                <w:sz w:val="22"/>
                <w:szCs w:val="22"/>
              </w:rPr>
              <w:t>4</w:t>
            </w:r>
          </w:p>
          <w:p w:rsidR="00DD553F" w:rsidRPr="00DD553F" w:rsidRDefault="00DD553F" w:rsidP="00DD553F">
            <w:pPr>
              <w:snapToGrid w:val="0"/>
              <w:jc w:val="center"/>
              <w:rPr>
                <w:b/>
                <w:bCs/>
                <w:sz w:val="22"/>
                <w:szCs w:val="22"/>
              </w:rPr>
            </w:pPr>
            <w:r w:rsidRPr="00DD553F">
              <w:rPr>
                <w:b/>
                <w:bCs/>
                <w:sz w:val="22"/>
                <w:szCs w:val="22"/>
              </w:rPr>
              <w:t>28</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bCs/>
                <w:sz w:val="22"/>
                <w:szCs w:val="22"/>
                <w:lang w:eastAsia="en-US"/>
              </w:rPr>
            </w:pPr>
            <w:r w:rsidRPr="00DD553F">
              <w:rPr>
                <w:sz w:val="22"/>
                <w:szCs w:val="22"/>
                <w:lang w:eastAsia="en-US"/>
              </w:rPr>
              <w:t>ст. Расшеватская</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166</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166</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п. Светлый</w:t>
            </w:r>
          </w:p>
          <w:p w:rsidR="00DD553F" w:rsidRPr="00DD553F" w:rsidRDefault="00DD553F" w:rsidP="00DD553F">
            <w:pPr>
              <w:suppressAutoHyphens w:val="0"/>
              <w:rPr>
                <w:sz w:val="22"/>
                <w:szCs w:val="22"/>
                <w:lang w:eastAsia="ru-RU"/>
              </w:rPr>
            </w:pPr>
            <w:r w:rsidRPr="00DD553F">
              <w:rPr>
                <w:sz w:val="22"/>
                <w:szCs w:val="22"/>
                <w:lang w:eastAsia="ru-RU"/>
              </w:rPr>
              <w:t>х. Мокрая Балка</w:t>
            </w:r>
          </w:p>
          <w:p w:rsidR="00DD553F" w:rsidRPr="00DD553F" w:rsidRDefault="00DD553F" w:rsidP="00DD553F">
            <w:pPr>
              <w:suppressAutoHyphens w:val="0"/>
              <w:rPr>
                <w:sz w:val="22"/>
                <w:szCs w:val="22"/>
                <w:lang w:eastAsia="ru-RU"/>
              </w:rPr>
            </w:pPr>
            <w:r w:rsidRPr="00DD553F">
              <w:rPr>
                <w:sz w:val="22"/>
                <w:szCs w:val="22"/>
                <w:lang w:eastAsia="ru-RU"/>
              </w:rPr>
              <w:t>п. Встречный</w:t>
            </w:r>
          </w:p>
          <w:p w:rsidR="00DD553F" w:rsidRPr="00DD553F" w:rsidRDefault="00DD553F" w:rsidP="00DD553F">
            <w:pPr>
              <w:suppressAutoHyphens w:val="0"/>
              <w:rPr>
                <w:b/>
                <w:bCs/>
                <w:sz w:val="22"/>
                <w:szCs w:val="22"/>
                <w:lang w:eastAsia="en-US"/>
              </w:rPr>
            </w:pPr>
            <w:r w:rsidRPr="00DD553F">
              <w:rPr>
                <w:sz w:val="22"/>
                <w:szCs w:val="22"/>
                <w:lang w:eastAsia="ru-RU"/>
              </w:rPr>
              <w:t>п. Крутобалковский</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65</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37</w:t>
            </w:r>
          </w:p>
          <w:p w:rsidR="00DD553F" w:rsidRPr="00DD553F" w:rsidRDefault="00DD553F" w:rsidP="00DD553F">
            <w:pPr>
              <w:snapToGrid w:val="0"/>
              <w:jc w:val="center"/>
              <w:rPr>
                <w:b/>
                <w:bCs/>
                <w:sz w:val="22"/>
                <w:szCs w:val="22"/>
              </w:rPr>
            </w:pPr>
            <w:r w:rsidRPr="00DD553F">
              <w:rPr>
                <w:b/>
                <w:bCs/>
                <w:sz w:val="22"/>
                <w:szCs w:val="22"/>
              </w:rPr>
              <w:t>9</w:t>
            </w:r>
          </w:p>
          <w:p w:rsidR="00DD553F" w:rsidRPr="00DD553F" w:rsidRDefault="00DD553F" w:rsidP="00DD553F">
            <w:pPr>
              <w:snapToGrid w:val="0"/>
              <w:jc w:val="center"/>
              <w:rPr>
                <w:b/>
                <w:bCs/>
                <w:sz w:val="22"/>
                <w:szCs w:val="22"/>
              </w:rPr>
            </w:pPr>
            <w:r w:rsidRPr="00DD553F">
              <w:rPr>
                <w:b/>
                <w:bCs/>
                <w:sz w:val="22"/>
                <w:szCs w:val="22"/>
              </w:rPr>
              <w:t>10</w:t>
            </w:r>
          </w:p>
          <w:p w:rsidR="00DD553F" w:rsidRPr="00DD553F" w:rsidRDefault="00DD553F" w:rsidP="00DD553F">
            <w:pPr>
              <w:snapToGrid w:val="0"/>
              <w:jc w:val="center"/>
              <w:rPr>
                <w:b/>
                <w:bCs/>
                <w:sz w:val="22"/>
                <w:szCs w:val="22"/>
              </w:rPr>
            </w:pPr>
            <w:r w:rsidRPr="00DD553F">
              <w:rPr>
                <w:b/>
                <w:bCs/>
                <w:sz w:val="22"/>
                <w:szCs w:val="22"/>
              </w:rPr>
              <w:t>9</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п. Темижбекский</w:t>
            </w:r>
          </w:p>
          <w:p w:rsidR="00DD553F" w:rsidRPr="00DD553F" w:rsidRDefault="00DD553F" w:rsidP="00DD553F">
            <w:pPr>
              <w:suppressAutoHyphens w:val="0"/>
              <w:rPr>
                <w:sz w:val="22"/>
                <w:szCs w:val="22"/>
                <w:lang w:eastAsia="ru-RU"/>
              </w:rPr>
            </w:pPr>
            <w:r w:rsidRPr="00DD553F">
              <w:rPr>
                <w:sz w:val="22"/>
                <w:szCs w:val="22"/>
                <w:lang w:eastAsia="ru-RU"/>
              </w:rPr>
              <w:t>х. Ганькин</w:t>
            </w:r>
          </w:p>
          <w:p w:rsidR="00DD553F" w:rsidRPr="00DD553F" w:rsidRDefault="00DD553F" w:rsidP="00DD553F">
            <w:pPr>
              <w:suppressAutoHyphens w:val="0"/>
              <w:rPr>
                <w:sz w:val="22"/>
                <w:szCs w:val="22"/>
                <w:lang w:eastAsia="ru-RU"/>
              </w:rPr>
            </w:pPr>
            <w:r w:rsidRPr="00DD553F">
              <w:rPr>
                <w:sz w:val="22"/>
                <w:szCs w:val="22"/>
                <w:lang w:eastAsia="ru-RU"/>
              </w:rPr>
              <w:t>п. Восточный</w:t>
            </w:r>
          </w:p>
          <w:p w:rsidR="00DD553F" w:rsidRPr="00DD553F" w:rsidRDefault="00DD553F" w:rsidP="00DD553F">
            <w:pPr>
              <w:suppressAutoHyphens w:val="0"/>
              <w:rPr>
                <w:sz w:val="22"/>
                <w:szCs w:val="22"/>
                <w:lang w:eastAsia="ru-RU"/>
              </w:rPr>
            </w:pPr>
            <w:r w:rsidRPr="00DD553F">
              <w:rPr>
                <w:sz w:val="22"/>
                <w:szCs w:val="22"/>
                <w:lang w:eastAsia="ru-RU"/>
              </w:rPr>
              <w:t>п. Краснокубанский</w:t>
            </w:r>
          </w:p>
          <w:p w:rsidR="00DD553F" w:rsidRPr="00DD553F" w:rsidRDefault="00DD553F" w:rsidP="00DD553F">
            <w:pPr>
              <w:suppressAutoHyphens w:val="0"/>
              <w:rPr>
                <w:sz w:val="22"/>
                <w:szCs w:val="22"/>
                <w:lang w:eastAsia="ru-RU"/>
              </w:rPr>
            </w:pPr>
            <w:r w:rsidRPr="00DD553F">
              <w:rPr>
                <w:sz w:val="22"/>
                <w:szCs w:val="22"/>
                <w:lang w:eastAsia="ru-RU"/>
              </w:rPr>
              <w:t>п. Озерный</w:t>
            </w:r>
          </w:p>
          <w:p w:rsidR="00DD553F" w:rsidRPr="00DD553F" w:rsidRDefault="00DD553F" w:rsidP="00DD553F">
            <w:pPr>
              <w:suppressAutoHyphens w:val="0"/>
              <w:rPr>
                <w:sz w:val="22"/>
                <w:szCs w:val="22"/>
                <w:lang w:eastAsia="ru-RU"/>
              </w:rPr>
            </w:pPr>
            <w:r w:rsidRPr="00DD553F">
              <w:rPr>
                <w:sz w:val="22"/>
                <w:szCs w:val="22"/>
                <w:lang w:eastAsia="ru-RU"/>
              </w:rPr>
              <w:t>п. Славенский</w:t>
            </w:r>
          </w:p>
          <w:p w:rsidR="00DD553F" w:rsidRPr="00DD553F" w:rsidRDefault="00DD553F" w:rsidP="00DD553F">
            <w:pPr>
              <w:suppressAutoHyphens w:val="0"/>
              <w:rPr>
                <w:bCs/>
                <w:sz w:val="22"/>
                <w:szCs w:val="22"/>
                <w:lang w:eastAsia="en-US"/>
              </w:rPr>
            </w:pPr>
            <w:r w:rsidRPr="00DD553F">
              <w:rPr>
                <w:sz w:val="22"/>
                <w:szCs w:val="22"/>
                <w:lang w:eastAsia="ru-RU"/>
              </w:rPr>
              <w:t>п. Южный</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160</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121</w:t>
            </w:r>
          </w:p>
          <w:p w:rsidR="00DD553F" w:rsidRPr="00DD553F" w:rsidRDefault="00DD553F" w:rsidP="00DD553F">
            <w:pPr>
              <w:snapToGrid w:val="0"/>
              <w:jc w:val="center"/>
              <w:rPr>
                <w:b/>
                <w:bCs/>
                <w:sz w:val="22"/>
                <w:szCs w:val="22"/>
              </w:rPr>
            </w:pPr>
            <w:r w:rsidRPr="00DD553F">
              <w:rPr>
                <w:b/>
                <w:bCs/>
                <w:sz w:val="22"/>
                <w:szCs w:val="22"/>
              </w:rPr>
              <w:t>1</w:t>
            </w:r>
          </w:p>
          <w:p w:rsidR="00DD553F" w:rsidRPr="00DD553F" w:rsidRDefault="00DD553F" w:rsidP="00DD553F">
            <w:pPr>
              <w:snapToGrid w:val="0"/>
              <w:jc w:val="center"/>
              <w:rPr>
                <w:b/>
                <w:bCs/>
                <w:sz w:val="22"/>
                <w:szCs w:val="22"/>
              </w:rPr>
            </w:pPr>
            <w:r w:rsidRPr="00DD553F">
              <w:rPr>
                <w:b/>
                <w:bCs/>
                <w:sz w:val="22"/>
                <w:szCs w:val="22"/>
              </w:rPr>
              <w:t>8</w:t>
            </w:r>
          </w:p>
          <w:p w:rsidR="00DD553F" w:rsidRPr="00DD553F" w:rsidRDefault="00DD553F" w:rsidP="00DD553F">
            <w:pPr>
              <w:snapToGrid w:val="0"/>
              <w:jc w:val="center"/>
              <w:rPr>
                <w:b/>
                <w:bCs/>
                <w:sz w:val="22"/>
                <w:szCs w:val="22"/>
              </w:rPr>
            </w:pPr>
            <w:r w:rsidRPr="00DD553F">
              <w:rPr>
                <w:b/>
                <w:bCs/>
                <w:sz w:val="22"/>
                <w:szCs w:val="22"/>
              </w:rPr>
              <w:t>7</w:t>
            </w:r>
          </w:p>
          <w:p w:rsidR="00DD553F" w:rsidRPr="00DD553F" w:rsidRDefault="00DD553F" w:rsidP="00DD553F">
            <w:pPr>
              <w:snapToGrid w:val="0"/>
              <w:jc w:val="center"/>
              <w:rPr>
                <w:b/>
                <w:bCs/>
                <w:sz w:val="22"/>
                <w:szCs w:val="22"/>
              </w:rPr>
            </w:pPr>
            <w:r w:rsidRPr="00DD553F">
              <w:rPr>
                <w:b/>
                <w:bCs/>
                <w:sz w:val="22"/>
                <w:szCs w:val="22"/>
              </w:rPr>
              <w:t>9</w:t>
            </w:r>
          </w:p>
          <w:p w:rsidR="00DD553F" w:rsidRPr="00DD553F" w:rsidRDefault="00DD553F" w:rsidP="00DD553F">
            <w:pPr>
              <w:snapToGrid w:val="0"/>
              <w:jc w:val="center"/>
              <w:rPr>
                <w:b/>
                <w:bCs/>
                <w:sz w:val="22"/>
                <w:szCs w:val="22"/>
              </w:rPr>
            </w:pPr>
            <w:r w:rsidRPr="00DD553F">
              <w:rPr>
                <w:b/>
                <w:bCs/>
                <w:sz w:val="22"/>
                <w:szCs w:val="22"/>
              </w:rPr>
              <w:t>5</w:t>
            </w:r>
          </w:p>
          <w:p w:rsidR="00DD553F" w:rsidRPr="00DD553F" w:rsidRDefault="00DD553F" w:rsidP="00DD553F">
            <w:pPr>
              <w:snapToGrid w:val="0"/>
              <w:jc w:val="center"/>
              <w:rPr>
                <w:b/>
                <w:bCs/>
                <w:sz w:val="22"/>
                <w:szCs w:val="22"/>
              </w:rPr>
            </w:pPr>
            <w:r w:rsidRPr="00DD553F">
              <w:rPr>
                <w:b/>
                <w:bCs/>
                <w:sz w:val="22"/>
                <w:szCs w:val="22"/>
              </w:rPr>
              <w:t>9</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х. Красночервонный</w:t>
            </w:r>
          </w:p>
          <w:p w:rsidR="00DD553F" w:rsidRPr="00DD553F" w:rsidRDefault="00DD553F" w:rsidP="00DD553F">
            <w:pPr>
              <w:suppressAutoHyphens w:val="0"/>
              <w:rPr>
                <w:bCs/>
                <w:sz w:val="22"/>
                <w:szCs w:val="22"/>
                <w:lang w:eastAsia="en-US"/>
              </w:rPr>
            </w:pPr>
            <w:r w:rsidRPr="00DD553F">
              <w:rPr>
                <w:sz w:val="22"/>
                <w:szCs w:val="22"/>
                <w:lang w:eastAsia="ru-RU"/>
              </w:rPr>
              <w:t>х. Чапцев</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60</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52</w:t>
            </w:r>
          </w:p>
          <w:p w:rsidR="00DD553F" w:rsidRPr="00DD553F" w:rsidRDefault="00DD553F" w:rsidP="00DD553F">
            <w:pPr>
              <w:snapToGrid w:val="0"/>
              <w:jc w:val="center"/>
              <w:rPr>
                <w:b/>
                <w:bCs/>
                <w:sz w:val="22"/>
                <w:szCs w:val="22"/>
              </w:rPr>
            </w:pPr>
            <w:r w:rsidRPr="00DD553F">
              <w:rPr>
                <w:b/>
                <w:bCs/>
                <w:sz w:val="22"/>
                <w:szCs w:val="22"/>
              </w:rPr>
              <w:t>8</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napToGrid w:val="0"/>
              <w:rPr>
                <w:b/>
                <w:sz w:val="22"/>
                <w:szCs w:val="22"/>
              </w:rPr>
            </w:pPr>
            <w:r w:rsidRPr="00DD553F">
              <w:rPr>
                <w:b/>
                <w:sz w:val="22"/>
                <w:szCs w:val="22"/>
              </w:rPr>
              <w:t>ИТОГО</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2046</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2046</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34</w:t>
            </w:r>
          </w:p>
        </w:tc>
      </w:tr>
    </w:tbl>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Для удобства расстановки контейнеров по территории произведен расчет количества человек </w:t>
      </w:r>
      <w:r w:rsidRPr="00DD553F">
        <w:rPr>
          <w:rFonts w:eastAsia="Calibri"/>
          <w:color w:val="000000"/>
          <w:lang w:val="en-US" w:eastAsia="en-US"/>
        </w:rPr>
        <w:t>N</w:t>
      </w:r>
      <w:r w:rsidRPr="00DD553F">
        <w:rPr>
          <w:rFonts w:eastAsia="Calibri"/>
          <w:color w:val="000000"/>
          <w:lang w:eastAsia="en-US"/>
        </w:rPr>
        <w:t>чел</w:t>
      </w:r>
      <w:proofErr w:type="gramStart"/>
      <w:r w:rsidRPr="00DD553F">
        <w:rPr>
          <w:rFonts w:eastAsia="Calibri"/>
          <w:color w:val="000000"/>
          <w:lang w:eastAsia="en-US"/>
        </w:rPr>
        <w:t xml:space="preserve"> ,</w:t>
      </w:r>
      <w:proofErr w:type="gramEnd"/>
      <w:r w:rsidRPr="00DD553F">
        <w:rPr>
          <w:rFonts w:eastAsia="Calibri"/>
          <w:color w:val="000000"/>
          <w:lang w:eastAsia="en-US"/>
        </w:rPr>
        <w:t xml:space="preserve"> обслуживаемых одним контейнером:</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ind w:right="-143" w:firstLine="709"/>
        <w:jc w:val="center"/>
        <w:rPr>
          <w:rFonts w:eastAsia="Calibri"/>
          <w:b/>
          <w:color w:val="000000"/>
          <w:sz w:val="28"/>
          <w:szCs w:val="28"/>
          <w:lang w:eastAsia="en-US"/>
        </w:rPr>
      </w:pPr>
      <w:r w:rsidRPr="00DD553F">
        <w:rPr>
          <w:rFonts w:eastAsia="Calibri"/>
          <w:b/>
          <w:color w:val="000000"/>
          <w:lang w:val="en-US" w:eastAsia="en-US"/>
        </w:rPr>
        <w:t>N</w:t>
      </w:r>
      <w:r w:rsidRPr="00DD553F">
        <w:rPr>
          <w:rFonts w:eastAsia="Calibri"/>
          <w:b/>
          <w:color w:val="000000"/>
          <w:lang w:eastAsia="en-US"/>
        </w:rPr>
        <w:t>чел=</w:t>
      </w:r>
      <w:r w:rsidRPr="00DD553F">
        <w:rPr>
          <w:rFonts w:eastAsia="Calibri"/>
          <w:b/>
          <w:color w:val="000000"/>
          <w:lang w:val="en-US" w:eastAsia="en-US"/>
        </w:rPr>
        <w:t>V</w:t>
      </w:r>
      <w:r w:rsidRPr="00DD553F">
        <w:rPr>
          <w:rFonts w:eastAsia="Calibri"/>
          <w:b/>
          <w:color w:val="000000"/>
          <w:lang w:eastAsia="en-US"/>
        </w:rPr>
        <w:t>конт</w:t>
      </w:r>
      <w:proofErr w:type="gramStart"/>
      <w:r w:rsidRPr="00DD553F">
        <w:rPr>
          <w:rFonts w:eastAsia="Calibri"/>
          <w:b/>
          <w:color w:val="000000"/>
          <w:lang w:eastAsia="en-US"/>
        </w:rPr>
        <w:t>/(</w:t>
      </w:r>
      <w:proofErr w:type="gramEnd"/>
      <w:r w:rsidRPr="00DD553F">
        <w:rPr>
          <w:rFonts w:eastAsia="Calibri"/>
          <w:b/>
          <w:color w:val="000000"/>
          <w:lang w:eastAsia="en-US"/>
        </w:rPr>
        <w:t>К1*</w:t>
      </w:r>
      <w:r w:rsidRPr="00DD553F">
        <w:rPr>
          <w:rFonts w:eastAsia="Calibri"/>
          <w:b/>
          <w:color w:val="000000"/>
          <w:lang w:val="en-US" w:eastAsia="en-US"/>
        </w:rPr>
        <w:t>V</w:t>
      </w:r>
      <w:r w:rsidRPr="00DD553F">
        <w:rPr>
          <w:rFonts w:eastAsia="Calibri"/>
          <w:b/>
          <w:color w:val="000000"/>
          <w:lang w:eastAsia="en-US"/>
        </w:rPr>
        <w:t>0)*365/</w:t>
      </w:r>
      <w:r w:rsidRPr="00DD553F">
        <w:rPr>
          <w:rFonts w:eastAsia="Calibri"/>
          <w:b/>
          <w:color w:val="000000"/>
          <w:sz w:val="28"/>
          <w:szCs w:val="28"/>
          <w:lang w:val="en-US" w:eastAsia="en-US"/>
        </w:rPr>
        <w:t>t</w:t>
      </w:r>
    </w:p>
    <w:p w:rsidR="00DD553F" w:rsidRPr="00DD553F" w:rsidRDefault="00DD553F" w:rsidP="00DD553F">
      <w:pPr>
        <w:suppressAutoHyphens w:val="0"/>
        <w:autoSpaceDE w:val="0"/>
        <w:autoSpaceDN w:val="0"/>
        <w:adjustRightInd w:val="0"/>
        <w:ind w:right="-143" w:firstLine="709"/>
        <w:jc w:val="both"/>
        <w:rPr>
          <w:rFonts w:eastAsia="Calibri"/>
          <w:b/>
          <w:color w:val="000000"/>
          <w:sz w:val="28"/>
          <w:szCs w:val="28"/>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где V0 - среднегодовая норма накопления ТКО на одного человека. Для установленных норм и при принятых периодах накопления отходов один контейнер 0,75 м3 обслуживает в среднем </w:t>
      </w:r>
      <w:r w:rsidRPr="00DD553F">
        <w:rPr>
          <w:rFonts w:eastAsia="Calibri"/>
          <w:b/>
          <w:bCs/>
          <w:color w:val="000000"/>
          <w:lang w:eastAsia="en-US"/>
        </w:rPr>
        <w:t xml:space="preserve">33 </w:t>
      </w:r>
      <w:r w:rsidRPr="00DD553F">
        <w:rPr>
          <w:rFonts w:eastAsia="Calibri"/>
          <w:color w:val="000000"/>
          <w:lang w:eastAsia="en-US"/>
        </w:rPr>
        <w:t xml:space="preserve">человека, заглубленный контейнер 5 м3 – </w:t>
      </w:r>
      <w:r w:rsidRPr="00DD553F">
        <w:rPr>
          <w:rFonts w:eastAsia="Calibri"/>
          <w:b/>
          <w:bCs/>
          <w:color w:val="000000"/>
          <w:lang w:eastAsia="en-US"/>
        </w:rPr>
        <w:t>115</w:t>
      </w:r>
      <w:r w:rsidRPr="00DD553F">
        <w:rPr>
          <w:rFonts w:eastAsia="Calibri"/>
          <w:color w:val="000000"/>
          <w:lang w:eastAsia="en-US"/>
        </w:rPr>
        <w:t xml:space="preserve"> человек.</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5.8 Правила организации и содержания контейнерных площадок</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Конструкция контейнерной площадки выбирается в зависимости от типа контейнеров, расположенных на ней. В зависимости от системы сбора контейнеры подразделяются на контейнеры для раздельного сбора и контейнеры для смешанного сбора. По степени мобильности, контейнеры подразделяются </w:t>
      </w:r>
      <w:proofErr w:type="gramStart"/>
      <w:r w:rsidRPr="00DD553F">
        <w:rPr>
          <w:rFonts w:eastAsia="Calibri"/>
          <w:color w:val="000000"/>
          <w:lang w:eastAsia="en-US"/>
        </w:rPr>
        <w:t>на</w:t>
      </w:r>
      <w:proofErr w:type="gramEnd"/>
      <w:r w:rsidRPr="00DD553F">
        <w:rPr>
          <w:rFonts w:eastAsia="Calibri"/>
          <w:color w:val="000000"/>
          <w:lang w:eastAsia="en-US"/>
        </w:rPr>
        <w:t>: мобильные (с колесиками) и стационарные. По материалу, из которого изготовлены, контейнеры бывают металлическими и пластиковыми. По виду покрытия: окрашенные или оцинкованные. По степени изолированности от внешних факторов делятся на контейнеры с крышкой и без (крышка помогает предотвратить проникновение в контейнер грызунов и распространения неприятных запахов).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По емкости контейнеры для </w:t>
      </w:r>
      <w:proofErr w:type="gramStart"/>
      <w:r w:rsidRPr="00DD553F">
        <w:rPr>
          <w:rFonts w:eastAsia="Calibri"/>
          <w:color w:val="000000"/>
          <w:lang w:eastAsia="en-US"/>
        </w:rPr>
        <w:t>ТКО</w:t>
      </w:r>
      <w:proofErr w:type="gramEnd"/>
      <w:r w:rsidRPr="00DD553F">
        <w:rPr>
          <w:rFonts w:eastAsia="Calibri"/>
          <w:color w:val="000000"/>
          <w:lang w:eastAsia="en-US"/>
        </w:rPr>
        <w:t xml:space="preserve"> как правило бывают в диапазоне от 0,4 до 6 м3. Для установки на контейнерных площадках городов применяются несменяемые контейнеры емкостью 0,75-1,1 м3. Их конструктивные показатели обеспечивают совместимость со всеми современными типами отечественных мусоровозов. Контейнеры бывают заглубленными (расположенные ниже уровня земли) и установленные на грунте или на контейнерной площадке.</w:t>
      </w:r>
    </w:p>
    <w:p w:rsidR="00DD553F" w:rsidRPr="00DD553F" w:rsidRDefault="00DD553F" w:rsidP="00DD553F">
      <w:pPr>
        <w:suppressAutoHyphens w:val="0"/>
        <w:ind w:firstLine="709"/>
        <w:jc w:val="both"/>
        <w:rPr>
          <w:spacing w:val="2"/>
          <w:lang w:eastAsia="ru-RU"/>
        </w:rPr>
      </w:pPr>
      <w:r w:rsidRPr="00DD553F">
        <w:rPr>
          <w:spacing w:val="2"/>
          <w:lang w:eastAsia="ru-RU"/>
        </w:rPr>
        <w:lastRenderedPageBreak/>
        <w:t>Количество мусоросборников на контейнерных площадках должно быть не более 10 контейнеров для накопления ТКО, в том числе для раздельного накопления ТКО, и 2 бункеров для накопления КГО.</w:t>
      </w:r>
      <w:r w:rsidRPr="00DD553F">
        <w:rPr>
          <w:spacing w:val="2"/>
          <w:vertAlign w:val="superscript"/>
          <w:lang w:eastAsia="ru-RU"/>
        </w:rPr>
        <w:footnoteReference w:id="11"/>
      </w:r>
    </w:p>
    <w:p w:rsidR="00DD553F" w:rsidRPr="00DD553F" w:rsidRDefault="00DD553F" w:rsidP="00DD553F">
      <w:pPr>
        <w:suppressAutoHyphens w:val="0"/>
        <w:ind w:firstLine="709"/>
        <w:jc w:val="both"/>
        <w:rPr>
          <w:spacing w:val="2"/>
          <w:lang w:eastAsia="ru-RU"/>
        </w:rPr>
      </w:pPr>
      <w:r w:rsidRPr="00DD553F">
        <w:rPr>
          <w:spacing w:val="2"/>
          <w:lang w:eastAsia="ru-RU"/>
        </w:rPr>
        <w:t xml:space="preserve">Раздельное накопление ТКО должно исключать содержание органических отходов и отходов жизнедеятельности </w:t>
      </w:r>
      <w:proofErr w:type="gramStart"/>
      <w:r w:rsidRPr="00DD553F">
        <w:rPr>
          <w:spacing w:val="2"/>
          <w:lang w:eastAsia="ru-RU"/>
        </w:rPr>
        <w:t>в</w:t>
      </w:r>
      <w:proofErr w:type="gramEnd"/>
      <w:r w:rsidRPr="00DD553F">
        <w:rPr>
          <w:spacing w:val="2"/>
          <w:lang w:eastAsia="ru-RU"/>
        </w:rPr>
        <w:t xml:space="preserve"> накопленных раздельно ТКО.</w:t>
      </w:r>
    </w:p>
    <w:p w:rsidR="00DD553F" w:rsidRPr="00DD553F" w:rsidRDefault="00DD553F" w:rsidP="00DD553F">
      <w:pPr>
        <w:suppressAutoHyphens w:val="0"/>
        <w:ind w:firstLine="709"/>
        <w:jc w:val="both"/>
        <w:rPr>
          <w:spacing w:val="2"/>
          <w:lang w:eastAsia="ru-RU"/>
        </w:rPr>
      </w:pPr>
      <w:r w:rsidRPr="00DD553F">
        <w:rPr>
          <w:spacing w:val="2"/>
          <w:lang w:eastAsia="ru-RU"/>
        </w:rPr>
        <w:t>Мусоросборники должны быть закрыты, находиться в исправном состоянии. При накоплении ТКО на территориях муниципальных образований в мусоросборниках, в том числе при раздельном сборе отходов, должна быть исключена возможность попадания отходов из мусоросборника на площадку его накопления.</w:t>
      </w:r>
    </w:p>
    <w:p w:rsidR="00DD553F" w:rsidRPr="00DD553F" w:rsidRDefault="00DD553F" w:rsidP="00DD553F">
      <w:pPr>
        <w:shd w:val="clear" w:color="auto" w:fill="FFFFFF"/>
        <w:suppressAutoHyphens w:val="0"/>
        <w:spacing w:line="315" w:lineRule="atLeast"/>
        <w:ind w:firstLine="709"/>
        <w:textAlignment w:val="baseline"/>
        <w:rPr>
          <w:spacing w:val="2"/>
          <w:lang w:eastAsia="en-US"/>
        </w:rPr>
      </w:pPr>
      <w:r w:rsidRPr="00DD553F">
        <w:rPr>
          <w:spacing w:val="2"/>
          <w:lang w:eastAsia="en-US"/>
        </w:rPr>
        <w:t>Срок временного накопления несортированных ТКО определяется исходя из среднесуточной температуры наружного воздуха в течение 3-х суток:</w:t>
      </w:r>
    </w:p>
    <w:p w:rsidR="00DD553F" w:rsidRPr="00DD553F" w:rsidRDefault="00DD553F" w:rsidP="00DD553F">
      <w:pPr>
        <w:shd w:val="clear" w:color="auto" w:fill="FFFFFF"/>
        <w:suppressAutoHyphens w:val="0"/>
        <w:spacing w:line="315" w:lineRule="atLeast"/>
        <w:ind w:firstLine="709"/>
        <w:textAlignment w:val="baseline"/>
        <w:rPr>
          <w:spacing w:val="2"/>
          <w:lang w:eastAsia="en-US"/>
        </w:rPr>
      </w:pPr>
      <w:r w:rsidRPr="00DD553F">
        <w:rPr>
          <w:spacing w:val="2"/>
          <w:lang w:eastAsia="en-US"/>
        </w:rPr>
        <w:t>- плюс 5</w:t>
      </w:r>
      <w:proofErr w:type="gramStart"/>
      <w:r w:rsidRPr="00DD553F">
        <w:rPr>
          <w:spacing w:val="2"/>
          <w:lang w:eastAsia="en-US"/>
        </w:rPr>
        <w:t>°С</w:t>
      </w:r>
      <w:proofErr w:type="gramEnd"/>
      <w:r w:rsidRPr="00DD553F">
        <w:rPr>
          <w:spacing w:val="2"/>
          <w:lang w:eastAsia="en-US"/>
        </w:rPr>
        <w:t xml:space="preserve"> и выше - не более 1 суток;</w:t>
      </w:r>
    </w:p>
    <w:p w:rsidR="00DD553F" w:rsidRPr="00DD553F" w:rsidRDefault="00DD553F" w:rsidP="00DD553F">
      <w:pPr>
        <w:shd w:val="clear" w:color="auto" w:fill="FFFFFF"/>
        <w:suppressAutoHyphens w:val="0"/>
        <w:spacing w:line="315" w:lineRule="atLeast"/>
        <w:ind w:firstLine="709"/>
        <w:textAlignment w:val="baseline"/>
        <w:rPr>
          <w:spacing w:val="2"/>
          <w:lang w:eastAsia="en-US"/>
        </w:rPr>
      </w:pPr>
      <w:r w:rsidRPr="00DD553F">
        <w:rPr>
          <w:spacing w:val="2"/>
          <w:lang w:eastAsia="en-US"/>
        </w:rPr>
        <w:t>- плюс 4</w:t>
      </w:r>
      <w:proofErr w:type="gramStart"/>
      <w:r w:rsidRPr="00DD553F">
        <w:rPr>
          <w:spacing w:val="2"/>
          <w:lang w:eastAsia="en-US"/>
        </w:rPr>
        <w:t>°С</w:t>
      </w:r>
      <w:proofErr w:type="gramEnd"/>
      <w:r w:rsidRPr="00DD553F">
        <w:rPr>
          <w:spacing w:val="2"/>
          <w:lang w:eastAsia="en-US"/>
        </w:rPr>
        <w:t xml:space="preserve"> и ниже - не более 3 суток.</w:t>
      </w:r>
    </w:p>
    <w:p w:rsidR="00DD553F" w:rsidRPr="00DD553F" w:rsidRDefault="00DD553F" w:rsidP="00DD553F">
      <w:pPr>
        <w:suppressAutoHyphens w:val="0"/>
        <w:ind w:firstLine="709"/>
        <w:jc w:val="both"/>
        <w:rPr>
          <w:spacing w:val="2"/>
          <w:lang w:eastAsia="ru-RU"/>
        </w:rPr>
      </w:pPr>
      <w:r w:rsidRPr="00DD553F">
        <w:rPr>
          <w:spacing w:val="2"/>
          <w:lang w:eastAsia="ru-RU"/>
        </w:rPr>
        <w:t>В районах Крайнего Севера и местностях, приравненных к районам Крайнего Севера, на территориях Арктической зоны, а также в труднодоступных и малочисленных населенных пунктах главные государственные санитарные врачи по субъектам Российской Федерации принимают решение об изменении срока временного накопления ТКО с учетом среднесуточной температуры наружного воздуха на основании санитарно-эпидемиологической оценки.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spacing w:val="2"/>
          <w:lang w:eastAsia="ru-RU"/>
        </w:rPr>
        <w:t>Сортировка отходов из мусоросборников, а также из мусоровозов не допускается в местах (площадках) накопления ТКО</w:t>
      </w: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Места размещения мест сбора отходов (площадок для контейнеров) определяются эксплуатирующими организациями и согласовываются с отделом архитектуры администрации муниципального района и органом Роспотребнадзора. Размер площадок должен быть рассчитан на установку необходимого числа контейнеров.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roofErr w:type="gramStart"/>
      <w:r w:rsidRPr="00DD553F">
        <w:rPr>
          <w:rFonts w:eastAsia="Calibri"/>
          <w:color w:val="000000"/>
          <w:lang w:eastAsia="en-US"/>
        </w:rPr>
        <w:t>Контейнерные площадки должны быть удалены от жилых домов, детских учреждений, от мест отдыха населения и т.д. на расстояние не менее 20 м, но не более 100 м. В районах сложившейся застройки, где нет возможности соблюдения установленных правил размещения мест временного хранения отходов, расстояния устанавливаются решением специально организованной комиссии (с участием архитектора, жилищно-эксплуатационной организации,</w:t>
      </w:r>
      <w:r w:rsidRPr="00DD553F">
        <w:rPr>
          <w:rFonts w:eastAsia="Calibri"/>
          <w:color w:val="000000"/>
          <w:sz w:val="28"/>
          <w:szCs w:val="28"/>
          <w:lang w:eastAsia="en-US"/>
        </w:rPr>
        <w:t xml:space="preserve"> </w:t>
      </w:r>
      <w:r w:rsidRPr="00DD553F">
        <w:rPr>
          <w:rFonts w:eastAsia="Calibri"/>
          <w:color w:val="000000"/>
          <w:lang w:eastAsia="en-US"/>
        </w:rPr>
        <w:t>санитарного врача и иных заинтересованных сторон</w:t>
      </w:r>
      <w:proofErr w:type="gramEnd"/>
      <w:r w:rsidRPr="00DD553F">
        <w:rPr>
          <w:rFonts w:eastAsia="Calibri"/>
          <w:color w:val="000000"/>
          <w:lang w:eastAsia="en-US"/>
        </w:rPr>
        <w:t xml:space="preserve">). На территории частных домовладений места расположения мусоросборников должны определяться самими домовладельцами, разрыв может быть сокращен до 8-10 метров. В конфликтных ситуациях этот вопрос должен рассматриваться представителями общественности, административными комиссиями муниципального образования, с участием архитектора, жилищно-эксплуатационной организации, санитарного врача и иных заинтересованных сторон. </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Площадки для установки стандартных контейнеров (рис. 8) для сбора ТКО должны иметь ровное асфальтовое или бетонное покрытие с уклоном в сторону проезжей части 0,02%, ограждены с трех сторон, чтобы не допускать попадания мусора на прилегающую территорию. Должны иметь удобный подъезд для спецавтотранспорта. Контейнерная площадка должна иметь с трех сторон ограждение высотой не менее 1,2 м, чтобы не допускать попадания мусора на прилегающую территорию.</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Контейнеры и бункеры-накопители должны быть в технически исправном состоянии, покрашены, иметь маркировку с указанием реквизитов владельца, подрядной организации, осуществляющей вывоз отходов.</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Контейнеры на АЗС должны быть оборудованы плотно закрывающейся крышкой и запираться на замок.</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Контейнеры и бункеры-накопители, а также площадки под ними должны (кроме зимнего периода) промываться и обрабатываться балансодержателями дезинфицирующими составами.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left="1134"/>
        <w:jc w:val="both"/>
        <w:rPr>
          <w:rFonts w:eastAsia="Calibri"/>
          <w:color w:val="000000"/>
          <w:lang w:eastAsia="en-US"/>
        </w:rPr>
      </w:pPr>
      <w:r w:rsidRPr="00DD553F">
        <w:rPr>
          <w:rFonts w:eastAsia="Calibri"/>
          <w:color w:val="000000"/>
          <w:lang w:eastAsia="en-US"/>
        </w:rPr>
        <w:lastRenderedPageBreak/>
        <w:t xml:space="preserve">                                                       </w:t>
      </w:r>
      <w:r w:rsidRPr="00DD553F">
        <w:rPr>
          <w:rFonts w:eastAsia="Calibri"/>
          <w:noProof/>
          <w:color w:val="000000"/>
          <w:lang w:eastAsia="ru-RU"/>
        </w:rPr>
        <w:drawing>
          <wp:inline distT="0" distB="0" distL="0" distR="0" wp14:anchorId="2F69C385" wp14:editId="077E8C21">
            <wp:extent cx="3648075" cy="19621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075" cy="1962150"/>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ind w:hanging="851"/>
        <w:jc w:val="both"/>
        <w:rPr>
          <w:rFonts w:eastAsia="Calibri"/>
          <w:color w:val="000000"/>
          <w:lang w:eastAsia="en-US"/>
        </w:rPr>
      </w:pPr>
    </w:p>
    <w:p w:rsidR="00DD553F" w:rsidRPr="00DD553F" w:rsidRDefault="00DD553F" w:rsidP="00DD553F">
      <w:pPr>
        <w:suppressAutoHyphens w:val="0"/>
        <w:autoSpaceDE w:val="0"/>
        <w:autoSpaceDN w:val="0"/>
        <w:adjustRightInd w:val="0"/>
        <w:ind w:hanging="851"/>
        <w:jc w:val="both"/>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Рис. 8. Контейнерная площадка.</w:t>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Аналогичные требования предъявляются и к площадкам для контейнеров заглубленного типа (рис. 9).</w:t>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noProof/>
          <w:color w:val="000000"/>
          <w:lang w:eastAsia="ru-RU"/>
        </w:rPr>
        <w:drawing>
          <wp:inline distT="0" distB="0" distL="0" distR="0" wp14:anchorId="1CD2740E" wp14:editId="50BAFB0D">
            <wp:extent cx="4981575" cy="2514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575" cy="2514600"/>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Рис. 9. Площадка для контейнеров заглубленного типа.</w:t>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Санитарная обработка контейнерных площадок на придомовом участке должна производиться по правилам местных органов СЭН.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После выгрузки ТКО из контейнеров-сборников в мусоровоз работник специализированного предприятия по вывозу мусора, производивший выгрузку, обязан подобрать выпавшие при выгрузке отходы.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Выбор вторичного сырья (текстиль, банки, бутылки, другие предметы) из сборников отходов, а также из мусоровозного транспорта не допускается.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Металлические сборники отходов в летний период необходимо промывать (при "несменяемой" системе не реже одного раза в 10 дней, "сменяемой" - после опорожнения), деревянные сборники - дезинфицировать после каждого опорожнения. Мойка контейнеров должна производиться либо жилищно-эксплуатационными конторами, либо иными организациями, осуществляющими эту операцию на коммерческой основе.</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xml:space="preserve">- </w:t>
      </w:r>
      <w:proofErr w:type="gramStart"/>
      <w:r w:rsidRPr="00DD553F">
        <w:rPr>
          <w:rFonts w:eastAsia="Calibri"/>
          <w:lang w:eastAsia="en-US"/>
        </w:rPr>
        <w:t>р</w:t>
      </w:r>
      <w:proofErr w:type="gramEnd"/>
      <w:r w:rsidRPr="00DD553F">
        <w:rPr>
          <w:rFonts w:eastAsia="Calibri"/>
          <w:lang w:eastAsia="en-US"/>
        </w:rPr>
        <w:t>азмеры контейнерных площадок должны обеспечивать установку необходимого количества контейнеров с расстоянием между ними не менее 0,35 метра;</w:t>
      </w:r>
      <w:r w:rsidRPr="00DD553F">
        <w:rPr>
          <w:rFonts w:eastAsia="Calibri"/>
          <w:vertAlign w:val="superscript"/>
          <w:lang w:eastAsia="en-US"/>
        </w:rPr>
        <w:footnoteReference w:id="12"/>
      </w:r>
    </w:p>
    <w:p w:rsidR="00DD553F" w:rsidRPr="00DD553F" w:rsidRDefault="00DD553F" w:rsidP="00DD553F">
      <w:pPr>
        <w:suppressAutoHyphens w:val="0"/>
        <w:autoSpaceDE w:val="0"/>
        <w:autoSpaceDN w:val="0"/>
        <w:adjustRightInd w:val="0"/>
        <w:ind w:firstLine="709"/>
        <w:jc w:val="both"/>
        <w:rPr>
          <w:rFonts w:eastAsia="Calibri"/>
          <w:lang w:eastAsia="en-US"/>
        </w:rPr>
      </w:pPr>
      <w:proofErr w:type="gramStart"/>
      <w:r w:rsidRPr="00DD553F">
        <w:rPr>
          <w:rFonts w:eastAsia="Calibri"/>
          <w:lang w:eastAsia="en-US"/>
        </w:rPr>
        <w:t>- ширина подъезда к контейнерным площадкам должна быть: при одностороннем движении – не менее 3,5 м., при двухстороннем – 6,0 м.;</w:t>
      </w:r>
      <w:proofErr w:type="gramEnd"/>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lastRenderedPageBreak/>
        <w:t>- дорожное покрытие подъезда ровное (без ям, выбоин, открытых колодцев), нескользкое и выдерживающее вес полного мусоровоза без проседания;</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проезды должны быть сквозными, в исключительных случаях допускается наличие площадки, позволяющей разворот мусоровоза в два приема;</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воздушные инженерные сети под подъездами должны быть расположены на высоте не менее 5 м.;</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на проезжей части подъездов и у контейнерных площадок не должно быть стоящих автомобилей и другой техники, препятствующей свободному проезду мусоровозов и выгрузке мусора из контейнеров;</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состояние въезда с улиц на дворовую территорию и выезда из нее должно быть таким, при котором обеспечивается безопасный въезд и выезд автомобиля-мусоровоза;</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xml:space="preserve">- содержать в чистоте контейнерные площадки, обеспечивать уборку мусора после выгрузки контейнеров в мусоровозы, регулярную мойку и дезинфекцию контейнеров и площадок.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сбора и промежуточного складирования крупногабаритных отходов (КГО) существуют два основных варианта: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сбор КГО в сменяемые бункера-накопители (7,5—8,5 м3).</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организация сбора КГО патрульным методом, </w:t>
      </w:r>
      <w:r w:rsidRPr="00DD553F">
        <w:rPr>
          <w:rFonts w:eastAsia="Calibri"/>
          <w:lang w:eastAsia="en-US"/>
        </w:rPr>
        <w:t>в определенные дни (население информируется о графике сбора КГО)</w:t>
      </w:r>
      <w:r w:rsidRPr="00DD553F">
        <w:rPr>
          <w:rFonts w:eastAsia="Calibri"/>
          <w:color w:val="000000"/>
          <w:lang w:eastAsia="en-US"/>
        </w:rPr>
        <w:t>;</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r w:rsidRPr="00DD553F">
        <w:rPr>
          <w:rFonts w:eastAsia="Calibri"/>
          <w:b/>
          <w:bCs/>
          <w:color w:val="000000"/>
        </w:rPr>
        <w:t>5.9 Решения по конструкции мусоропроводов и контейнерных площадок, требования по их эксплуатации</w:t>
      </w:r>
    </w:p>
    <w:p w:rsidR="00DD553F" w:rsidRPr="00DD553F" w:rsidRDefault="00DD553F" w:rsidP="00DD553F">
      <w:pPr>
        <w:suppressAutoHyphens w:val="0"/>
        <w:autoSpaceDE w:val="0"/>
        <w:autoSpaceDN w:val="0"/>
        <w:adjustRightInd w:val="0"/>
        <w:ind w:hanging="851"/>
        <w:jc w:val="center"/>
        <w:rPr>
          <w:rFonts w:eastAsia="Calibri"/>
          <w:b/>
          <w:color w:val="000000"/>
          <w:sz w:val="28"/>
          <w:szCs w:val="28"/>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Накопление ТКО посредством мусороприемных камер (мусоропроводов) осуществляется в МКД при наличии соответствующей внутридомовой инженерной системы в соответствии с </w:t>
      </w:r>
      <w:hyperlink r:id="rId18" w:history="1">
        <w:r w:rsidRPr="00DD553F">
          <w:rPr>
            <w:rFonts w:eastAsia="Calibri"/>
            <w:u w:val="single"/>
            <w:lang w:eastAsia="en-US"/>
          </w:rPr>
          <w:t>Правилами и нормами технической эксплуатации жилищного фонда</w:t>
        </w:r>
      </w:hyperlink>
      <w:r w:rsidRPr="00DD553F">
        <w:rPr>
          <w:rFonts w:eastAsia="Calibri"/>
          <w:lang w:eastAsia="en-US"/>
        </w:rPr>
        <w:t>, утвержденными </w:t>
      </w:r>
      <w:hyperlink r:id="rId19" w:history="1">
        <w:r w:rsidRPr="00DD553F">
          <w:rPr>
            <w:rFonts w:eastAsia="Calibri"/>
            <w:u w:val="single"/>
            <w:lang w:eastAsia="en-US"/>
          </w:rPr>
          <w:t>постановлением Госстроя Российской Федерации от 27 сентября 2003 года N 170</w:t>
        </w:r>
      </w:hyperlink>
      <w:r w:rsidRPr="00DD553F">
        <w:rPr>
          <w:rFonts w:eastAsia="Calibri"/>
          <w:lang w:eastAsia="en-US"/>
        </w:rPr>
        <w:t>, и Санитарными правилами содержания территорий населенных мест.</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Во вновь строящихся жилых домах 5 этажей и более следует устраивать мусоропроводы в соответствии с требованиями ВСН 8-72.</w:t>
      </w:r>
    </w:p>
    <w:p w:rsidR="00DD553F" w:rsidRPr="00DD553F" w:rsidRDefault="00DD553F" w:rsidP="00DD553F">
      <w:pPr>
        <w:suppressAutoHyphens w:val="0"/>
        <w:ind w:firstLine="709"/>
        <w:jc w:val="both"/>
        <w:rPr>
          <w:rFonts w:eastAsia="Calibri"/>
          <w:lang w:eastAsia="en-US"/>
        </w:rPr>
      </w:pPr>
      <w:bookmarkStart w:id="5" w:name="100044"/>
      <w:bookmarkEnd w:id="5"/>
      <w:r w:rsidRPr="00DD553F">
        <w:rPr>
          <w:rFonts w:eastAsia="Calibri"/>
          <w:lang w:eastAsia="en-US"/>
        </w:rPr>
        <w:t>Вход в мусороприемную камеру необходимо изолировать от входа в здание и в другие помещения. Пол камеры должен быть на одном уровне с асфальтированным подъездом. Категорически запрещается сброс бытовых отходов из мусоропровода непосредственно на пол мусороприемной камеры (в мусороприемной камере должен быть запас контейнеров или емкости в контейнерах не менее чем на одни сутки).</w:t>
      </w:r>
    </w:p>
    <w:p w:rsidR="00DD553F" w:rsidRPr="00DD553F" w:rsidRDefault="00DD553F" w:rsidP="00DD553F">
      <w:pPr>
        <w:suppressAutoHyphens w:val="0"/>
        <w:ind w:firstLine="709"/>
        <w:jc w:val="both"/>
        <w:rPr>
          <w:rFonts w:eastAsia="Calibri"/>
          <w:lang w:eastAsia="en-US"/>
        </w:rPr>
      </w:pPr>
      <w:bookmarkStart w:id="6" w:name="100045"/>
      <w:bookmarkEnd w:id="6"/>
      <w:r w:rsidRPr="00DD553F">
        <w:rPr>
          <w:rFonts w:eastAsia="Calibri"/>
          <w:lang w:eastAsia="en-US"/>
        </w:rPr>
        <w:t>Емкости с отходами не допускается выставлять за пределы мусоросборного помещения заблаговременно (ранее одного часа) до прибытия специального автотранспорта.</w:t>
      </w:r>
    </w:p>
    <w:p w:rsidR="00DD553F" w:rsidRPr="00DD553F" w:rsidRDefault="00DD553F" w:rsidP="00DD553F">
      <w:pPr>
        <w:suppressAutoHyphens w:val="0"/>
        <w:ind w:firstLine="709"/>
        <w:jc w:val="both"/>
        <w:rPr>
          <w:rFonts w:eastAsia="Calibri"/>
          <w:color w:val="FF0000"/>
          <w:lang w:eastAsia="en-US"/>
        </w:rPr>
      </w:pPr>
      <w:r w:rsidRPr="00DD553F">
        <w:rPr>
          <w:rFonts w:eastAsia="Calibri"/>
          <w:lang w:eastAsia="en-US"/>
        </w:rPr>
        <w:t>Для дезинфекции каналов мусоропроводов следует применять растворы: лизола (8 - 5%), креолина (8 - 5%), нафтализола (15 - 10%), фенола (3 - 5%), метасиликата натрия (1 - 3%). Время контакта - не менее 0,5 часа. Металлические емкости, контейнеры и каналы мусоропроводов дезинфицировать хлорактивными веществами и их растворами категорически запрещается.</w:t>
      </w:r>
    </w:p>
    <w:p w:rsidR="00DD553F" w:rsidRPr="00DD553F" w:rsidRDefault="00DD553F" w:rsidP="00DD553F">
      <w:pPr>
        <w:suppressAutoHyphens w:val="0"/>
        <w:ind w:firstLine="709"/>
        <w:jc w:val="both"/>
        <w:rPr>
          <w:rFonts w:eastAsia="Calibri"/>
          <w:color w:val="000000"/>
          <w:lang w:eastAsia="en-US"/>
        </w:rPr>
      </w:pPr>
      <w:r w:rsidRPr="00DD553F">
        <w:rPr>
          <w:rFonts w:ascii="Arial" w:eastAsia="Calibri" w:hAnsi="Arial" w:cs="Arial"/>
          <w:color w:val="000000"/>
          <w:lang w:eastAsia="en-US"/>
        </w:rPr>
        <w:t> </w:t>
      </w:r>
      <w:r w:rsidRPr="00DD553F">
        <w:rPr>
          <w:rFonts w:eastAsia="Calibri"/>
          <w:color w:val="000000"/>
          <w:lang w:eastAsia="en-US"/>
        </w:rPr>
        <w:t>Ответственность за содержание камеры, мусоропровода, мусоросборников и территории, прилегающей к месту выгрузки отходов из камеры, несет организация, в ведении которой находится дом.</w:t>
      </w:r>
    </w:p>
    <w:p w:rsidR="00DD553F" w:rsidRPr="00DD553F" w:rsidRDefault="00DD553F" w:rsidP="00DD553F">
      <w:pPr>
        <w:suppressAutoHyphens w:val="0"/>
        <w:ind w:firstLine="709"/>
        <w:jc w:val="both"/>
        <w:rPr>
          <w:lang w:eastAsia="en-US"/>
        </w:rPr>
      </w:pPr>
      <w:r w:rsidRPr="00DD553F">
        <w:rPr>
          <w:lang w:eastAsia="en-US"/>
        </w:rPr>
        <w:t>В зависимости от потребности, в мусоросборной камере могут использоваться контейнеры вместимостью 0,4; 0,6; 0,7; 0,75; 0,8; 1,1 м</w:t>
      </w:r>
      <w:r w:rsidRPr="00DD553F">
        <w:rPr>
          <w:noProof/>
          <w:lang w:eastAsia="ru-RU"/>
        </w:rPr>
        <mc:AlternateContent>
          <mc:Choice Requires="wps">
            <w:drawing>
              <wp:inline distT="0" distB="0" distL="0" distR="0" wp14:anchorId="303E03E1" wp14:editId="5627A6A1">
                <wp:extent cx="103505" cy="215900"/>
                <wp:effectExtent l="0" t="0" r="1270" b="3175"/>
                <wp:docPr id="4" name="Прямоугольник 4" descr="СП 31-108-2002 Мусоропроводы жилых и общественных зданий и сооруже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СП 31-108-2002 Мусоропроводы жилых и общественных зданий и сооружений" style="width:8.1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" filled="f" stroked="f">
                <o:lock v:ext="edit" aspectratio="t"/>
                <w10:anchorlock/>
              </v:rect>
            </w:pict>
          </mc:Fallback>
        </mc:AlternateContent>
      </w:r>
      <w:r w:rsidRPr="00DD553F">
        <w:rPr>
          <w:lang w:eastAsia="en-US"/>
        </w:rPr>
        <w:t>. Возможно применение других емкостей большей или меньшей вместимости. Для размещения в мусоросборной камере рекомендуются контейнеры вместимостью 0,4-0,6 м</w:t>
      </w:r>
      <w:r w:rsidRPr="00DD553F">
        <w:rPr>
          <w:noProof/>
          <w:lang w:eastAsia="ru-RU"/>
        </w:rPr>
        <mc:AlternateContent>
          <mc:Choice Requires="wps">
            <w:drawing>
              <wp:inline distT="0" distB="0" distL="0" distR="0" wp14:anchorId="4A304ACD" wp14:editId="39B26BEC">
                <wp:extent cx="103505" cy="215900"/>
                <wp:effectExtent l="0" t="0" r="1270" b="3175"/>
                <wp:docPr id="11" name="Прямоугольник 11" descr="СП 31-108-2002 Мусоропроводы жилых и общественных зданий и сооруже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СП 31-108-2002 Мусоропроводы жилых и общественных зданий и сооружений" style="width:8.1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" filled="f" stroked="f">
                <o:lock v:ext="edit" aspectratio="t"/>
                <w10:anchorlock/>
              </v:rect>
            </w:pict>
          </mc:Fallback>
        </mc:AlternateContent>
      </w:r>
      <w:r w:rsidRPr="00DD553F">
        <w:rPr>
          <w:lang w:eastAsia="en-US"/>
        </w:rPr>
        <w:t>, а при наличии компактора - большей вместимости.</w:t>
      </w:r>
    </w:p>
    <w:p w:rsidR="00DD553F" w:rsidRPr="00DD553F" w:rsidRDefault="00DD553F" w:rsidP="00DD553F">
      <w:pPr>
        <w:suppressAutoHyphens w:val="0"/>
        <w:ind w:firstLine="709"/>
        <w:jc w:val="both"/>
        <w:rPr>
          <w:rFonts w:eastAsia="Calibri"/>
          <w:lang w:eastAsia="ru-RU"/>
        </w:rPr>
      </w:pPr>
      <w:r w:rsidRPr="00DD553F">
        <w:rPr>
          <w:rFonts w:eastAsia="Calibri"/>
          <w:lang w:eastAsia="ru-RU"/>
        </w:rPr>
        <w:t>Ширина контейнеров, размещаемых в мусоросборной камере, не должна превышать 860 мм, длина - 1200 мм, общая высота - 1130 мм. Конструкция контейнеров должна иметь прочный пояс в верхней части, не поддающийся деформации, обеспечивать возможность манипулирования на ограниченном пространстве за счет наличия поворотных колесных блоков, а также механизированной перегрузки ТКО в мусоровозный транспорт за счет наличия специальных захватов.</w:t>
      </w:r>
    </w:p>
    <w:p w:rsidR="00DD553F" w:rsidRPr="00DD553F" w:rsidRDefault="00DD553F" w:rsidP="00DD553F">
      <w:pPr>
        <w:suppressAutoHyphens w:val="0"/>
        <w:ind w:firstLine="709"/>
        <w:jc w:val="both"/>
        <w:rPr>
          <w:rFonts w:eastAsia="Calibri"/>
          <w:lang w:eastAsia="en-US"/>
        </w:rPr>
      </w:pPr>
      <w:r w:rsidRPr="00DD553F">
        <w:rPr>
          <w:rFonts w:eastAsia="Calibri"/>
          <w:lang w:eastAsia="ru-RU"/>
        </w:rPr>
        <w:t>Контейнеры оснащаются</w:t>
      </w:r>
      <w:r w:rsidRPr="00DD553F">
        <w:rPr>
          <w:rFonts w:eastAsia="Calibri"/>
          <w:lang w:eastAsia="en-US"/>
        </w:rPr>
        <w:t xml:space="preserve">: </w:t>
      </w:r>
    </w:p>
    <w:p w:rsidR="00DD553F" w:rsidRPr="00DD553F" w:rsidRDefault="00DD553F" w:rsidP="00DD553F">
      <w:pPr>
        <w:suppressAutoHyphens w:val="0"/>
        <w:ind w:firstLine="709"/>
        <w:rPr>
          <w:rFonts w:eastAsia="Calibri"/>
          <w:lang w:eastAsia="en-US"/>
        </w:rPr>
      </w:pPr>
      <w:r w:rsidRPr="00DD553F">
        <w:rPr>
          <w:rFonts w:eastAsia="Calibri"/>
          <w:lang w:eastAsia="en-US"/>
        </w:rPr>
        <w:lastRenderedPageBreak/>
        <w:t>- двумя парами полноповоротных (в том числе вокруг вертикальной оси) на подшипниках колес диаметром не менее 150 мм и шириной 40 мм. Исполнение колес - обрезиненное. Одно из колес должно иметь ножную блокировку от вращения и поворота. Конструкция колес должна обеспечивать возможность перемещения заполненного контейнера по уклону 8% с усилием, не превышающим 150 Н (15 кгс);</w:t>
      </w:r>
      <w:r w:rsidRPr="00DD553F">
        <w:rPr>
          <w:rFonts w:eastAsia="Calibri"/>
          <w:lang w:eastAsia="en-US"/>
        </w:rPr>
        <w:br/>
        <w:t xml:space="preserve">            - крышкой с ручками. </w:t>
      </w:r>
      <w:proofErr w:type="gramStart"/>
      <w:r w:rsidRPr="00DD553F">
        <w:rPr>
          <w:rFonts w:eastAsia="Calibri"/>
          <w:lang w:eastAsia="en-US"/>
        </w:rPr>
        <w:t>В закрытом положении крышки должны перекрывать корпус и прилегать по всему его периметру с зазором не более 10 мм на сторону, свободно открываться и закрываться;</w:t>
      </w:r>
      <w:r w:rsidRPr="00DD553F">
        <w:rPr>
          <w:rFonts w:eastAsia="Calibri"/>
          <w:lang w:eastAsia="en-US"/>
        </w:rPr>
        <w:br/>
        <w:t xml:space="preserve">            - захватами, обеспечивающими их опорожнение принятыми в коммунальном хозяйстве населенного места мусоровозными машинами;</w:t>
      </w:r>
      <w:r w:rsidRPr="00DD553F">
        <w:rPr>
          <w:rFonts w:eastAsia="Calibri"/>
          <w:lang w:eastAsia="en-US"/>
        </w:rPr>
        <w:br/>
        <w:t xml:space="preserve">            - сливным закрывающимся отверстием диаметром 40-50 мм для слива промывочной и дезинфекционной жидкости при его очистке.</w:t>
      </w:r>
      <w:proofErr w:type="gramEnd"/>
      <w:r w:rsidRPr="00DD553F">
        <w:rPr>
          <w:rFonts w:eastAsia="Calibri"/>
          <w:lang w:eastAsia="en-US"/>
        </w:rPr>
        <w:t xml:space="preserve"> Отверстие и его крышка располагаются в доступном месте;</w:t>
      </w:r>
      <w:r w:rsidRPr="00DD553F">
        <w:rPr>
          <w:rFonts w:eastAsia="Calibri"/>
          <w:lang w:eastAsia="en-US"/>
        </w:rPr>
        <w:br/>
        <w:t xml:space="preserve">            - боковыми (вертикальными) ручками по его скругленным или скошенным углам, не увеличивающими габариты контейнера. (СП31-108-2002)</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Лицо, ответственное за содержание площадок, специализированных площадок в соответствии с договором на оказание услуг по обращению с ТКО, обязано обеспечить на таких площадках размещение информации об обслуживаемых объектах потребителей и о собственнике площадок, в том числе контактные телефоны, адреса электронной почты.</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Бремя содержания контейнерных площадок, специальных площадок для складирования КГО (далее - площадки), входящих в состав общего имущества собственников помещений в МКД (далее - собственники помещений в МКД), а также территории, прилегающей к месту погрузки ТКО, несут собственники помещений в МКД.</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Бремя содержания площадок и территории, прилегающей к месту погрузки ТКО, не входящих в состав общего имущества собственников помещений в МКД, несут собственники прилегающего к месту погрузки ТКО земельного участка, на котором расположены такие площадки и территории. На территории Новоалександровского городского округа отсутствуют дома, оборудованные мусоропроводами.</w:t>
      </w:r>
    </w:p>
    <w:p w:rsidR="00DD553F" w:rsidRPr="00DD553F" w:rsidRDefault="00DD553F" w:rsidP="00DD553F">
      <w:pPr>
        <w:suppressAutoHyphens w:val="0"/>
        <w:autoSpaceDE w:val="0"/>
        <w:autoSpaceDN w:val="0"/>
        <w:adjustRightInd w:val="0"/>
        <w:ind w:hanging="851"/>
        <w:jc w:val="center"/>
        <w:rPr>
          <w:rFonts w:eastAsia="Calibri"/>
          <w:b/>
          <w:color w:val="000000"/>
          <w:sz w:val="28"/>
          <w:szCs w:val="28"/>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rPr>
        <w:t>5.10 Мероприятия по мойке и дезинфекции контейнеров и мусоровозного транспорта</w:t>
      </w:r>
    </w:p>
    <w:p w:rsidR="00DD553F" w:rsidRPr="00DD553F" w:rsidRDefault="00DD553F" w:rsidP="00DD553F">
      <w:pPr>
        <w:suppressAutoHyphens w:val="0"/>
        <w:autoSpaceDE w:val="0"/>
        <w:autoSpaceDN w:val="0"/>
        <w:adjustRightInd w:val="0"/>
        <w:ind w:right="-2" w:firstLine="709"/>
        <w:jc w:val="both"/>
        <w:rPr>
          <w:rFonts w:eastAsia="Calibri"/>
          <w:lang w:eastAsia="en-US"/>
        </w:rPr>
      </w:pP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Санитарная обработка контейнерных площадок на придомовом участке должна производиться по правилам местных органов СЭН.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После выгрузки ТКО из контейнеров-сборников в мусоровоз работник специализированного предприятия по вывозу мусора, производивший выгрузку, обязан подобрать выпавшие при выгрузке отходы.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Выбор вторичного сырья (текстиль, банки, бутылки, другие предметы) из сборников отходов, а также из мусоровозного транспорта не допускается.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Одним из важнейших звеньев планово-регулярной очистки территории населенного пункта является мойка, а при необходимости и дезинфекция контейнеров.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color w:val="000000"/>
          <w:lang w:eastAsia="en-US"/>
        </w:rPr>
        <w:t xml:space="preserve">Для удаления налипших отходов, контейнеры необходимо мыть, что предписывается </w:t>
      </w:r>
      <w:r w:rsidRPr="00DD553F">
        <w:rPr>
          <w:spacing w:val="2"/>
          <w:lang w:eastAsia="ru-RU"/>
        </w:rPr>
        <w:t>СанПиН 2.1.73550-19 ("Санитарно-эпидемиологические требования к содержанию территорий муниципальных образований")</w:t>
      </w:r>
      <w:r w:rsidRPr="00DD553F">
        <w:rPr>
          <w:rFonts w:eastAsia="Calibri"/>
          <w:lang w:eastAsia="en-US"/>
        </w:rPr>
        <w:t>.</w:t>
      </w:r>
      <w:r w:rsidRPr="00DD553F">
        <w:rPr>
          <w:rFonts w:eastAsia="Calibri"/>
          <w:vertAlign w:val="superscript"/>
          <w:lang w:eastAsia="en-US"/>
        </w:rPr>
        <w:footnoteReference w:id="13"/>
      </w:r>
    </w:p>
    <w:p w:rsidR="00DD553F" w:rsidRPr="00DD553F" w:rsidRDefault="00DD553F" w:rsidP="00DD553F">
      <w:pPr>
        <w:suppressAutoHyphens w:val="0"/>
        <w:autoSpaceDE w:val="0"/>
        <w:autoSpaceDN w:val="0"/>
        <w:adjustRightInd w:val="0"/>
        <w:ind w:firstLine="709"/>
        <w:jc w:val="both"/>
        <w:rPr>
          <w:spacing w:val="2"/>
          <w:lang w:eastAsia="ru-RU"/>
        </w:rPr>
      </w:pPr>
      <w:r w:rsidRPr="00DD553F">
        <w:rPr>
          <w:spacing w:val="2"/>
          <w:lang w:eastAsia="ru-RU"/>
        </w:rPr>
        <w:t>Хозяйствующие субъекты обязаны обеспечить проведение промывки и дезинфекции контейнеров, а также уборку, дезинсекцию и дератизацию контейнерной площадки.</w:t>
      </w:r>
    </w:p>
    <w:p w:rsidR="00DD553F" w:rsidRPr="00DD553F" w:rsidRDefault="00DD553F" w:rsidP="00DD553F">
      <w:pPr>
        <w:suppressAutoHyphens w:val="0"/>
        <w:autoSpaceDE w:val="0"/>
        <w:autoSpaceDN w:val="0"/>
        <w:adjustRightInd w:val="0"/>
        <w:ind w:firstLine="709"/>
        <w:jc w:val="both"/>
        <w:rPr>
          <w:spacing w:val="2"/>
          <w:lang w:eastAsia="ru-RU"/>
        </w:rPr>
      </w:pPr>
      <w:r w:rsidRPr="00DD553F">
        <w:rPr>
          <w:spacing w:val="2"/>
          <w:lang w:eastAsia="ru-RU"/>
        </w:rPr>
        <w:t>Не допускается промывка контейнеров на контейнерных площадках.</w:t>
      </w:r>
    </w:p>
    <w:p w:rsidR="00DD553F" w:rsidRPr="00DD553F" w:rsidRDefault="00DD553F" w:rsidP="00DD553F">
      <w:pPr>
        <w:suppressAutoHyphens w:val="0"/>
        <w:autoSpaceDE w:val="0"/>
        <w:autoSpaceDN w:val="0"/>
        <w:adjustRightInd w:val="0"/>
        <w:ind w:firstLine="709"/>
        <w:jc w:val="both"/>
        <w:rPr>
          <w:spacing w:val="2"/>
          <w:lang w:eastAsia="ru-RU"/>
        </w:rPr>
      </w:pPr>
      <w:r w:rsidRPr="00DD553F">
        <w:rPr>
          <w:spacing w:val="2"/>
          <w:lang w:eastAsia="ru-RU"/>
        </w:rPr>
        <w:t>Бункеры должны подвергаться промывке и дезинфекции. Мероприятия по промывке и дезинфекции бункера, а также мероприятия по дератизации и дезинсекции специальной площадки осуществляются в соответствии с санитарно-эпидемиологическими требованиями.</w:t>
      </w:r>
    </w:p>
    <w:p w:rsidR="00DD553F" w:rsidRPr="00DD553F" w:rsidRDefault="00DD553F" w:rsidP="00DD553F">
      <w:pPr>
        <w:suppressAutoHyphens w:val="0"/>
        <w:autoSpaceDE w:val="0"/>
        <w:autoSpaceDN w:val="0"/>
        <w:adjustRightInd w:val="0"/>
        <w:ind w:firstLine="709"/>
        <w:jc w:val="both"/>
        <w:rPr>
          <w:spacing w:val="2"/>
          <w:lang w:eastAsia="ru-RU"/>
        </w:rPr>
      </w:pPr>
      <w:r w:rsidRPr="00DD553F">
        <w:rPr>
          <w:spacing w:val="2"/>
          <w:lang w:eastAsia="ru-RU"/>
        </w:rPr>
        <w:t>Не допускается промывка бункеров на контейнерных площадках.</w:t>
      </w:r>
    </w:p>
    <w:p w:rsidR="00DD553F" w:rsidRPr="00DD553F" w:rsidRDefault="00DD553F" w:rsidP="00DD553F">
      <w:pPr>
        <w:suppressAutoHyphens w:val="0"/>
        <w:autoSpaceDE w:val="0"/>
        <w:autoSpaceDN w:val="0"/>
        <w:adjustRightInd w:val="0"/>
        <w:ind w:firstLine="709"/>
        <w:jc w:val="both"/>
        <w:rPr>
          <w:spacing w:val="2"/>
          <w:lang w:eastAsia="ru-RU"/>
        </w:rPr>
      </w:pPr>
      <w:r w:rsidRPr="00DD553F">
        <w:rPr>
          <w:spacing w:val="2"/>
          <w:lang w:eastAsia="ru-RU"/>
        </w:rPr>
        <w:lastRenderedPageBreak/>
        <w:t>Транспортирование отходов с территорий муниципальных образований и объектов производится с использованием транспортных средств, исключающих потери отходов.</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spacing w:val="2"/>
          <w:lang w:eastAsia="ru-RU"/>
        </w:rPr>
        <w:t>Транспортные средства для перевозки отходов должны подвергаться мойке с дезинфекцией не реже 1 раза в 10 календарных дней.</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Мойку организуют в мусороприемных камерах, имеющих подвод воды и приемный люк канализационной сети, а там, где мойку организовать нельзя, используют специальную моечную машину. Контейнеры моют сразу же после их опорожнения, поэтому моечная машина следует непосредственно за мусоровозом.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Учитывая, что основной системой удаления отходов является система несменяемых сборников, когда опорожненные контейнеры остаются на месте, мойка контейнеров, располагаемых на контейнерных площадках, может осуществляться специальными машинами. Оборудование машины представляет собой резервуары для технологической и отработанной воды, за которыми в задней части машины имеется специальная моечная камера. Подача контейнера в камеру осуществляется специальным подъемным устройством, обеспечивающим механизацию процесса захвата контейнера, его перемещение в моечную камеру и установку вымытого контейнера на площадку.</w:t>
      </w:r>
    </w:p>
    <w:p w:rsidR="00DD553F" w:rsidRPr="00DD553F" w:rsidRDefault="00DD553F" w:rsidP="00DD553F">
      <w:pPr>
        <w:suppressAutoHyphens w:val="0"/>
        <w:autoSpaceDE w:val="0"/>
        <w:autoSpaceDN w:val="0"/>
        <w:adjustRightInd w:val="0"/>
        <w:ind w:firstLine="709"/>
        <w:jc w:val="both"/>
        <w:rPr>
          <w:rFonts w:eastAsia="Calibri"/>
          <w:b/>
          <w:bCs/>
          <w:lang w:eastAsia="en-US"/>
        </w:rPr>
      </w:pPr>
      <w:r w:rsidRPr="00DD553F">
        <w:rPr>
          <w:rFonts w:eastAsia="Calibri"/>
          <w:shd w:val="clear" w:color="auto" w:fill="FFFFFF"/>
          <w:lang w:eastAsia="en-US"/>
        </w:rPr>
        <w:t>Из отечественных производителей можно предложить автомобиль для мойки контейнеров ТГ-100А производства компании «МОСКОММАШ» Отечественное машиностроение (г. Москва).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Мойка осуществляется с помощью системы специальных сопел. Загрязнения смываются струями воды и скапливаются в специальном отсеке для шлама, расположенном на дне моечной камеры. По мере необходимости производится слив отработанной воды в сеть фекальной канализации (или на сливной станции) и опорожнение отсека для шлама.</w:t>
      </w:r>
    </w:p>
    <w:p w:rsidR="00DD553F" w:rsidRPr="00DD553F" w:rsidRDefault="00DD553F" w:rsidP="00DD553F">
      <w:pPr>
        <w:suppressAutoHyphens w:val="0"/>
        <w:autoSpaceDE w:val="0"/>
        <w:autoSpaceDN w:val="0"/>
        <w:adjustRightInd w:val="0"/>
        <w:ind w:right="-2" w:firstLine="709"/>
        <w:jc w:val="both"/>
        <w:rPr>
          <w:rFonts w:eastAsia="Calibri"/>
          <w:lang w:eastAsia="en-US"/>
        </w:rPr>
      </w:pPr>
      <w:r w:rsidRPr="00DD553F">
        <w:rPr>
          <w:rFonts w:eastAsia="Calibri"/>
          <w:lang w:eastAsia="en-US"/>
        </w:rPr>
        <w:t>Машина оборудована резервуарами чистой и отработанной воды емкостью по 7000 л. Вода под высоким давлением поступает в 4 реактивных сопла, вращающихся внутри контейнера. В случае необходимости в контейнер могут быть добавлены дезинфицирующие или дезодорирующие вещества.</w:t>
      </w:r>
    </w:p>
    <w:p w:rsidR="00DD553F" w:rsidRPr="00DD553F" w:rsidRDefault="00DD553F" w:rsidP="00DD553F">
      <w:pPr>
        <w:suppressAutoHyphens w:val="0"/>
        <w:jc w:val="center"/>
        <w:rPr>
          <w:rFonts w:eastAsia="Calibri"/>
          <w:lang w:eastAsia="en-US"/>
        </w:rPr>
      </w:pPr>
      <w:hyperlink r:id="rId20" w:history="1">
        <w:r w:rsidRPr="00DD553F">
          <w:rPr>
            <w:rFonts w:eastAsia="Calibri"/>
            <w:lang w:eastAsia="en-US"/>
          </w:rPr>
          <w:t>Автомобиль для мойки контейнеров ТГ-100А</w:t>
        </w:r>
      </w:hyperlink>
    </w:p>
    <w:p w:rsidR="00DD553F" w:rsidRPr="00DD553F" w:rsidRDefault="00DD553F" w:rsidP="00DD553F">
      <w:pPr>
        <w:suppressAutoHyphens w:val="0"/>
        <w:ind w:firstLine="709"/>
        <w:rPr>
          <w:rFonts w:eastAsia="Calibri"/>
          <w:shd w:val="clear" w:color="auto" w:fill="FFFFFF"/>
          <w:lang w:eastAsia="en-US"/>
        </w:rPr>
      </w:pPr>
      <w:r w:rsidRPr="00DD553F">
        <w:rPr>
          <w:rFonts w:eastAsia="Calibri"/>
          <w:shd w:val="clear" w:color="auto" w:fill="FFFFFF"/>
          <w:lang w:eastAsia="en-US"/>
        </w:rPr>
        <w:t>- Базовое шасси     КАМАЗ-53605</w:t>
      </w:r>
      <w:r w:rsidRPr="00DD553F">
        <w:rPr>
          <w:rFonts w:eastAsia="Calibri"/>
          <w:lang w:eastAsia="en-US"/>
        </w:rPr>
        <w:br/>
      </w:r>
      <w:r w:rsidRPr="00DD553F">
        <w:rPr>
          <w:rFonts w:eastAsia="Calibri"/>
          <w:shd w:val="clear" w:color="auto" w:fill="FFFFFF"/>
          <w:lang w:eastAsia="en-US"/>
        </w:rPr>
        <w:t xml:space="preserve">            - Колесная формула     4х2</w:t>
      </w:r>
      <w:r w:rsidRPr="00DD553F">
        <w:rPr>
          <w:rFonts w:eastAsia="Calibri"/>
          <w:lang w:eastAsia="en-US"/>
        </w:rPr>
        <w:br/>
      </w:r>
      <w:r w:rsidRPr="00DD553F">
        <w:rPr>
          <w:rFonts w:eastAsia="Calibri"/>
          <w:shd w:val="clear" w:color="auto" w:fill="FFFFFF"/>
          <w:lang w:eastAsia="en-US"/>
        </w:rPr>
        <w:t xml:space="preserve">            - Вместимость баков для чистой воды, л     6 000</w:t>
      </w:r>
      <w:r w:rsidRPr="00DD553F">
        <w:rPr>
          <w:rFonts w:eastAsia="Calibri"/>
          <w:lang w:eastAsia="en-US"/>
        </w:rPr>
        <w:br/>
      </w:r>
      <w:r w:rsidRPr="00DD553F">
        <w:rPr>
          <w:rFonts w:eastAsia="Calibri"/>
          <w:shd w:val="clear" w:color="auto" w:fill="FFFFFF"/>
          <w:lang w:eastAsia="en-US"/>
        </w:rPr>
        <w:t xml:space="preserve">            - Вместимость баков для отработанной воды, л     6 000</w:t>
      </w:r>
      <w:r w:rsidRPr="00DD553F">
        <w:rPr>
          <w:rFonts w:eastAsia="Calibri"/>
          <w:lang w:eastAsia="en-US"/>
        </w:rPr>
        <w:br/>
      </w:r>
      <w:r w:rsidRPr="00DD553F">
        <w:rPr>
          <w:rFonts w:eastAsia="Calibri"/>
          <w:shd w:val="clear" w:color="auto" w:fill="FFFFFF"/>
          <w:lang w:eastAsia="en-US"/>
        </w:rPr>
        <w:t xml:space="preserve">            - Количество моечных головок, </w:t>
      </w:r>
      <w:proofErr w:type="gramStart"/>
      <w:r w:rsidRPr="00DD553F">
        <w:rPr>
          <w:rFonts w:eastAsia="Calibri"/>
          <w:shd w:val="clear" w:color="auto" w:fill="FFFFFF"/>
          <w:lang w:eastAsia="en-US"/>
        </w:rPr>
        <w:t>шт</w:t>
      </w:r>
      <w:proofErr w:type="gramEnd"/>
      <w:r w:rsidRPr="00DD553F">
        <w:rPr>
          <w:rFonts w:eastAsia="Calibri"/>
          <w:shd w:val="clear" w:color="auto" w:fill="FFFFFF"/>
          <w:lang w:eastAsia="en-US"/>
        </w:rPr>
        <w:t xml:space="preserve">     5</w:t>
      </w:r>
      <w:r w:rsidRPr="00DD553F">
        <w:rPr>
          <w:rFonts w:eastAsia="Calibri"/>
          <w:lang w:eastAsia="en-US"/>
        </w:rPr>
        <w:br/>
      </w:r>
      <w:r w:rsidRPr="00DD553F">
        <w:rPr>
          <w:rFonts w:eastAsia="Calibri"/>
          <w:shd w:val="clear" w:color="auto" w:fill="FFFFFF"/>
          <w:lang w:eastAsia="en-US"/>
        </w:rPr>
        <w:t xml:space="preserve">            - Используемые контейнеры, м3     0,08-1,1; 0,75; 0,8</w:t>
      </w:r>
      <w:r w:rsidRPr="00DD553F">
        <w:rPr>
          <w:rFonts w:eastAsia="Calibri"/>
          <w:lang w:eastAsia="en-US"/>
        </w:rPr>
        <w:br/>
      </w:r>
      <w:r w:rsidRPr="00DD553F">
        <w:rPr>
          <w:rFonts w:eastAsia="Calibri"/>
          <w:shd w:val="clear" w:color="auto" w:fill="FFFFFF"/>
          <w:lang w:eastAsia="en-US"/>
        </w:rPr>
        <w:t xml:space="preserve">            - Давление воды, бар     120</w:t>
      </w:r>
      <w:r w:rsidRPr="00DD553F">
        <w:rPr>
          <w:rFonts w:eastAsia="Calibri"/>
          <w:lang w:eastAsia="en-US"/>
        </w:rPr>
        <w:br/>
      </w:r>
      <w:r w:rsidRPr="00DD553F">
        <w:rPr>
          <w:rFonts w:eastAsia="Calibri"/>
          <w:shd w:val="clear" w:color="auto" w:fill="FFFFFF"/>
          <w:lang w:eastAsia="en-US"/>
        </w:rPr>
        <w:t xml:space="preserve">            - Расход воды на мойку 1-го контейнера, л 55</w:t>
      </w:r>
      <w:r w:rsidRPr="00DD553F">
        <w:rPr>
          <w:rFonts w:eastAsia="Calibri"/>
          <w:lang w:eastAsia="en-US"/>
        </w:rPr>
        <w:br/>
      </w:r>
      <w:r w:rsidRPr="00DD553F">
        <w:rPr>
          <w:rFonts w:eastAsia="Calibri"/>
          <w:shd w:val="clear" w:color="auto" w:fill="FFFFFF"/>
          <w:lang w:eastAsia="en-US"/>
        </w:rPr>
        <w:t xml:space="preserve">            - Производительность, контейнеров/час 30</w:t>
      </w:r>
      <w:r w:rsidRPr="00DD553F">
        <w:rPr>
          <w:rFonts w:eastAsia="Calibri"/>
          <w:lang w:eastAsia="en-US"/>
        </w:rPr>
        <w:br/>
      </w:r>
      <w:r w:rsidRPr="00DD553F">
        <w:rPr>
          <w:rFonts w:eastAsia="Calibri"/>
          <w:shd w:val="clear" w:color="auto" w:fill="FFFFFF"/>
          <w:lang w:eastAsia="en-US"/>
        </w:rPr>
        <w:t xml:space="preserve">            - Снаряженная масса, кг 12405</w:t>
      </w:r>
      <w:r w:rsidRPr="00DD553F">
        <w:rPr>
          <w:rFonts w:eastAsia="Calibri"/>
          <w:lang w:eastAsia="en-US"/>
        </w:rPr>
        <w:br/>
      </w:r>
      <w:r w:rsidRPr="00DD553F">
        <w:rPr>
          <w:rFonts w:eastAsia="Calibri"/>
          <w:shd w:val="clear" w:color="auto" w:fill="FFFFFF"/>
          <w:lang w:eastAsia="en-US"/>
        </w:rPr>
        <w:t xml:space="preserve">            - Полная масса, кг 18405</w:t>
      </w:r>
      <w:proofErr w:type="gramStart"/>
      <w:r w:rsidRPr="00DD553F">
        <w:rPr>
          <w:rFonts w:eastAsia="Calibri"/>
          <w:lang w:eastAsia="en-US"/>
        </w:rPr>
        <w:br/>
      </w:r>
      <w:r w:rsidRPr="00DD553F">
        <w:rPr>
          <w:rFonts w:eastAsia="Calibri"/>
          <w:shd w:val="clear" w:color="auto" w:fill="FFFFFF"/>
          <w:lang w:eastAsia="en-US"/>
        </w:rPr>
        <w:t xml:space="preserve">          Э</w:t>
      </w:r>
      <w:proofErr w:type="gramEnd"/>
      <w:r w:rsidRPr="00DD553F">
        <w:rPr>
          <w:rFonts w:eastAsia="Calibri"/>
          <w:shd w:val="clear" w:color="auto" w:fill="FFFFFF"/>
          <w:lang w:eastAsia="en-US"/>
        </w:rPr>
        <w:t>то бюджетный вариант, доступный даже небольшим коммунальным предприятиям, включая муниципальные спецавтохозяйства. Автомобиль для мойки контейнеров ТГ-100А объемом 0,8 и 1,1 м3 на шасси КамАЗ способен осуществлять обработку 30 контейнеров в час. Автомобили ТГ-100А, обу</w:t>
      </w:r>
      <w:proofErr w:type="gramStart"/>
      <w:r w:rsidRPr="00DD553F">
        <w:rPr>
          <w:rFonts w:eastAsia="Calibri"/>
          <w:shd w:val="clear" w:color="auto" w:fill="FFFFFF"/>
          <w:lang w:eastAsia="en-US"/>
        </w:rPr>
        <w:t>c</w:t>
      </w:r>
      <w:proofErr w:type="gramEnd"/>
      <w:r w:rsidRPr="00DD553F">
        <w:rPr>
          <w:rFonts w:eastAsia="Calibri"/>
          <w:shd w:val="clear" w:color="auto" w:fill="FFFFFF"/>
          <w:lang w:eastAsia="en-US"/>
        </w:rPr>
        <w:t>троены базовым шасси и специальным оборудованием для подачи контейнера в зону мойки. Подогрева воды для мойки, в ТГ-100А нет. Но, по отзывам компаний, использующих эту технику, которых мы опросили, на качество мойки это никаким образом не влияет. Моечная камера расположена позади кузова. В остальном, - все стандартно - есть баки для чистой и отработанный воды по 6 тыс. литров каждый, насос для подачи воды под давлением, моечные головки и классический захват для подъема и подачи контейнера в моечную камеру. Моечная камера оснащена одной головкой. Это позволяет работать с евроконтейнерами, объемом 8 и 1,1 м3. За час 30 контейнеров такая машина помоет и дезинфицирует. В среднем, при давлении в 100-120 атмосфер, на один бак упомянутого размера уходит 55–60 л воды, т. е. без дозаправки машина может обработать сотню контейнеров.</w:t>
      </w:r>
    </w:p>
    <w:p w:rsidR="00DD553F" w:rsidRPr="00DD553F" w:rsidRDefault="00DD553F" w:rsidP="00DD553F">
      <w:pPr>
        <w:suppressAutoHyphens w:val="0"/>
        <w:ind w:firstLine="709"/>
        <w:rPr>
          <w:rFonts w:eastAsia="Calibri"/>
          <w:lang w:eastAsia="en-US"/>
        </w:rPr>
      </w:pPr>
      <w:r w:rsidRPr="00DD553F">
        <w:rPr>
          <w:rFonts w:eastAsia="Calibri"/>
          <w:shd w:val="clear" w:color="auto" w:fill="FFFFFF"/>
          <w:lang w:eastAsia="en-US"/>
        </w:rPr>
        <w:t xml:space="preserve">Вывод: учитывая количество контейнеров, предполагаемых к расстановке на территории Новоалександровского городского округа, (2016 </w:t>
      </w:r>
      <w:proofErr w:type="gramStart"/>
      <w:r w:rsidRPr="00DD553F">
        <w:rPr>
          <w:rFonts w:eastAsia="Calibri"/>
          <w:shd w:val="clear" w:color="auto" w:fill="FFFFFF"/>
          <w:lang w:eastAsia="en-US"/>
        </w:rPr>
        <w:t>шт</w:t>
      </w:r>
      <w:proofErr w:type="gramEnd"/>
      <w:r w:rsidRPr="00DD553F">
        <w:rPr>
          <w:rFonts w:eastAsia="Calibri"/>
          <w:shd w:val="clear" w:color="auto" w:fill="FFFFFF"/>
          <w:lang w:eastAsia="en-US"/>
        </w:rPr>
        <w:t xml:space="preserve">) и установленную переодичность сбора ТКО, (3 раза в неделю), а следовательно, и мойки контейнеров, при средней производительности машины в 200 шт контейнеров в день, необходимо вымывать до 672 контейнеров. Следовательно, четыре </w:t>
      </w:r>
      <w:r w:rsidRPr="00DD553F">
        <w:rPr>
          <w:rFonts w:eastAsia="Calibri"/>
          <w:shd w:val="clear" w:color="auto" w:fill="FFFFFF"/>
          <w:lang w:eastAsia="en-US"/>
        </w:rPr>
        <w:lastRenderedPageBreak/>
        <w:t>автомобиля ТГ-100А, на базе КАМАЗ-53605 будет вполне достаточно, для проведения плановой мойки контейнеров на территории Новоалександровского городского округа.</w:t>
      </w:r>
    </w:p>
    <w:p w:rsidR="00DD553F" w:rsidRPr="00DD553F" w:rsidRDefault="00DD553F" w:rsidP="00DD553F">
      <w:pPr>
        <w:suppressAutoHyphens w:val="0"/>
        <w:autoSpaceDE w:val="0"/>
        <w:autoSpaceDN w:val="0"/>
        <w:adjustRightInd w:val="0"/>
        <w:ind w:hanging="851"/>
        <w:jc w:val="center"/>
        <w:rPr>
          <w:rFonts w:eastAsia="Calibri"/>
          <w:b/>
          <w:color w:val="000000"/>
          <w:sz w:val="28"/>
          <w:szCs w:val="28"/>
          <w:lang w:eastAsia="en-US"/>
        </w:rPr>
      </w:pPr>
    </w:p>
    <w:p w:rsidR="00DD553F" w:rsidRPr="00DD553F" w:rsidRDefault="00DD553F" w:rsidP="00DD553F">
      <w:pPr>
        <w:suppressAutoHyphens w:val="0"/>
        <w:autoSpaceDE w:val="0"/>
        <w:autoSpaceDN w:val="0"/>
        <w:adjustRightInd w:val="0"/>
        <w:ind w:right="-2" w:firstLine="709"/>
        <w:jc w:val="center"/>
        <w:rPr>
          <w:rFonts w:eastAsia="Calibri"/>
          <w:b/>
          <w:bCs/>
          <w:lang w:eastAsia="en-US"/>
        </w:rPr>
      </w:pPr>
      <w:r w:rsidRPr="00DD553F">
        <w:rPr>
          <w:rFonts w:eastAsia="Calibri"/>
          <w:b/>
          <w:bCs/>
        </w:rPr>
        <w:t>5.11 Раздельный сбор отходов</w:t>
      </w:r>
    </w:p>
    <w:p w:rsidR="00DD553F" w:rsidRPr="00DD553F" w:rsidRDefault="00DD553F" w:rsidP="00DD553F">
      <w:pPr>
        <w:suppressAutoHyphens w:val="0"/>
        <w:autoSpaceDE w:val="0"/>
        <w:autoSpaceDN w:val="0"/>
        <w:adjustRightInd w:val="0"/>
        <w:ind w:right="-2" w:firstLine="709"/>
        <w:jc w:val="both"/>
        <w:rPr>
          <w:rFonts w:eastAsia="Calibri"/>
          <w:lang w:eastAsia="en-US"/>
        </w:rPr>
      </w:pPr>
    </w:p>
    <w:p w:rsidR="00DD553F" w:rsidRPr="00DD553F" w:rsidRDefault="00DD553F" w:rsidP="00DD553F">
      <w:pPr>
        <w:suppressAutoHyphens w:val="0"/>
        <w:ind w:firstLine="709"/>
        <w:jc w:val="both"/>
        <w:rPr>
          <w:lang w:eastAsia="en-US"/>
        </w:rPr>
      </w:pPr>
      <w:r w:rsidRPr="00DD553F">
        <w:rPr>
          <w:lang w:eastAsia="en-US"/>
        </w:rPr>
        <w:t>Твердые коммунальные отходы – один из самых массовых и постоянных источников вторичного сырья: бумаги и картона, полимерных материалов, стекла, текстиля, черного и цветных металлов, которые в значительной мере востребованы бизнесом. Однако, при наличии в составе ТКО влажных пищевых отходов, влажных растительных отходов, масел и других жидкостей, полноценное использование ТКО в качестве вторичного сырья становится невозможным. Из состава смешанных ТКО можно извлечь в качестве пригодного вторсырья только 1/7 часть макулатуры, 1/4 часть полимеров, 1/2 часть стекла. Для того чтобы не потерять привлекательность ТКО для бизнеса необходим раздельный сбор отходов.</w:t>
      </w:r>
    </w:p>
    <w:p w:rsidR="00DD553F" w:rsidRPr="00DD553F" w:rsidRDefault="00DD553F" w:rsidP="00DD553F">
      <w:pPr>
        <w:suppressAutoHyphens w:val="0"/>
        <w:ind w:firstLine="709"/>
        <w:jc w:val="both"/>
        <w:rPr>
          <w:lang w:eastAsia="en-US"/>
        </w:rPr>
      </w:pPr>
      <w:proofErr w:type="gramStart"/>
      <w:r w:rsidRPr="00DD553F">
        <w:rPr>
          <w:lang w:eastAsia="en-US"/>
        </w:rPr>
        <w:t>В случаях, установленных законодательством субъекта Российской Федерации, потребители обязаны осуществлять разделение твердых коммунальных отходов по видам отходов и складирование сортированных твердых коммунальных отходов в отдельных контейнерах для соответствующих видов твердых коммунальных отходов (Постановление Правительства РФ от 12 ноября 2016 г. N 1156 "Об обращении с твердыми коммунальными отходами и внесении изменения в постановление Правительства Российской Федерации от 25 августа 2008</w:t>
      </w:r>
      <w:proofErr w:type="gramEnd"/>
      <w:r w:rsidRPr="00DD553F">
        <w:rPr>
          <w:lang w:eastAsia="en-US"/>
        </w:rPr>
        <w:t> г. N 641"С изменениями и дополнениями от: 15 сентября 2018 г.).</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повышения эффективности выделения компонентов отходов, подлежащих использованию, достаточно выделить три основные фракции ТКО:</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опасные отходы (менее 1% общего объема ТКО), которые препятствуют компостированию пищевых отходов и растительной органики (батарейки, аккумуляторы, кислоты и щёлочи, химикаты, яды и пр.);</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пищевые отходы (т. н. «влажные» отходы) (до 30% общего объема ТКО), которые своей влажностью, консистенцией и способностью к быстрому разложению значительно ухудшают состояние других компонентов – бумаги, полимеров, текстиля и др.</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roofErr w:type="gramStart"/>
      <w:r w:rsidRPr="00DD553F">
        <w:rPr>
          <w:rFonts w:eastAsia="Calibri"/>
          <w:color w:val="000000"/>
          <w:lang w:eastAsia="en-US"/>
        </w:rPr>
        <w:t>- всё остальное (т. н. «сухие» отходы) (до 70% общего объема ТКО) – это сухая и почти чистая бумага и картон, полимеры, текстиль, кожа, резина, пластик, металл, стекло и др., которые можно разделить ручной или автоматической сортировкой.</w:t>
      </w:r>
      <w:proofErr w:type="gramEnd"/>
    </w:p>
    <w:p w:rsidR="00DD553F" w:rsidRPr="00DD553F" w:rsidRDefault="00DD553F" w:rsidP="00DD553F">
      <w:pPr>
        <w:suppressAutoHyphens w:val="0"/>
        <w:ind w:firstLine="709"/>
        <w:jc w:val="both"/>
        <w:rPr>
          <w:rFonts w:eastAsia="Calibri"/>
          <w:lang w:eastAsia="en-US"/>
        </w:rPr>
      </w:pPr>
      <w:r w:rsidRPr="00DD553F">
        <w:rPr>
          <w:rFonts w:eastAsia="Calibri"/>
          <w:lang w:eastAsia="en-US"/>
        </w:rPr>
        <w:t>Раздельное накопление твердых коммунальных отходов предполагает</w:t>
      </w:r>
      <w:r w:rsidRPr="00DD553F">
        <w:rPr>
          <w:rFonts w:eastAsia="Calibri"/>
          <w:lang w:eastAsia="en-US"/>
        </w:rPr>
        <w:br/>
        <w:t>накопление различных видов отходов в различных контейнерах, предназначенных для их накопления.</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Осуществление региональным оператором раздельного накопления ТКО в зависимости от объемов образования и плотности застройки территории может осуществляться несколькими способами:</w:t>
      </w:r>
      <w:r w:rsidRPr="00DD553F">
        <w:rPr>
          <w:rFonts w:eastAsia="Calibri"/>
          <w:color w:val="000000"/>
          <w:lang w:eastAsia="en-US"/>
        </w:rPr>
        <w:br/>
        <w:t xml:space="preserve">           1) накопление в специальных контейнерах для раздельного накопления ТКО на контейнерных площадках;</w:t>
      </w:r>
      <w:r w:rsidRPr="00DD553F">
        <w:rPr>
          <w:rFonts w:eastAsia="Calibri"/>
          <w:color w:val="000000"/>
          <w:lang w:eastAsia="en-US"/>
        </w:rPr>
        <w:br/>
        <w:t xml:space="preserve">           2) накопление в специальных контейнерах для раздельного накопления ТКО на специализированных площадках;</w:t>
      </w:r>
      <w:r w:rsidRPr="00DD553F">
        <w:rPr>
          <w:rFonts w:eastAsia="Calibri"/>
          <w:color w:val="000000"/>
          <w:lang w:eastAsia="en-US"/>
        </w:rPr>
        <w:br/>
        <w:t xml:space="preserve">          3) накопление в пунктах приема вторичного сырья, стационарных и мобильных пунктах приема ТКО, в том числе через автоматические устройства для приема ТКО, организованных региональным оператором, производителями и импортерами товаров</w:t>
      </w:r>
    </w:p>
    <w:p w:rsidR="00DD553F" w:rsidRPr="00DD553F" w:rsidRDefault="00DD553F" w:rsidP="00DD553F">
      <w:pPr>
        <w:suppressAutoHyphens w:val="0"/>
        <w:ind w:firstLine="709"/>
        <w:jc w:val="both"/>
        <w:rPr>
          <w:lang w:eastAsia="en-US"/>
        </w:rPr>
      </w:pPr>
      <w:r w:rsidRPr="00DD553F">
        <w:rPr>
          <w:color w:val="000000"/>
          <w:lang w:eastAsia="en-US"/>
        </w:rPr>
        <w:t>Раздельное накопление отходов может осуществляться путем использования большого количества различных контейнеров для отдельного накопления стекла (в том числе, по цветам), пластика, бумаги н прочих фракций либо путем использования двух различных контейнеров.</w:t>
      </w:r>
    </w:p>
    <w:p w:rsidR="00DD553F" w:rsidRPr="00DD553F" w:rsidRDefault="00DD553F" w:rsidP="00DD553F">
      <w:pPr>
        <w:suppressAutoHyphens w:val="0"/>
        <w:ind w:firstLine="709"/>
        <w:jc w:val="both"/>
        <w:rPr>
          <w:color w:val="000000"/>
          <w:lang w:eastAsia="en-US"/>
        </w:rPr>
      </w:pPr>
      <w:r w:rsidRPr="00DD553F">
        <w:rPr>
          <w:color w:val="000000"/>
          <w:lang w:eastAsia="en-US"/>
        </w:rPr>
        <w:t>Минимальный стандарт системы раздельного накопления отходов -</w:t>
      </w:r>
      <w:r w:rsidRPr="00DD553F">
        <w:rPr>
          <w:color w:val="000000"/>
          <w:lang w:eastAsia="en-US"/>
        </w:rPr>
        <w:br/>
      </w:r>
      <w:proofErr w:type="gramStart"/>
      <w:r w:rsidRPr="00DD553F">
        <w:rPr>
          <w:color w:val="000000"/>
          <w:lang w:eastAsia="en-US"/>
        </w:rPr>
        <w:t>двух-контейнерная</w:t>
      </w:r>
      <w:proofErr w:type="gramEnd"/>
      <w:r w:rsidRPr="00DD553F">
        <w:rPr>
          <w:color w:val="000000"/>
          <w:lang w:eastAsia="en-US"/>
        </w:rPr>
        <w:t xml:space="preserve"> система. (Рисунок 10)</w:t>
      </w:r>
    </w:p>
    <w:p w:rsidR="00DD553F" w:rsidRPr="00DD553F" w:rsidRDefault="00DD553F" w:rsidP="00DD553F">
      <w:pPr>
        <w:suppressAutoHyphens w:val="0"/>
        <w:ind w:firstLine="709"/>
        <w:jc w:val="both"/>
        <w:rPr>
          <w:lang w:eastAsia="en-US"/>
        </w:rPr>
      </w:pPr>
    </w:p>
    <w:p w:rsidR="00DD553F" w:rsidRPr="00DD553F" w:rsidRDefault="00DD553F" w:rsidP="00DD553F">
      <w:pPr>
        <w:suppressAutoHyphens w:val="0"/>
        <w:ind w:firstLine="426"/>
        <w:jc w:val="both"/>
        <w:rPr>
          <w:lang w:eastAsia="en-US"/>
        </w:rPr>
      </w:pPr>
      <w:r w:rsidRPr="00DD553F">
        <w:rPr>
          <w:rFonts w:ascii="Calibri" w:eastAsia="Calibri" w:hAnsi="Calibri"/>
          <w:noProof/>
          <w:sz w:val="22"/>
          <w:szCs w:val="22"/>
          <w:lang w:eastAsia="ru-RU"/>
        </w:rPr>
        <w:lastRenderedPageBreak/>
        <w:drawing>
          <wp:inline distT="0" distB="0" distL="0" distR="0" wp14:anchorId="0CE30139" wp14:editId="7BB29BEE">
            <wp:extent cx="4714875" cy="22669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4875" cy="2266950"/>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ind w:firstLine="709"/>
        <w:jc w:val="both"/>
        <w:rPr>
          <w:color w:val="000000"/>
          <w:lang w:eastAsia="en-US"/>
        </w:rPr>
      </w:pPr>
      <w:r w:rsidRPr="00DD553F">
        <w:rPr>
          <w:color w:val="000000"/>
          <w:lang w:eastAsia="en-US"/>
        </w:rPr>
        <w:t xml:space="preserve">Принцип </w:t>
      </w:r>
      <w:proofErr w:type="gramStart"/>
      <w:r w:rsidRPr="00DD553F">
        <w:rPr>
          <w:color w:val="000000"/>
          <w:lang w:eastAsia="en-US"/>
        </w:rPr>
        <w:t>двух-контейнерной</w:t>
      </w:r>
      <w:proofErr w:type="gramEnd"/>
      <w:r w:rsidRPr="00DD553F">
        <w:rPr>
          <w:color w:val="000000"/>
          <w:lang w:eastAsia="en-US"/>
        </w:rPr>
        <w:t xml:space="preserve">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(полимерные отходы, бумага и картон, металл, стекло н пр.) и прочие отходы (пищевые и растительные отходы, прочие виды отходов). Таким образом, не происходит смешивание и загрязнение ценных компонентов пищевыми отходами, а вторсырье, собираемое отдельно, остается более высокого качества, чем смешанное.</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При этом в случае заинтересованности н наличии возможностей</w:t>
      </w:r>
      <w:r w:rsidRPr="00DD553F">
        <w:rPr>
          <w:rFonts w:eastAsia="Calibri"/>
          <w:lang w:eastAsia="en-US"/>
        </w:rPr>
        <w:br/>
        <w:t>раздельный сбор отходов может осуществляться путем использования</w:t>
      </w:r>
      <w:r w:rsidRPr="00DD553F">
        <w:rPr>
          <w:rFonts w:eastAsia="Calibri"/>
          <w:lang w:eastAsia="en-US"/>
        </w:rPr>
        <w:br/>
        <w:t>большого количества различных контейнеров для отдельного сбора стекла (в том числе, по цветам), пластика, бумаги н прочих фракций (</w:t>
      </w:r>
      <w:proofErr w:type="gramStart"/>
      <w:r w:rsidRPr="00DD553F">
        <w:rPr>
          <w:rFonts w:eastAsia="Calibri"/>
          <w:lang w:eastAsia="en-US"/>
        </w:rPr>
        <w:t>много-контейнерная</w:t>
      </w:r>
      <w:proofErr w:type="gramEnd"/>
      <w:r w:rsidRPr="00DD553F">
        <w:rPr>
          <w:rFonts w:eastAsia="Calibri"/>
          <w:lang w:eastAsia="en-US"/>
        </w:rPr>
        <w:t xml:space="preserve"> система) при условии подтверждения вывоза отдельных контейнеров (каждого) отдельно от остального, т.е. исключая смешивание.</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Оборудование для сбора: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 пищевые отходы – ведра с крышками, контейнеры на колесах для сбора и вывоза пищевых отходов.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 опасные отходы – от населения принимают экспедиторы спецтранспорта (водители мусоровоза)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 всё остальное – обычные контейнеры и бункеры (с крышками).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Режим вывоза: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 пищевые отходы – ежедневно;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 опасные отходы – по мере образования, один раз в неделю;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все остальное – принятая в населенном пункте периодичность.</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Доступные способы утилизации: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-пищевые отходы – компостирование с последующим использованием компоста для ландшафтного строительства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опасные отходы – передача на утилизацию в специализированные организации в зависимости от типа отхода (демеркуризация, термическое обезвреживание и др.)</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все остальные отходы – возможна двухэтапная транспортировка с прессованием, сортировка отходов с выделением вторичного сырья, подготовка вторичного сырья к реализации, прессование и пакетирование «хвостов» и размещение «хвостов» на полигоне.</w:t>
      </w:r>
    </w:p>
    <w:p w:rsidR="00DD553F" w:rsidRPr="00DD553F" w:rsidRDefault="00DD553F" w:rsidP="00DD553F">
      <w:pPr>
        <w:suppressAutoHyphens w:val="0"/>
        <w:ind w:firstLine="709"/>
        <w:jc w:val="both"/>
        <w:rPr>
          <w:lang w:eastAsia="en-US"/>
        </w:rPr>
      </w:pPr>
      <w:proofErr w:type="gramStart"/>
      <w:r w:rsidRPr="00DD553F">
        <w:rPr>
          <w:lang w:eastAsia="en-US"/>
        </w:rPr>
        <w:t>При раздельном накоплении твердых коммунальных отходов в целях осуществления расчетов по договорам в области обращения с твердыми коммунальными отходами</w:t>
      </w:r>
      <w:proofErr w:type="gramEnd"/>
      <w:r w:rsidRPr="00DD553F">
        <w:rPr>
          <w:lang w:eastAsia="en-US"/>
        </w:rPr>
        <w:t xml:space="preserve"> коммерческий учет твердых коммунальных отходов осуществляется:</w:t>
      </w:r>
    </w:p>
    <w:p w:rsidR="00DD553F" w:rsidRPr="00DD553F" w:rsidRDefault="00DD553F" w:rsidP="00DD553F">
      <w:pPr>
        <w:suppressAutoHyphens w:val="0"/>
        <w:ind w:firstLine="709"/>
        <w:jc w:val="both"/>
        <w:rPr>
          <w:lang w:eastAsia="en-US"/>
        </w:rPr>
      </w:pPr>
      <w:r w:rsidRPr="00DD553F">
        <w:rPr>
          <w:lang w:eastAsia="en-US"/>
        </w:rPr>
        <w:t xml:space="preserve">а) расчетным путем исходя </w:t>
      </w:r>
      <w:proofErr w:type="gramStart"/>
      <w:r w:rsidRPr="00DD553F">
        <w:rPr>
          <w:lang w:eastAsia="en-US"/>
        </w:rPr>
        <w:t>из</w:t>
      </w:r>
      <w:proofErr w:type="gramEnd"/>
      <w:r w:rsidRPr="00DD553F">
        <w:rPr>
          <w:lang w:eastAsia="en-US"/>
        </w:rPr>
        <w:t>:</w:t>
      </w:r>
    </w:p>
    <w:p w:rsidR="00DD553F" w:rsidRPr="00DD553F" w:rsidRDefault="00DD553F" w:rsidP="00DD553F">
      <w:pPr>
        <w:suppressAutoHyphens w:val="0"/>
        <w:ind w:firstLine="709"/>
        <w:jc w:val="both"/>
        <w:rPr>
          <w:lang w:eastAsia="en-US"/>
        </w:rPr>
      </w:pPr>
      <w:r w:rsidRPr="00DD553F">
        <w:rPr>
          <w:lang w:eastAsia="en-US"/>
        </w:rPr>
        <w:t>- нормативов накопления твердых коммунальных отходов, выраженных в количественных показателях объема;</w:t>
      </w:r>
    </w:p>
    <w:p w:rsidR="00DD553F" w:rsidRPr="00DD553F" w:rsidRDefault="00DD553F" w:rsidP="00DD553F">
      <w:pPr>
        <w:suppressAutoHyphens w:val="0"/>
        <w:ind w:firstLine="709"/>
        <w:jc w:val="both"/>
        <w:rPr>
          <w:lang w:eastAsia="en-US"/>
        </w:rPr>
      </w:pPr>
      <w:r w:rsidRPr="00DD553F">
        <w:rPr>
          <w:lang w:eastAsia="en-US"/>
        </w:rPr>
        <w:t>- количества и объема контейнеров для накопления твердых коммунальных отходов, установленных в местах накопления твердых коммунальных отходов;</w:t>
      </w:r>
    </w:p>
    <w:p w:rsidR="00DD553F" w:rsidRPr="00DD553F" w:rsidRDefault="00DD553F" w:rsidP="00DD553F">
      <w:pPr>
        <w:suppressAutoHyphens w:val="0"/>
        <w:autoSpaceDE w:val="0"/>
        <w:autoSpaceDN w:val="0"/>
        <w:adjustRightInd w:val="0"/>
        <w:ind w:firstLine="709"/>
        <w:jc w:val="both"/>
        <w:rPr>
          <w:rFonts w:eastAsia="Times New Roman,Bold"/>
          <w:b/>
          <w:bCs/>
          <w:u w:val="single"/>
          <w:lang w:eastAsia="en-US"/>
        </w:rPr>
      </w:pPr>
      <w:r w:rsidRPr="00DD553F">
        <w:rPr>
          <w:rFonts w:eastAsia="Calibri"/>
          <w:bCs/>
          <w:lang w:eastAsia="en-US"/>
        </w:rPr>
        <w:t xml:space="preserve">Согласно </w:t>
      </w:r>
      <w:hyperlink r:id="rId22" w:history="1">
        <w:r w:rsidRPr="00DD553F">
          <w:rPr>
            <w:rFonts w:eastAsia="Calibri"/>
            <w:bCs/>
            <w:lang w:eastAsia="en-US"/>
          </w:rPr>
          <w:t>статье 6</w:t>
        </w:r>
      </w:hyperlink>
      <w:r w:rsidRPr="00DD553F">
        <w:rPr>
          <w:rFonts w:eastAsia="Calibri"/>
          <w:bCs/>
          <w:lang w:eastAsia="en-US"/>
        </w:rPr>
        <w:t xml:space="preserve"> Федерального </w:t>
      </w:r>
      <w:hyperlink r:id="rId23" w:history="1">
        <w:r w:rsidRPr="00DD553F">
          <w:rPr>
            <w:rFonts w:eastAsia="Calibri"/>
            <w:bCs/>
            <w:lang w:eastAsia="en-US"/>
          </w:rPr>
          <w:t>закона</w:t>
        </w:r>
      </w:hyperlink>
      <w:r w:rsidRPr="00DD553F">
        <w:rPr>
          <w:rFonts w:eastAsia="Calibri"/>
          <w:bCs/>
          <w:lang w:eastAsia="en-US"/>
        </w:rPr>
        <w:t xml:space="preserve"> от 24 июня 1998 г. № 89-ФЗ «Об отходах производства и потребления» к полномочиям субъектов Российской Федерации в области обращения с отходами относятся: разработка, утверждение и реализация региональных программ в области обращения с отходами, в том числе с твердыми коммунальными отходами; принятие в соответствии </w:t>
      </w:r>
      <w:r w:rsidRPr="00DD553F">
        <w:rPr>
          <w:rFonts w:eastAsia="Calibri"/>
          <w:bCs/>
          <w:lang w:eastAsia="en-US"/>
        </w:rPr>
        <w:lastRenderedPageBreak/>
        <w:t xml:space="preserve">с законодательством Российской Федерации законов и иных нормативных правовых актов субъектов Российской Федерации, в том числе устанавливающих правила осуществления деятельности региональных операторов, </w:t>
      </w:r>
      <w:proofErr w:type="gramStart"/>
      <w:r w:rsidRPr="00DD553F">
        <w:rPr>
          <w:rFonts w:eastAsia="Calibri"/>
          <w:bCs/>
          <w:lang w:eastAsia="en-US"/>
        </w:rPr>
        <w:t>контроль за</w:t>
      </w:r>
      <w:proofErr w:type="gramEnd"/>
      <w:r w:rsidRPr="00DD553F">
        <w:rPr>
          <w:rFonts w:eastAsia="Calibri"/>
          <w:bCs/>
          <w:lang w:eastAsia="en-US"/>
        </w:rPr>
        <w:t xml:space="preserve"> их исполнением;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др.</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1. На территориях домовладений необходимо внедрение системы раздельного сбора вторичных материальных ресурсов (ВМР) в специальные контейнеры, вместимостью 0,75- 1.1 м3, контейнер должен иметь маркировку с указанием складируемых отходов.</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2. В крупных домовладениях сбор ВМР может осуществляться в контейнеры большей вместимости, имеющих различную конфигурацию.</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Выгрузка отходов из контейнеров осуществляется в мусоровоз, имеющий комбинированное опрокидывающее устройство.</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 xml:space="preserve">3. В домовладениях, имеющих на 1-ом этаже арендуемые крупные офисы, торговые и другие организации, где образуется большое количество картонной тары, отходов бумаги, полимерных материалов целесообразно устанавливать </w:t>
      </w:r>
      <w:proofErr w:type="gramStart"/>
      <w:r w:rsidRPr="00DD553F">
        <w:rPr>
          <w:rFonts w:eastAsia="Times New Roman,Bold"/>
          <w:lang w:eastAsia="en-US"/>
        </w:rPr>
        <w:t>пресс-контейнеры</w:t>
      </w:r>
      <w:proofErr w:type="gramEnd"/>
      <w:r w:rsidRPr="00DD553F">
        <w:rPr>
          <w:rFonts w:eastAsia="Times New Roman,Bold"/>
          <w:lang w:eastAsia="en-US"/>
        </w:rPr>
        <w:t xml:space="preserve"> различной вместимости (8- 20 м3).</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4. На объектах с большим количеством стеклянных отходов целесообразно устанавливать открытые бункера, обслуживаемые бункеровозом.</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Недостатками этого метода являются:</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 сравнительная дороговизна контейнеров, вместимостью 6 - 8 м3, а также транспортировка отходов;</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 недостаточно четкое разделение фракций ВМР (в контейнеры попадают посторонние отходы);</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 экономическая незаинтересованность жителей в селекции отходов внутри каждой квартиры;</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 отсутствие внутриквартирных селективных мусоросборников;</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 удаленность площадок с контейнерами для селективного сбора ВМР от подъездов жилых домов;</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 отсутствие рекламы и экологической пропаганды среди населения;</w:t>
      </w:r>
    </w:p>
    <w:p w:rsidR="00DD553F" w:rsidRPr="00DD553F" w:rsidRDefault="00DD553F" w:rsidP="00DD553F">
      <w:pPr>
        <w:suppressAutoHyphens w:val="0"/>
        <w:autoSpaceDE w:val="0"/>
        <w:autoSpaceDN w:val="0"/>
        <w:adjustRightInd w:val="0"/>
        <w:ind w:right="-2" w:firstLine="709"/>
        <w:jc w:val="both"/>
        <w:rPr>
          <w:rFonts w:eastAsia="Calibri"/>
          <w:lang w:eastAsia="en-US"/>
        </w:rPr>
      </w:pP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noProof/>
          <w:color w:val="000000"/>
          <w:lang w:eastAsia="ru-RU"/>
        </w:rPr>
        <w:drawing>
          <wp:inline distT="0" distB="0" distL="0" distR="0" wp14:anchorId="0E14EA75" wp14:editId="53733AAF">
            <wp:extent cx="4778294" cy="290512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34" cy="2918707"/>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 xml:space="preserve">               Рис.11. Контейнер К-0,75 с крышкой, доработанной для раздельного сбора отходов</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 советское время существовала практика сбора пищевых отходов для использования в качестве кормов для скота. При этом требования к сбору были достаточно жесткими – исключалось попадание инородных материалов, строго выдерживались сроки вывоза. В настоящее время для приготовления компостов не требуются жесткие требования по составу пищевых и растительных отходов. Не исключается попадание полимерной упаковки (может быть </w:t>
      </w:r>
      <w:proofErr w:type="gramStart"/>
      <w:r w:rsidRPr="00DD553F">
        <w:rPr>
          <w:rFonts w:eastAsia="Calibri"/>
          <w:lang w:eastAsia="en-US"/>
        </w:rPr>
        <w:t>удалена</w:t>
      </w:r>
      <w:proofErr w:type="gramEnd"/>
      <w:r w:rsidRPr="00DD553F">
        <w:rPr>
          <w:rFonts w:eastAsia="Calibri"/>
          <w:lang w:eastAsia="en-US"/>
        </w:rPr>
        <w:t xml:space="preserve"> в процессе компостирования), мелких органических материалов (бумажные обертки, окурки и т.п.) Для организации отдельного сбора пищевых, опасных отходов необходимо разъяснительная, пропагандистская работа с населением.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lastRenderedPageBreak/>
        <w:t>Экологическое обучение и просвещение населения является важным социальным фактором, обеспечивающим безопасное обращение с отходами и максимально полное их использование, основной инструмент в организации раздельного сбора отходов.</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Система экологического просвещения, образования и воспитания жителей района должна охватить процесс дошкольного, общего и профессионального образования, подготовки и переподготовки специалистов в учебных заведениях, просвещение населения через средства массовой информации, учреждения культуры, деятельность общественных организаций.</w:t>
      </w:r>
    </w:p>
    <w:p w:rsidR="00DD553F" w:rsidRPr="00DD553F" w:rsidRDefault="00DD553F" w:rsidP="00DD553F">
      <w:pPr>
        <w:suppressAutoHyphens w:val="0"/>
        <w:autoSpaceDE w:val="0"/>
        <w:autoSpaceDN w:val="0"/>
        <w:adjustRightInd w:val="0"/>
        <w:ind w:firstLine="709"/>
        <w:jc w:val="both"/>
        <w:rPr>
          <w:rFonts w:eastAsia="Calibri"/>
          <w:b/>
          <w:color w:val="000000"/>
          <w:sz w:val="28"/>
          <w:szCs w:val="28"/>
          <w:lang w:eastAsia="en-US"/>
        </w:rPr>
      </w:pPr>
      <w:proofErr w:type="gramStart"/>
      <w:r w:rsidRPr="00DD553F">
        <w:rPr>
          <w:rFonts w:eastAsia="Calibri"/>
          <w:color w:val="000000"/>
          <w:lang w:eastAsia="en-US"/>
        </w:rPr>
        <w:t>Приоритетным способом снижения объемов накопления ТКО на территории городского округа является способ установки пунктов приема вторичного сырья, стационарных и мобильных пунктов приема полезных фракций ТКО на жилых территориях (жилых кварталах, районах), а также на территориях объектов социального назначения, в том числе объектов бюджетных организаций, объектов здравоохранения, объектов образования, объектов физической культуры и спорта, многофункциональных центров предоставления государственных и муниципальных услуг</w:t>
      </w:r>
      <w:proofErr w:type="gramEnd"/>
      <w:r w:rsidRPr="00DD553F">
        <w:rPr>
          <w:rFonts w:eastAsia="Calibri"/>
          <w:color w:val="000000"/>
          <w:lang w:eastAsia="en-US"/>
        </w:rPr>
        <w:t xml:space="preserve"> и т.д.</w:t>
      </w:r>
    </w:p>
    <w:p w:rsidR="00DD553F" w:rsidRPr="00DD553F" w:rsidRDefault="00DD553F" w:rsidP="00DD553F">
      <w:pPr>
        <w:widowControl w:val="0"/>
        <w:suppressAutoHyphens w:val="0"/>
        <w:autoSpaceDE w:val="0"/>
        <w:autoSpaceDN w:val="0"/>
        <w:adjustRightInd w:val="0"/>
        <w:ind w:right="-2" w:firstLine="709"/>
        <w:jc w:val="both"/>
        <w:rPr>
          <w:lang w:eastAsia="ru-RU"/>
        </w:rPr>
      </w:pPr>
      <w:r w:rsidRPr="00DD553F">
        <w:rPr>
          <w:lang w:eastAsia="ru-RU"/>
        </w:rPr>
        <w:t>Перспективой развития обращения с отходами, в том числе с ТКО, в населенных пунктах является:</w:t>
      </w:r>
    </w:p>
    <w:p w:rsidR="00DD553F" w:rsidRPr="00DD553F" w:rsidRDefault="00DD553F" w:rsidP="00DD553F">
      <w:pPr>
        <w:widowControl w:val="0"/>
        <w:suppressAutoHyphens w:val="0"/>
        <w:autoSpaceDE w:val="0"/>
        <w:autoSpaceDN w:val="0"/>
        <w:adjustRightInd w:val="0"/>
        <w:ind w:right="-2" w:firstLine="709"/>
        <w:jc w:val="both"/>
        <w:rPr>
          <w:lang w:eastAsia="ru-RU"/>
        </w:rPr>
      </w:pPr>
      <w:r w:rsidRPr="00DD553F">
        <w:rPr>
          <w:lang w:eastAsia="ru-RU"/>
        </w:rPr>
        <w:t>- обработка отходов, в том числе ТКО, на действующих и запланированных строительством мусоросортировочных комплексах;</w:t>
      </w:r>
    </w:p>
    <w:p w:rsidR="00DD553F" w:rsidRPr="00DD553F" w:rsidRDefault="00DD553F" w:rsidP="00DD553F">
      <w:pPr>
        <w:widowControl w:val="0"/>
        <w:suppressAutoHyphens w:val="0"/>
        <w:autoSpaceDE w:val="0"/>
        <w:autoSpaceDN w:val="0"/>
        <w:adjustRightInd w:val="0"/>
        <w:ind w:right="-2" w:firstLine="709"/>
        <w:jc w:val="both"/>
        <w:rPr>
          <w:lang w:eastAsia="ru-RU"/>
        </w:rPr>
      </w:pPr>
      <w:r w:rsidRPr="00DD553F">
        <w:rPr>
          <w:lang w:eastAsia="ru-RU"/>
        </w:rPr>
        <w:t>- обработка отходов, в том числе ТКО, на сортировочных линиях и на мусороперегрузочных станциях;</w:t>
      </w:r>
    </w:p>
    <w:p w:rsidR="00DD553F" w:rsidRPr="00DD553F" w:rsidRDefault="00DD553F" w:rsidP="00DD553F">
      <w:pPr>
        <w:widowControl w:val="0"/>
        <w:suppressAutoHyphens w:val="0"/>
        <w:autoSpaceDE w:val="0"/>
        <w:autoSpaceDN w:val="0"/>
        <w:adjustRightInd w:val="0"/>
        <w:ind w:right="-2" w:firstLine="709"/>
        <w:jc w:val="both"/>
        <w:rPr>
          <w:lang w:eastAsia="ru-RU"/>
        </w:rPr>
      </w:pPr>
      <w:r w:rsidRPr="00DD553F">
        <w:rPr>
          <w:lang w:eastAsia="ru-RU"/>
        </w:rPr>
        <w:t>- раздельное накопление ТКО в жилищном фонде и от юридических лиц;</w:t>
      </w:r>
    </w:p>
    <w:p w:rsidR="00DD553F" w:rsidRPr="00DD553F" w:rsidRDefault="00DD553F" w:rsidP="00DD553F">
      <w:pPr>
        <w:widowControl w:val="0"/>
        <w:suppressAutoHyphens w:val="0"/>
        <w:autoSpaceDE w:val="0"/>
        <w:autoSpaceDN w:val="0"/>
        <w:adjustRightInd w:val="0"/>
        <w:ind w:right="-2" w:firstLine="709"/>
        <w:jc w:val="both"/>
        <w:rPr>
          <w:lang w:eastAsia="ru-RU"/>
        </w:rPr>
      </w:pPr>
      <w:r w:rsidRPr="00DD553F">
        <w:rPr>
          <w:lang w:eastAsia="ru-RU"/>
        </w:rPr>
        <w:t>- раздельное накопление ТКО в малочисленных и труднодоступных пунктах;</w:t>
      </w:r>
    </w:p>
    <w:p w:rsidR="00DD553F" w:rsidRPr="00DD553F" w:rsidRDefault="00DD553F" w:rsidP="00DD553F">
      <w:pPr>
        <w:widowControl w:val="0"/>
        <w:suppressAutoHyphens w:val="0"/>
        <w:autoSpaceDE w:val="0"/>
        <w:autoSpaceDN w:val="0"/>
        <w:adjustRightInd w:val="0"/>
        <w:ind w:right="-2" w:firstLine="709"/>
        <w:jc w:val="both"/>
        <w:rPr>
          <w:lang w:eastAsia="ru-RU"/>
        </w:rPr>
      </w:pPr>
      <w:r w:rsidRPr="00DD553F">
        <w:rPr>
          <w:lang w:eastAsia="ru-RU"/>
        </w:rPr>
        <w:t xml:space="preserve">- развитие взаимодействия регионального оператора с юридическими лицами и индивидуальными предпринимателями, осуществляющими раздельный сбор отходов (вторичного сырья) для дальнейшей утилизации. </w:t>
      </w:r>
    </w:p>
    <w:p w:rsidR="00DD553F" w:rsidRPr="00DD553F" w:rsidRDefault="00DD553F" w:rsidP="00DD553F">
      <w:pPr>
        <w:suppressAutoHyphens w:val="0"/>
        <w:autoSpaceDE w:val="0"/>
        <w:autoSpaceDN w:val="0"/>
        <w:adjustRightInd w:val="0"/>
        <w:ind w:hanging="851"/>
        <w:jc w:val="center"/>
        <w:rPr>
          <w:rFonts w:eastAsia="Calibri"/>
          <w:b/>
          <w:color w:val="000000"/>
          <w:sz w:val="28"/>
          <w:szCs w:val="28"/>
          <w:lang w:eastAsia="en-US"/>
        </w:rPr>
      </w:pPr>
    </w:p>
    <w:p w:rsidR="00DD553F" w:rsidRPr="00DD553F" w:rsidRDefault="00DD553F" w:rsidP="00DD553F">
      <w:pPr>
        <w:suppressAutoHyphens w:val="0"/>
        <w:autoSpaceDE w:val="0"/>
        <w:autoSpaceDN w:val="0"/>
        <w:adjustRightInd w:val="0"/>
        <w:ind w:hanging="851"/>
        <w:jc w:val="center"/>
        <w:rPr>
          <w:rFonts w:eastAsia="Calibri"/>
          <w:b/>
          <w:color w:val="000000"/>
          <w:sz w:val="28"/>
          <w:szCs w:val="28"/>
          <w:lang w:eastAsia="en-US"/>
        </w:rPr>
      </w:pP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r w:rsidRPr="00DD553F">
        <w:rPr>
          <w:rFonts w:eastAsia="Calibri"/>
          <w:b/>
          <w:color w:val="000000"/>
          <w:lang w:eastAsia="en-US"/>
        </w:rPr>
        <w:t xml:space="preserve">5.12. Определение необходимого количества спецавтотранспорта </w:t>
      </w:r>
      <w:proofErr w:type="gramStart"/>
      <w:r w:rsidRPr="00DD553F">
        <w:rPr>
          <w:rFonts w:eastAsia="Calibri"/>
          <w:b/>
          <w:color w:val="000000"/>
          <w:lang w:eastAsia="en-US"/>
        </w:rPr>
        <w:t>для</w:t>
      </w:r>
      <w:proofErr w:type="gramEnd"/>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r w:rsidRPr="00DD553F">
        <w:rPr>
          <w:rFonts w:eastAsia="Calibri"/>
          <w:b/>
          <w:color w:val="000000"/>
          <w:lang w:eastAsia="en-US"/>
        </w:rPr>
        <w:t>вывоза отходов потребления</w:t>
      </w: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 учетом норм накопления отходов и схемы вывоза отходов определяется необходимое количество и тип </w:t>
      </w:r>
      <w:proofErr w:type="gramStart"/>
      <w:r w:rsidRPr="00DD553F">
        <w:rPr>
          <w:rFonts w:eastAsia="Calibri"/>
          <w:color w:val="000000"/>
          <w:lang w:eastAsia="en-US"/>
        </w:rPr>
        <w:t>спецавтотранспорта</w:t>
      </w:r>
      <w:proofErr w:type="gramEnd"/>
      <w:r w:rsidRPr="00DD553F">
        <w:rPr>
          <w:rFonts w:eastAsia="Calibri"/>
          <w:color w:val="000000"/>
          <w:lang w:eastAsia="en-US"/>
        </w:rPr>
        <w:t xml:space="preserve"> и его потоки. Число мусоровозов Nтр</w:t>
      </w:r>
      <w:proofErr w:type="gramStart"/>
      <w:r w:rsidRPr="00DD553F">
        <w:rPr>
          <w:rFonts w:eastAsia="Calibri"/>
          <w:color w:val="000000"/>
          <w:lang w:eastAsia="en-US"/>
        </w:rPr>
        <w:t xml:space="preserve"> ,</w:t>
      </w:r>
      <w:proofErr w:type="gramEnd"/>
      <w:r w:rsidRPr="00DD553F">
        <w:rPr>
          <w:rFonts w:eastAsia="Calibri"/>
          <w:color w:val="000000"/>
          <w:lang w:eastAsia="en-US"/>
        </w:rPr>
        <w:t xml:space="preserve"> необходимых для вывоза отходов, определяется по формуле:</w:t>
      </w: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p>
    <w:p w:rsidR="00DD553F" w:rsidRPr="00DD553F" w:rsidRDefault="00DD553F" w:rsidP="00DD553F">
      <w:pPr>
        <w:suppressAutoHyphens w:val="0"/>
        <w:autoSpaceDE w:val="0"/>
        <w:autoSpaceDN w:val="0"/>
        <w:adjustRightInd w:val="0"/>
        <w:ind w:hanging="851"/>
        <w:jc w:val="center"/>
        <w:rPr>
          <w:rFonts w:eastAsia="Calibri"/>
          <w:b/>
          <w:i/>
          <w:color w:val="000000"/>
          <w:lang w:eastAsia="en-US"/>
        </w:rPr>
      </w:pPr>
      <w:r w:rsidRPr="00DD553F">
        <w:rPr>
          <w:rFonts w:eastAsia="Calibri"/>
          <w:b/>
          <w:color w:val="000000"/>
          <w:lang w:val="en-US" w:eastAsia="en-US"/>
        </w:rPr>
        <w:t>N</w:t>
      </w:r>
      <w:r w:rsidRPr="00DD553F">
        <w:rPr>
          <w:rFonts w:eastAsia="Calibri"/>
          <w:b/>
          <w:i/>
          <w:color w:val="000000"/>
          <w:lang w:eastAsia="en-US"/>
        </w:rPr>
        <w:t>тр</w:t>
      </w:r>
      <w:proofErr w:type="gramStart"/>
      <w:r w:rsidRPr="00DD553F">
        <w:rPr>
          <w:rFonts w:eastAsia="Calibri"/>
          <w:b/>
          <w:color w:val="000000"/>
          <w:lang w:eastAsia="en-US"/>
        </w:rPr>
        <w:t>=(</w:t>
      </w:r>
      <w:proofErr w:type="gramEnd"/>
      <w:r w:rsidRPr="00DD553F">
        <w:rPr>
          <w:rFonts w:eastAsia="Calibri"/>
          <w:b/>
          <w:i/>
          <w:color w:val="000000"/>
          <w:lang w:eastAsia="en-US"/>
        </w:rPr>
        <w:t>К</w:t>
      </w:r>
      <w:r w:rsidRPr="00DD553F">
        <w:rPr>
          <w:rFonts w:eastAsia="Calibri"/>
          <w:b/>
          <w:color w:val="000000"/>
          <w:lang w:eastAsia="en-US"/>
        </w:rPr>
        <w:t>1*</w:t>
      </w:r>
      <w:r w:rsidRPr="00DD553F">
        <w:rPr>
          <w:rFonts w:eastAsia="Calibri"/>
          <w:b/>
          <w:i/>
          <w:color w:val="000000"/>
          <w:lang w:eastAsia="en-US"/>
        </w:rPr>
        <w:t>Пгод)/(365*Псут*Кисп)</w:t>
      </w:r>
    </w:p>
    <w:p w:rsidR="00DD553F" w:rsidRPr="00DD553F" w:rsidRDefault="00DD553F" w:rsidP="00DD553F">
      <w:pPr>
        <w:suppressAutoHyphens w:val="0"/>
        <w:autoSpaceDE w:val="0"/>
        <w:autoSpaceDN w:val="0"/>
        <w:adjustRightInd w:val="0"/>
        <w:ind w:hanging="851"/>
        <w:jc w:val="center"/>
        <w:rPr>
          <w:rFonts w:eastAsia="Calibri"/>
          <w: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где Пгод – количество бытовых отходов, подлежащих вывозу в течение года </w:t>
      </w:r>
      <w:proofErr w:type="gramStart"/>
      <w:r w:rsidRPr="00DD553F">
        <w:rPr>
          <w:rFonts w:eastAsia="Calibri"/>
          <w:color w:val="000000"/>
          <w:lang w:eastAsia="en-US"/>
        </w:rPr>
        <w:t>с</w:t>
      </w:r>
      <w:proofErr w:type="gramEnd"/>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применением рассматриваемой системы, м3, Псут – суточная производительность единицы данного вида транспорта, м3, Кисп – коэффициент использования парка (обычно принимается равным 0,8).</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Суточная производительность мусоровозов (Псут):</w:t>
      </w:r>
    </w:p>
    <w:p w:rsidR="00DD553F" w:rsidRPr="00DD553F" w:rsidRDefault="00DD553F" w:rsidP="00DD553F">
      <w:pPr>
        <w:suppressAutoHyphens w:val="0"/>
        <w:autoSpaceDE w:val="0"/>
        <w:autoSpaceDN w:val="0"/>
        <w:adjustRightInd w:val="0"/>
        <w:ind w:hanging="851"/>
        <w:jc w:val="center"/>
        <w:rPr>
          <w:rFonts w:eastAsia="Calibri"/>
          <w: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b/>
          <w:i/>
          <w:color w:val="000000"/>
          <w:lang w:eastAsia="en-US"/>
        </w:rPr>
      </w:pPr>
      <w:r w:rsidRPr="00DD553F">
        <w:rPr>
          <w:rFonts w:eastAsia="Calibri"/>
          <w:b/>
          <w:i/>
          <w:color w:val="000000"/>
          <w:lang w:eastAsia="en-US"/>
        </w:rPr>
        <w:t>Псут</w:t>
      </w:r>
      <w:r w:rsidRPr="00DD553F">
        <w:rPr>
          <w:rFonts w:eastAsia="Calibri"/>
          <w:b/>
          <w:color w:val="000000"/>
          <w:lang w:eastAsia="en-US"/>
        </w:rPr>
        <w:t xml:space="preserve"> =</w:t>
      </w:r>
      <w:r w:rsidRPr="00DD553F">
        <w:rPr>
          <w:rFonts w:eastAsia="Calibri"/>
          <w:b/>
          <w:i/>
          <w:color w:val="000000"/>
          <w:lang w:eastAsia="en-US"/>
        </w:rPr>
        <w:t>Nрейс</w:t>
      </w:r>
      <w:proofErr w:type="gramStart"/>
      <w:r w:rsidRPr="00DD553F">
        <w:rPr>
          <w:rFonts w:eastAsia="Calibri"/>
          <w:b/>
          <w:i/>
          <w:color w:val="000000"/>
          <w:lang w:eastAsia="en-US"/>
        </w:rPr>
        <w:t>*Е</w:t>
      </w:r>
      <w:proofErr w:type="gramEnd"/>
    </w:p>
    <w:p w:rsidR="00DD553F" w:rsidRPr="00DD553F" w:rsidRDefault="00DD553F" w:rsidP="00DD553F">
      <w:pPr>
        <w:suppressAutoHyphens w:val="0"/>
        <w:autoSpaceDE w:val="0"/>
        <w:autoSpaceDN w:val="0"/>
        <w:adjustRightInd w:val="0"/>
        <w:ind w:hanging="851"/>
        <w:jc w:val="center"/>
        <w:rPr>
          <w:rFonts w:eastAsia="Calibri"/>
          <w:b/>
          <w: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Где: </w:t>
      </w:r>
      <w:proofErr w:type="gramStart"/>
      <w:r w:rsidRPr="00DD553F">
        <w:rPr>
          <w:rFonts w:eastAsia="Calibri"/>
          <w:b/>
          <w:i/>
          <w:color w:val="000000"/>
          <w:lang w:eastAsia="en-US"/>
        </w:rPr>
        <w:t>N</w:t>
      </w:r>
      <w:proofErr w:type="gramEnd"/>
      <w:r w:rsidRPr="00DD553F">
        <w:rPr>
          <w:rFonts w:eastAsia="Calibri"/>
          <w:b/>
          <w:i/>
          <w:color w:val="000000"/>
          <w:lang w:eastAsia="en-US"/>
        </w:rPr>
        <w:t>рейс</w:t>
      </w:r>
      <w:r w:rsidRPr="00DD553F">
        <w:rPr>
          <w:rFonts w:eastAsia="Calibri"/>
          <w:color w:val="000000"/>
          <w:lang w:eastAsia="en-US"/>
        </w:rPr>
        <w:t xml:space="preserve"> – число рейсов в сутки, </w:t>
      </w:r>
      <w:r w:rsidRPr="00DD553F">
        <w:rPr>
          <w:rFonts w:eastAsia="Calibri"/>
          <w:i/>
          <w:iCs/>
          <w:color w:val="000000"/>
          <w:lang w:eastAsia="en-US"/>
        </w:rPr>
        <w:t xml:space="preserve">Е </w:t>
      </w:r>
      <w:r w:rsidRPr="00DD553F">
        <w:rPr>
          <w:rFonts w:eastAsia="Calibri"/>
          <w:color w:val="000000"/>
          <w:lang w:eastAsia="en-US"/>
        </w:rPr>
        <w:t xml:space="preserve">– количество отходов, перевозимых за один рейс, м3.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Прогноз годового количества коммунальных отходов, подлежащих вывозу, на 2020-2025 годы приведен в таблице 12. Для определения суточной производительности спецтехники, задействованной для вывоза ТКО, необходимо оценить количество возможных рейсов в сутки и перевозимый объем ТКО за один рейс.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примера рассмотрим мусоровоз с крано-манипуляторной установкой Amco Veba 810-2S на шасси КамАЗ-65117 (рис. 12).</w:t>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r w:rsidRPr="00DD553F">
        <w:rPr>
          <w:rFonts w:eastAsia="Calibri"/>
          <w:b/>
          <w:noProof/>
          <w:color w:val="000000"/>
          <w:lang w:eastAsia="ru-RU"/>
        </w:rPr>
        <w:lastRenderedPageBreak/>
        <w:drawing>
          <wp:inline distT="0" distB="0" distL="0" distR="0" wp14:anchorId="069F1D8D" wp14:editId="213D52C3">
            <wp:extent cx="4610100" cy="30384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3038475"/>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Рис. 12. Мусоровоз с манипулятором Amco Veba 810-2S на шасси КамАЗ-65117</w:t>
      </w:r>
    </w:p>
    <w:p w:rsidR="00DD553F" w:rsidRPr="00DD553F" w:rsidRDefault="00DD553F" w:rsidP="00DD553F">
      <w:pPr>
        <w:suppressAutoHyphens w:val="0"/>
        <w:autoSpaceDE w:val="0"/>
        <w:autoSpaceDN w:val="0"/>
        <w:adjustRightInd w:val="0"/>
        <w:ind w:hanging="851"/>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Он предназначен для </w:t>
      </w:r>
      <w:proofErr w:type="gramStart"/>
      <w:r w:rsidRPr="00DD553F">
        <w:rPr>
          <w:rFonts w:eastAsia="Calibri"/>
          <w:color w:val="000000"/>
          <w:lang w:eastAsia="en-US"/>
        </w:rPr>
        <w:t>работы</w:t>
      </w:r>
      <w:proofErr w:type="gramEnd"/>
      <w:r w:rsidRPr="00DD553F">
        <w:rPr>
          <w:rFonts w:eastAsia="Calibri"/>
          <w:color w:val="000000"/>
          <w:lang w:eastAsia="en-US"/>
        </w:rPr>
        <w:t xml:space="preserve"> в том числе на контейнерных площадках нового типа с контейнерами, размещенными ниже уровня земли. Мусоровоз имеет дизельный двигатель мощностью 206 кВт. Вместимость кузова составляет около 12 куб. м, коэффициент уплотнения 2, максимальная масса загружаемых отходов около 5 т, грузоподъемность манипулятора от 1,1 до 2,1 тонн (в зависимости от вылета). Цена мусоровоза около 2,5 млн. рублей.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За один рейс данный мусоровоз может перевезти, с учетом уплотнения, до 24 м3, т.е. 5 контейнеров 5 м3 (с учетом их неполной загрузки). Время загрузки одного контейнера 5 м3 составляет приблизительно 10-20 минут, полная загрузка мусоровоза за 1,5 часа.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обслуживания стандартных контейнеров 0,75 м3 может использоваться, например, мусоровоз КО-440-3 (рис. 13). Базовое шасси – ГАЗ 3307, бензиновый двигатель мощностью 87,5 кВт. Вместимость кузова 7,5 куб. м, коэффициент уплотнения 1,2, максимальная масса загружаемых отходов 3100 кг, грузоподъемность манипулятора 500 кг. Цена мусоровоза около 1520 тыс. рублей.</w:t>
      </w:r>
    </w:p>
    <w:p w:rsidR="00DD553F" w:rsidRPr="00DD553F" w:rsidRDefault="00DD553F" w:rsidP="00DD553F">
      <w:pPr>
        <w:suppressAutoHyphens w:val="0"/>
        <w:autoSpaceDE w:val="0"/>
        <w:autoSpaceDN w:val="0"/>
        <w:adjustRightInd w:val="0"/>
        <w:ind w:hanging="851"/>
        <w:jc w:val="both"/>
        <w:rPr>
          <w:rFonts w:eastAsia="Calibri"/>
          <w:color w:val="000000"/>
          <w:lang w:eastAsia="en-US"/>
        </w:rPr>
      </w:pPr>
    </w:p>
    <w:p w:rsidR="00DD553F" w:rsidRPr="00DD553F" w:rsidRDefault="00DD553F" w:rsidP="00DD553F">
      <w:pPr>
        <w:suppressAutoHyphens w:val="0"/>
        <w:autoSpaceDE w:val="0"/>
        <w:autoSpaceDN w:val="0"/>
        <w:adjustRightInd w:val="0"/>
        <w:ind w:hanging="851"/>
        <w:jc w:val="both"/>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noProof/>
          <w:color w:val="000000"/>
          <w:lang w:eastAsia="ru-RU"/>
        </w:rPr>
        <w:drawing>
          <wp:inline distT="0" distB="0" distL="0" distR="0" wp14:anchorId="489CC095" wp14:editId="4094E161">
            <wp:extent cx="4572000" cy="26765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676525"/>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sz w:val="23"/>
          <w:szCs w:val="23"/>
          <w:lang w:eastAsia="en-US"/>
        </w:rPr>
      </w:pPr>
      <w:r w:rsidRPr="00DD553F">
        <w:rPr>
          <w:rFonts w:eastAsia="Calibri"/>
          <w:color w:val="000000"/>
          <w:sz w:val="23"/>
          <w:szCs w:val="23"/>
          <w:lang w:eastAsia="en-US"/>
        </w:rPr>
        <w:t>Рис. 13. Мусоровоз КО-440-3</w:t>
      </w:r>
    </w:p>
    <w:p w:rsidR="00DD553F" w:rsidRPr="00DD553F" w:rsidRDefault="00DD553F" w:rsidP="00DD553F">
      <w:pPr>
        <w:suppressAutoHyphens w:val="0"/>
        <w:autoSpaceDE w:val="0"/>
        <w:autoSpaceDN w:val="0"/>
        <w:adjustRightInd w:val="0"/>
        <w:ind w:hanging="851"/>
        <w:jc w:val="center"/>
        <w:rPr>
          <w:rFonts w:eastAsia="Calibri"/>
          <w:color w:val="000000"/>
          <w:sz w:val="23"/>
          <w:szCs w:val="23"/>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За один рейс мусоровоз КО-440-3 может перевезти, с учетом уплотнения, до 9 м3, т.е. 12 контейнеров 0,75 м3. Время загрузки одного контейнера составляет приблизительно 5-10 минут, полная загрузка занимает около 1,5 часов.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Для определения числа возможных рейсов в сутки необходимо определить плечо вывоза ТКО. На данный момент вывоз отходов с территории Новоалександровского городского округа проводится на Мусоросортировочный комплекс ТКО межмуниципального зонального центра "Нижнерусский" и далее на Полигон ТКО Шпаковского района, ООО "Эко-Сити" (26-00004-ХЗ-00592-250914). Расстояние, с учетом дистанции на маршруте сбора ТКО от населенных пунктов городского округа до полигона составляет 124,6 км.</w:t>
      </w:r>
      <w:r w:rsidRPr="00DD553F">
        <w:rPr>
          <w:rFonts w:eastAsia="Calibri"/>
          <w:color w:val="000000"/>
          <w:vertAlign w:val="superscript"/>
          <w:lang w:eastAsia="en-US"/>
        </w:rPr>
        <w:footnoteReference w:id="14"/>
      </w:r>
      <w:r w:rsidRPr="00DD553F">
        <w:rPr>
          <w:rFonts w:eastAsia="Calibri"/>
          <w:color w:val="000000"/>
          <w:lang w:eastAsia="en-US"/>
        </w:rPr>
        <w:t xml:space="preserve"> За один полный рейс транспорт должен проделать путь туда и обратно. Учитывая, что средняя скорость движения мусоровоза составляет около 60 км/ч, с учетом времени на погрузку и разгрузку, полный рейс мусоровоза КО-440-3 и мусоровоза на базе шасси КамАЗ-65117 при обслуживании контейнеров 0,75 м3 и производительность дневная и годовая отражена в Таблице 16</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highlight w:val="yellow"/>
          <w:lang w:eastAsia="en-US"/>
        </w:rPr>
      </w:pPr>
      <w:r w:rsidRPr="00DD553F">
        <w:rPr>
          <w:rFonts w:eastAsia="Calibri"/>
          <w:color w:val="000000"/>
          <w:lang w:eastAsia="en-US"/>
        </w:rPr>
        <w:t xml:space="preserve">                                                                            Таблица 16</w:t>
      </w:r>
    </w:p>
    <w:tbl>
      <w:tblPr>
        <w:tblStyle w:val="23"/>
        <w:tblW w:w="0" w:type="auto"/>
        <w:tblLayout w:type="fixed"/>
        <w:tblLook w:val="04A0" w:firstRow="1" w:lastRow="0" w:firstColumn="1" w:lastColumn="0" w:noHBand="0" w:noVBand="1"/>
      </w:tblPr>
      <w:tblGrid>
        <w:gridCol w:w="534"/>
        <w:gridCol w:w="2268"/>
        <w:gridCol w:w="1134"/>
        <w:gridCol w:w="992"/>
        <w:gridCol w:w="1417"/>
        <w:gridCol w:w="1134"/>
        <w:gridCol w:w="1134"/>
        <w:gridCol w:w="958"/>
      </w:tblGrid>
      <w:tr w:rsidR="00DD553F" w:rsidRPr="00DD553F" w:rsidTr="00DD553F">
        <w:trPr>
          <w:trHeight w:val="413"/>
        </w:trPr>
        <w:tc>
          <w:tcPr>
            <w:tcW w:w="534" w:type="dxa"/>
            <w:vMerge w:val="restart"/>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w:t>
            </w:r>
            <w:proofErr w:type="gramStart"/>
            <w:r w:rsidRPr="00DD553F">
              <w:rPr>
                <w:rFonts w:eastAsia="Calibri"/>
                <w:b/>
                <w:bCs/>
                <w:sz w:val="20"/>
                <w:szCs w:val="20"/>
                <w:lang w:eastAsia="en-US"/>
              </w:rPr>
              <w:t>п</w:t>
            </w:r>
            <w:proofErr w:type="gramEnd"/>
            <w:r w:rsidRPr="00DD553F">
              <w:rPr>
                <w:rFonts w:eastAsia="Calibri"/>
                <w:b/>
                <w:bCs/>
                <w:sz w:val="20"/>
                <w:szCs w:val="20"/>
                <w:lang w:eastAsia="en-US"/>
              </w:rPr>
              <w:t>/п</w:t>
            </w:r>
          </w:p>
        </w:tc>
        <w:tc>
          <w:tcPr>
            <w:tcW w:w="2268" w:type="dxa"/>
            <w:vMerge w:val="restart"/>
          </w:tcPr>
          <w:p w:rsidR="00DD553F" w:rsidRPr="00DD553F" w:rsidRDefault="00DD553F" w:rsidP="00DD553F">
            <w:pPr>
              <w:suppressAutoHyphens w:val="0"/>
              <w:jc w:val="center"/>
              <w:rPr>
                <w:rFonts w:eastAsia="Calibri"/>
                <w:b/>
                <w:bCs/>
                <w:sz w:val="20"/>
                <w:szCs w:val="20"/>
                <w:highlight w:val="yellow"/>
                <w:lang w:eastAsia="en-US"/>
              </w:rPr>
            </w:pPr>
            <w:r w:rsidRPr="00DD553F">
              <w:rPr>
                <w:rFonts w:eastAsia="Calibri"/>
                <w:b/>
                <w:bCs/>
                <w:sz w:val="20"/>
                <w:szCs w:val="20"/>
                <w:lang w:eastAsia="en-US"/>
              </w:rPr>
              <w:t>Наименование территориального отдела</w:t>
            </w:r>
          </w:p>
        </w:tc>
        <w:tc>
          <w:tcPr>
            <w:tcW w:w="1134" w:type="dxa"/>
            <w:vMerge w:val="restart"/>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Количество отходов, куб</w:t>
            </w:r>
            <w:proofErr w:type="gramStart"/>
            <w:r w:rsidRPr="00DD553F">
              <w:rPr>
                <w:rFonts w:eastAsia="Calibri"/>
                <w:b/>
                <w:bCs/>
                <w:sz w:val="20"/>
                <w:szCs w:val="20"/>
                <w:lang w:eastAsia="en-US"/>
              </w:rPr>
              <w:t>.м</w:t>
            </w:r>
            <w:proofErr w:type="gramEnd"/>
          </w:p>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В сутки</w:t>
            </w:r>
          </w:p>
        </w:tc>
        <w:tc>
          <w:tcPr>
            <w:tcW w:w="992" w:type="dxa"/>
            <w:vMerge w:val="restart"/>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Количество рейсов</w:t>
            </w:r>
          </w:p>
        </w:tc>
        <w:tc>
          <w:tcPr>
            <w:tcW w:w="2551" w:type="dxa"/>
            <w:gridSpan w:val="2"/>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Производительность мусоровозов м3. сут</w:t>
            </w:r>
          </w:p>
        </w:tc>
        <w:tc>
          <w:tcPr>
            <w:tcW w:w="2092" w:type="dxa"/>
            <w:gridSpan w:val="2"/>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 xml:space="preserve">Необходимое количество мусоровозов, </w:t>
            </w:r>
            <w:proofErr w:type="gramStart"/>
            <w:r w:rsidRPr="00DD553F">
              <w:rPr>
                <w:rFonts w:eastAsia="Calibri"/>
                <w:b/>
                <w:bCs/>
                <w:sz w:val="20"/>
                <w:szCs w:val="20"/>
                <w:lang w:eastAsia="en-US"/>
              </w:rPr>
              <w:t>шт</w:t>
            </w:r>
            <w:proofErr w:type="gramEnd"/>
          </w:p>
        </w:tc>
      </w:tr>
      <w:tr w:rsidR="00DD553F" w:rsidRPr="00DD553F" w:rsidTr="00DD553F">
        <w:trPr>
          <w:trHeight w:val="412"/>
        </w:trPr>
        <w:tc>
          <w:tcPr>
            <w:tcW w:w="534" w:type="dxa"/>
            <w:vMerge/>
          </w:tcPr>
          <w:p w:rsidR="00DD553F" w:rsidRPr="00DD553F" w:rsidRDefault="00DD553F" w:rsidP="00DD553F">
            <w:pPr>
              <w:suppressAutoHyphens w:val="0"/>
              <w:jc w:val="center"/>
              <w:rPr>
                <w:rFonts w:eastAsia="Calibri"/>
                <w:b/>
                <w:bCs/>
                <w:sz w:val="20"/>
                <w:szCs w:val="20"/>
                <w:lang w:eastAsia="en-US"/>
              </w:rPr>
            </w:pPr>
          </w:p>
        </w:tc>
        <w:tc>
          <w:tcPr>
            <w:tcW w:w="2268" w:type="dxa"/>
            <w:vMerge/>
          </w:tcPr>
          <w:p w:rsidR="00DD553F" w:rsidRPr="00DD553F" w:rsidRDefault="00DD553F" w:rsidP="00DD553F">
            <w:pPr>
              <w:suppressAutoHyphens w:val="0"/>
              <w:jc w:val="center"/>
              <w:rPr>
                <w:rFonts w:eastAsia="Calibri"/>
                <w:b/>
                <w:bCs/>
                <w:sz w:val="20"/>
                <w:szCs w:val="20"/>
                <w:highlight w:val="yellow"/>
                <w:lang w:eastAsia="en-US"/>
              </w:rPr>
            </w:pPr>
          </w:p>
        </w:tc>
        <w:tc>
          <w:tcPr>
            <w:tcW w:w="1134" w:type="dxa"/>
            <w:vMerge/>
          </w:tcPr>
          <w:p w:rsidR="00DD553F" w:rsidRPr="00DD553F" w:rsidRDefault="00DD553F" w:rsidP="00DD553F">
            <w:pPr>
              <w:suppressAutoHyphens w:val="0"/>
              <w:jc w:val="center"/>
              <w:rPr>
                <w:rFonts w:eastAsia="Calibri"/>
                <w:b/>
                <w:bCs/>
                <w:sz w:val="20"/>
                <w:szCs w:val="20"/>
                <w:lang w:eastAsia="en-US"/>
              </w:rPr>
            </w:pPr>
          </w:p>
        </w:tc>
        <w:tc>
          <w:tcPr>
            <w:tcW w:w="992" w:type="dxa"/>
            <w:vMerge/>
          </w:tcPr>
          <w:p w:rsidR="00DD553F" w:rsidRPr="00DD553F" w:rsidRDefault="00DD553F" w:rsidP="00DD553F">
            <w:pPr>
              <w:suppressAutoHyphens w:val="0"/>
              <w:jc w:val="center"/>
              <w:rPr>
                <w:rFonts w:eastAsia="Calibri"/>
                <w:b/>
                <w:bCs/>
                <w:sz w:val="20"/>
                <w:szCs w:val="20"/>
                <w:lang w:eastAsia="en-US"/>
              </w:rPr>
            </w:pPr>
          </w:p>
        </w:tc>
        <w:tc>
          <w:tcPr>
            <w:tcW w:w="1417" w:type="dxa"/>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КО-440-3</w:t>
            </w:r>
          </w:p>
        </w:tc>
        <w:tc>
          <w:tcPr>
            <w:tcW w:w="1134" w:type="dxa"/>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КамАЗ-65117</w:t>
            </w:r>
          </w:p>
        </w:tc>
        <w:tc>
          <w:tcPr>
            <w:tcW w:w="1134" w:type="dxa"/>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КО-440-3</w:t>
            </w:r>
          </w:p>
        </w:tc>
        <w:tc>
          <w:tcPr>
            <w:tcW w:w="958" w:type="dxa"/>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КамАЗ-65117</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1</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Новоалександровское городское поселение</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237</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14</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5</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2</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Горьковский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3</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Григорополисский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90</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5</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4</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Станица Кармалиновская</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14</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5</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Краснозоринский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22</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6</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Присадовый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14</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7</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Радужский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17</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8</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Раздольненский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38</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3</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9</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Станица Расшеватская</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46</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3</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10</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Светлинский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11</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Темижбекский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45</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3</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12</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Красночервонный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17</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ИТОГО</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576</w:t>
            </w:r>
          </w:p>
        </w:tc>
        <w:tc>
          <w:tcPr>
            <w:tcW w:w="992" w:type="dxa"/>
          </w:tcPr>
          <w:p w:rsidR="00DD553F" w:rsidRPr="00DD553F" w:rsidRDefault="00DD553F" w:rsidP="00DD553F">
            <w:pPr>
              <w:suppressAutoHyphens w:val="0"/>
              <w:jc w:val="center"/>
              <w:rPr>
                <w:rFonts w:eastAsia="Calibri"/>
                <w:sz w:val="22"/>
                <w:szCs w:val="22"/>
                <w:lang w:eastAsia="en-US"/>
              </w:rPr>
            </w:pPr>
          </w:p>
        </w:tc>
        <w:tc>
          <w:tcPr>
            <w:tcW w:w="1417" w:type="dxa"/>
          </w:tcPr>
          <w:p w:rsidR="00DD553F" w:rsidRPr="00DD553F" w:rsidRDefault="00DD553F" w:rsidP="00DD553F">
            <w:pPr>
              <w:suppressAutoHyphens w:val="0"/>
              <w:jc w:val="center"/>
              <w:rPr>
                <w:rFonts w:eastAsia="Calibri"/>
                <w:sz w:val="22"/>
                <w:szCs w:val="22"/>
                <w:lang w:eastAsia="en-US"/>
              </w:rPr>
            </w:pPr>
          </w:p>
        </w:tc>
        <w:tc>
          <w:tcPr>
            <w:tcW w:w="1134" w:type="dxa"/>
          </w:tcPr>
          <w:p w:rsidR="00DD553F" w:rsidRPr="00DD553F" w:rsidRDefault="00DD553F" w:rsidP="00DD553F">
            <w:pPr>
              <w:suppressAutoHyphens w:val="0"/>
              <w:jc w:val="center"/>
              <w:rPr>
                <w:rFonts w:eastAsia="Calibri"/>
                <w:sz w:val="22"/>
                <w:szCs w:val="22"/>
                <w:lang w:eastAsia="en-US"/>
              </w:rPr>
            </w:pPr>
          </w:p>
        </w:tc>
        <w:tc>
          <w:tcPr>
            <w:tcW w:w="1134"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36</w:t>
            </w:r>
          </w:p>
        </w:tc>
        <w:tc>
          <w:tcPr>
            <w:tcW w:w="958"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17</w:t>
            </w:r>
          </w:p>
        </w:tc>
      </w:tr>
    </w:tbl>
    <w:p w:rsidR="00DD553F" w:rsidRPr="00DD553F" w:rsidRDefault="00DD553F" w:rsidP="00DD553F">
      <w:pPr>
        <w:suppressAutoHyphens w:val="0"/>
        <w:autoSpaceDE w:val="0"/>
        <w:autoSpaceDN w:val="0"/>
        <w:adjustRightInd w:val="0"/>
        <w:ind w:firstLine="709"/>
        <w:jc w:val="both"/>
        <w:rPr>
          <w:rFonts w:eastAsia="Calibri"/>
          <w:color w:val="000000"/>
          <w:highlight w:val="yellow"/>
          <w:lang w:eastAsia="en-US"/>
        </w:rPr>
      </w:pPr>
    </w:p>
    <w:p w:rsidR="00DD553F" w:rsidRPr="00DD553F" w:rsidRDefault="00DD553F" w:rsidP="00DD553F">
      <w:pPr>
        <w:suppressAutoHyphens w:val="0"/>
        <w:autoSpaceDE w:val="0"/>
        <w:autoSpaceDN w:val="0"/>
        <w:adjustRightInd w:val="0"/>
        <w:ind w:firstLine="709"/>
        <w:jc w:val="both"/>
        <w:rPr>
          <w:rFonts w:eastAsia="Calibri"/>
          <w:highlight w:val="yellow"/>
          <w:lang w:eastAsia="en-US"/>
        </w:rPr>
      </w:pPr>
      <w:r w:rsidRPr="00DD553F">
        <w:rPr>
          <w:rFonts w:eastAsia="Calibri"/>
          <w:lang w:eastAsia="en-US"/>
        </w:rPr>
        <w:lastRenderedPageBreak/>
        <w:t xml:space="preserve">Тем не менее, для обеспечения бесперебойного вывоза отходов в случае возникновения неисправностей техники, рекомендуется </w:t>
      </w:r>
      <w:proofErr w:type="gramStart"/>
      <w:r w:rsidRPr="00DD553F">
        <w:rPr>
          <w:rFonts w:eastAsia="Calibri"/>
          <w:lang w:eastAsia="en-US"/>
        </w:rPr>
        <w:t>иметь</w:t>
      </w:r>
      <w:proofErr w:type="gramEnd"/>
      <w:r w:rsidRPr="00DD553F">
        <w:rPr>
          <w:rFonts w:eastAsia="Calibri"/>
          <w:lang w:eastAsia="en-US"/>
        </w:rPr>
        <w:t xml:space="preserve"> по крайней мере одну дополнительную единицу спецтехники.</w:t>
      </w:r>
    </w:p>
    <w:p w:rsidR="00DD553F" w:rsidRPr="00DD553F" w:rsidRDefault="00DD553F" w:rsidP="00DD553F">
      <w:pPr>
        <w:suppressAutoHyphens w:val="0"/>
        <w:ind w:firstLine="709"/>
        <w:jc w:val="both"/>
        <w:rPr>
          <w:rFonts w:eastAsia="Calibri"/>
          <w:lang w:eastAsia="en-US"/>
        </w:rPr>
      </w:pPr>
      <w:r w:rsidRPr="00DD553F">
        <w:rPr>
          <w:rFonts w:ascii="Calibri" w:eastAsia="Calibri" w:hAnsi="Calibri"/>
          <w:sz w:val="22"/>
          <w:szCs w:val="22"/>
          <w:lang w:eastAsia="en-US"/>
        </w:rPr>
        <w:t xml:space="preserve"> </w:t>
      </w:r>
      <w:r w:rsidRPr="00DD553F">
        <w:rPr>
          <w:rFonts w:eastAsia="Calibri"/>
          <w:lang w:eastAsia="en-US"/>
        </w:rPr>
        <w:t xml:space="preserve">Для обеспечения сбора и вывоза мусора требуются рабочие следующих профессий: водитель автомобиля, грузчик, оператор. Состав работ для водителя автомобиля: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Установка мусоровоза под загрузку.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Управление спецоборудованием при перегрузке ТКО.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Перее</w:t>
      </w:r>
      <w:proofErr w:type="gramStart"/>
      <w:r w:rsidRPr="00DD553F">
        <w:rPr>
          <w:rFonts w:eastAsia="Calibri"/>
          <w:lang w:eastAsia="en-US"/>
        </w:rPr>
        <w:t>зд к сл</w:t>
      </w:r>
      <w:proofErr w:type="gramEnd"/>
      <w:r w:rsidRPr="00DD553F">
        <w:rPr>
          <w:rFonts w:eastAsia="Calibri"/>
          <w:lang w:eastAsia="en-US"/>
        </w:rPr>
        <w:t>едующей контейнерной площадке в пределах 1 км. Установка мусоровоза под разгрузку, управление спецоборудованием.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грузчика: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Открывание крышек контейнеров.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Кантовка контейнера под захват манипулятора (при необходимости).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Подбор просыпавшихся при погрузке отходов.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Закрывание крышек контейнеров.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Очистка кузова от остатков ТКО после разгрузки.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Для оператора: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Подготовка документации по выпуску машин на линию: путевого листа и справки о работе спецмашин, организация своевременного выпуска машин и периодическая проверка нахождения их на линии. Оперативное перераспределение машин в случаях нарушения утвержденного графика или изменения по каким-либо причинам условий работы машин на линии. Регистрация машин, возвращающихся в парк. Прием и обеспечение заявок на машины. Подготовка ежедневного (суточного) отчета работы машин.</w:t>
      </w:r>
    </w:p>
    <w:p w:rsidR="00DD553F" w:rsidRPr="00DD553F" w:rsidRDefault="00DD553F" w:rsidP="00DD553F">
      <w:pPr>
        <w:suppressAutoHyphens w:val="0"/>
        <w:autoSpaceDE w:val="0"/>
        <w:autoSpaceDN w:val="0"/>
        <w:adjustRightInd w:val="0"/>
        <w:ind w:hanging="851"/>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5.13 Правила составления графиков и маршрутов работы спецавтотранспорта для вывоза отходов</w:t>
      </w:r>
    </w:p>
    <w:p w:rsidR="00DD553F" w:rsidRPr="00DD553F" w:rsidRDefault="00DD553F" w:rsidP="00DD553F">
      <w:pPr>
        <w:suppressAutoHyphens w:val="0"/>
        <w:autoSpaceDE w:val="0"/>
        <w:autoSpaceDN w:val="0"/>
        <w:adjustRightInd w:val="0"/>
        <w:ind w:firstLine="709"/>
        <w:jc w:val="center"/>
        <w:rPr>
          <w:rFonts w:eastAsia="Calibri"/>
          <w:b/>
          <w:bCs/>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Для оптимизации вывоза ТКО необходимо составлять график движения транспорта и маршрутизацию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Графики работы спецавтотранспорта, утверждаемые руководителем специализированного предприятия, выдают водителям, а также направляют в жилищно-эксплуатационные организации и в санитарно-эпидемиологическую станцию.</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При разработке маршрутов движения спецавтотранспорта необходимо располагать следующими исходными данными: подробной характеристикой подлежащих обслуживанию объектов и района обслуживания в целом, сведениями о накоплении бытовых отходов по отдельным объектам, о состоянии подъездов, интенсивности движения по отдельным улицам, о планировке кварталов и дворовых территорий, о местоположении объектов обезвреживания и переработки бытовых отходов.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По каждому участку должны быть данные о числе установленных сборников отходов. </w:t>
      </w:r>
      <w:proofErr w:type="gramStart"/>
      <w:r w:rsidRPr="00DD553F">
        <w:rPr>
          <w:rFonts w:eastAsia="Calibri"/>
          <w:color w:val="000000"/>
          <w:lang w:eastAsia="en-US"/>
        </w:rPr>
        <w:t>При разработке маршрутов движения спецавтотранспорта следует руководствоваться следующими правилами: сводить до минимума повторные пробеги спецавтотранспорта по одним и тем же улицам, объединять объекты, расположенные на улицах с особо интенсивным движением, в маршруты, подлежащие обслуживанию в первую очередь, объединять все объекты по системам сбора твердых коммунальных отходов, по возможности прокладывать маршрут от центра города (села) в направлении к месту обезвреживания, при</w:t>
      </w:r>
      <w:proofErr w:type="gramEnd"/>
      <w:r w:rsidRPr="00DD553F">
        <w:rPr>
          <w:rFonts w:eastAsia="Calibri"/>
          <w:color w:val="000000"/>
          <w:lang w:eastAsia="en-US"/>
        </w:rPr>
        <w:t xml:space="preserve"> </w:t>
      </w:r>
      <w:proofErr w:type="gramStart"/>
      <w:r w:rsidRPr="00DD553F">
        <w:rPr>
          <w:rFonts w:eastAsia="Calibri"/>
          <w:color w:val="000000"/>
          <w:lang w:eastAsia="en-US"/>
        </w:rPr>
        <w:t>применении</w:t>
      </w:r>
      <w:proofErr w:type="gramEnd"/>
      <w:r w:rsidRPr="00DD553F">
        <w:rPr>
          <w:rFonts w:eastAsia="Calibri"/>
          <w:color w:val="000000"/>
          <w:lang w:eastAsia="en-US"/>
        </w:rPr>
        <w:t xml:space="preserve"> кузовных мусоровозов продолжать маршрут до полного заполнения кузова, предусматривать минимальные пробеги для каждой единицы спецавтотранспорта.</w:t>
      </w:r>
    </w:p>
    <w:p w:rsidR="00DD553F" w:rsidRPr="00DD553F" w:rsidRDefault="00DD553F" w:rsidP="00DD553F">
      <w:pPr>
        <w:suppressAutoHyphens w:val="0"/>
        <w:autoSpaceDE w:val="0"/>
        <w:autoSpaceDN w:val="0"/>
        <w:adjustRightInd w:val="0"/>
        <w:ind w:firstLine="709"/>
        <w:rPr>
          <w:rFonts w:eastAsia="Calibri"/>
          <w:b/>
          <w:bCs/>
          <w:color w:val="000000"/>
          <w:sz w:val="28"/>
          <w:szCs w:val="28"/>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5.14. Организация системы приема вторичного сырья</w:t>
      </w:r>
    </w:p>
    <w:p w:rsidR="00DD553F" w:rsidRPr="00DD553F" w:rsidRDefault="00DD553F" w:rsidP="00DD553F">
      <w:pPr>
        <w:suppressAutoHyphens w:val="0"/>
        <w:autoSpaceDE w:val="0"/>
        <w:autoSpaceDN w:val="0"/>
        <w:adjustRightInd w:val="0"/>
        <w:rPr>
          <w:rFonts w:eastAsia="Calibri"/>
          <w:color w:val="000000"/>
          <w:sz w:val="28"/>
          <w:szCs w:val="28"/>
          <w:lang w:eastAsia="en-US"/>
        </w:rPr>
      </w:pPr>
      <w:r w:rsidRPr="00DD553F">
        <w:rPr>
          <w:rFonts w:eastAsia="Calibri"/>
          <w:b/>
          <w:bCs/>
          <w:color w:val="000000"/>
          <w:sz w:val="28"/>
          <w:szCs w:val="28"/>
          <w:lang w:eastAsia="en-US"/>
        </w:rPr>
        <w:t xml:space="preserve">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природной среды и здоровья человека.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 xml:space="preserve">С целью снижения затрат на вывоз твердых коммунальных отходов, вовлечения ценных компонентов ТКО во вторичный оборот дополнительных источников сырья необходима организация пункта сбора вторсырья: макулатуры, черного и цветного металла (бутылок из-под напитков), стеклобоя. В перспективе на данном </w:t>
      </w:r>
      <w:proofErr w:type="gramStart"/>
      <w:r w:rsidRPr="00DD553F">
        <w:rPr>
          <w:rFonts w:eastAsia="Calibri"/>
          <w:color w:val="000000"/>
          <w:lang w:eastAsia="en-US"/>
        </w:rPr>
        <w:t>пункте</w:t>
      </w:r>
      <w:proofErr w:type="gramEnd"/>
      <w:r w:rsidRPr="00DD553F">
        <w:rPr>
          <w:rFonts w:eastAsia="Calibri"/>
          <w:color w:val="000000"/>
          <w:lang w:eastAsia="en-US"/>
        </w:rPr>
        <w:t xml:space="preserve"> возможно организовать прием полиэтилена и пластмасс при наличии потребителя данного вида вторсырья.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таблицах 17 - 18 представлен морфологический состав ТКО и КГО, собираемых в жилищном фонде и общественных и торговых предприятиях городов и регионов России.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Морфологический состав ТБО, собираемых в жилищном фонде и общественных и торговых предприятиях городов и регионов России, % по массе</w:t>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 xml:space="preserve">                                                                                   Таблица 17</w:t>
      </w:r>
    </w:p>
    <w:tbl>
      <w:tblPr>
        <w:tblStyle w:val="23"/>
        <w:tblW w:w="0" w:type="auto"/>
        <w:tblLook w:val="04A0" w:firstRow="1" w:lastRow="0" w:firstColumn="1" w:lastColumn="0" w:noHBand="0" w:noVBand="1"/>
      </w:tblPr>
      <w:tblGrid>
        <w:gridCol w:w="2235"/>
        <w:gridCol w:w="1593"/>
        <w:gridCol w:w="1914"/>
        <w:gridCol w:w="1914"/>
        <w:gridCol w:w="1915"/>
      </w:tblGrid>
      <w:tr w:rsidR="00DD553F" w:rsidRPr="00DD553F" w:rsidTr="00DD553F">
        <w:tc>
          <w:tcPr>
            <w:tcW w:w="2235"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Компонент </w:t>
            </w:r>
          </w:p>
          <w:p w:rsidR="00DD553F" w:rsidRPr="00DD553F" w:rsidRDefault="00DD553F" w:rsidP="00DD553F">
            <w:pPr>
              <w:suppressAutoHyphens w:val="0"/>
              <w:autoSpaceDE w:val="0"/>
              <w:autoSpaceDN w:val="0"/>
              <w:adjustRightInd w:val="0"/>
              <w:jc w:val="center"/>
              <w:rPr>
                <w:rFonts w:eastAsia="Calibri"/>
                <w:color w:val="000000"/>
                <w:lang w:eastAsia="en-US"/>
              </w:rPr>
            </w:pPr>
          </w:p>
        </w:tc>
        <w:tc>
          <w:tcPr>
            <w:tcW w:w="159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ТКО жилищного фонда, % </w:t>
            </w:r>
          </w:p>
          <w:p w:rsidR="00DD553F" w:rsidRPr="00DD553F" w:rsidRDefault="00DD553F" w:rsidP="00DD553F">
            <w:pPr>
              <w:suppressAutoHyphens w:val="0"/>
              <w:autoSpaceDE w:val="0"/>
              <w:autoSpaceDN w:val="0"/>
              <w:adjustRightInd w:val="0"/>
              <w:jc w:val="center"/>
              <w:rPr>
                <w:rFonts w:eastAsia="Calibri"/>
                <w:color w:val="000000"/>
                <w:lang w:eastAsia="en-US"/>
              </w:rPr>
            </w:pPr>
          </w:p>
        </w:tc>
        <w:tc>
          <w:tcPr>
            <w:tcW w:w="1914"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Среднее значение, % </w:t>
            </w:r>
          </w:p>
          <w:p w:rsidR="00DD553F" w:rsidRPr="00DD553F" w:rsidRDefault="00DD553F" w:rsidP="00DD553F">
            <w:pPr>
              <w:suppressAutoHyphens w:val="0"/>
              <w:autoSpaceDE w:val="0"/>
              <w:autoSpaceDN w:val="0"/>
              <w:adjustRightInd w:val="0"/>
              <w:jc w:val="center"/>
              <w:rPr>
                <w:rFonts w:eastAsia="Calibri"/>
                <w:color w:val="000000"/>
                <w:lang w:eastAsia="en-US"/>
              </w:rPr>
            </w:pPr>
          </w:p>
        </w:tc>
        <w:tc>
          <w:tcPr>
            <w:tcW w:w="1914" w:type="dxa"/>
          </w:tcPr>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ТКО общественных и торговых предприятий, %</w:t>
            </w:r>
          </w:p>
        </w:tc>
        <w:tc>
          <w:tcPr>
            <w:tcW w:w="1915"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Среднее значение, % </w:t>
            </w:r>
          </w:p>
          <w:p w:rsidR="00DD553F" w:rsidRPr="00DD553F" w:rsidRDefault="00DD553F" w:rsidP="00DD553F">
            <w:pPr>
              <w:suppressAutoHyphens w:val="0"/>
              <w:autoSpaceDE w:val="0"/>
              <w:autoSpaceDN w:val="0"/>
              <w:adjustRightInd w:val="0"/>
              <w:jc w:val="center"/>
              <w:rPr>
                <w:rFonts w:eastAsia="Calibri"/>
                <w:color w:val="000000"/>
                <w:lang w:eastAsia="en-US"/>
              </w:rPr>
            </w:pP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Пищевые отходы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27…37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32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13…16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15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Бумага, картон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37…41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39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45…52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48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Дерево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3…5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Черный металлолом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3…4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3…4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Цветной металлолом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1…4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Текстиль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3…5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3…5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Кости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1,5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Стекло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2…3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2,5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Камни, штукатурка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0,5…1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2…3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Кожа, резина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0,5…1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Пластмасса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5…6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8…12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10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Прочее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2…3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Отсев (менее 15 мм)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5…7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6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5…7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 </w:t>
            </w:r>
          </w:p>
        </w:tc>
      </w:tr>
      <w:tr w:rsidR="00DD553F" w:rsidRPr="00DD553F" w:rsidTr="00DD553F">
        <w:tc>
          <w:tcPr>
            <w:tcW w:w="3828" w:type="dxa"/>
            <w:gridSpan w:val="2"/>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ИТОГО: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100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100</w:t>
            </w:r>
          </w:p>
        </w:tc>
      </w:tr>
    </w:tbl>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r w:rsidRPr="00DD553F">
        <w:rPr>
          <w:rFonts w:eastAsia="Calibri"/>
          <w:b/>
          <w:color w:val="000000"/>
          <w:lang w:eastAsia="en-US"/>
        </w:rPr>
        <w:t>Ориентировочный состав крупногабаритных отходов</w:t>
      </w:r>
    </w:p>
    <w:p w:rsidR="00DD553F" w:rsidRPr="00DD553F" w:rsidRDefault="00DD553F" w:rsidP="00DD553F">
      <w:pPr>
        <w:suppressAutoHyphens w:val="0"/>
        <w:autoSpaceDE w:val="0"/>
        <w:autoSpaceDN w:val="0"/>
        <w:adjustRightInd w:val="0"/>
        <w:ind w:hanging="851"/>
        <w:jc w:val="center"/>
        <w:rPr>
          <w:rFonts w:eastAsia="Calibri"/>
          <w:bCs/>
          <w:color w:val="000000"/>
          <w:lang w:eastAsia="en-US"/>
        </w:rPr>
      </w:pPr>
      <w:r w:rsidRPr="00DD553F">
        <w:rPr>
          <w:rFonts w:eastAsia="Calibri"/>
          <w:bCs/>
          <w:color w:val="000000"/>
          <w:lang w:eastAsia="en-US"/>
        </w:rPr>
        <w:t xml:space="preserve">                                                                     Таблица 18</w:t>
      </w:r>
    </w:p>
    <w:tbl>
      <w:tblPr>
        <w:tblStyle w:val="23"/>
        <w:tblW w:w="0" w:type="auto"/>
        <w:tblLook w:val="04A0" w:firstRow="1" w:lastRow="0" w:firstColumn="1" w:lastColumn="0" w:noHBand="0" w:noVBand="1"/>
      </w:tblPr>
      <w:tblGrid>
        <w:gridCol w:w="3190"/>
        <w:gridCol w:w="1880"/>
        <w:gridCol w:w="4501"/>
      </w:tblGrid>
      <w:tr w:rsidR="00DD553F" w:rsidRPr="00DD553F" w:rsidTr="00DD553F">
        <w:tc>
          <w:tcPr>
            <w:tcW w:w="3190"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Материал </w:t>
            </w:r>
          </w:p>
          <w:p w:rsidR="00DD553F" w:rsidRPr="00DD553F" w:rsidRDefault="00DD553F" w:rsidP="00DD553F">
            <w:pPr>
              <w:suppressAutoHyphens w:val="0"/>
              <w:autoSpaceDE w:val="0"/>
              <w:autoSpaceDN w:val="0"/>
              <w:adjustRightInd w:val="0"/>
              <w:jc w:val="center"/>
              <w:rPr>
                <w:rFonts w:eastAsia="Calibri"/>
                <w:b/>
                <w:color w:val="000000"/>
                <w:lang w:eastAsia="en-US"/>
              </w:rPr>
            </w:pPr>
          </w:p>
        </w:tc>
        <w:tc>
          <w:tcPr>
            <w:tcW w:w="1880"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Содержание, % по массе </w:t>
            </w:r>
          </w:p>
          <w:p w:rsidR="00DD553F" w:rsidRPr="00DD553F" w:rsidRDefault="00DD553F" w:rsidP="00DD553F">
            <w:pPr>
              <w:suppressAutoHyphens w:val="0"/>
              <w:autoSpaceDE w:val="0"/>
              <w:autoSpaceDN w:val="0"/>
              <w:adjustRightInd w:val="0"/>
              <w:jc w:val="center"/>
              <w:rPr>
                <w:rFonts w:eastAsia="Calibri"/>
                <w:b/>
                <w:color w:val="000000"/>
                <w:lang w:eastAsia="en-US"/>
              </w:rPr>
            </w:pPr>
          </w:p>
        </w:tc>
        <w:tc>
          <w:tcPr>
            <w:tcW w:w="4501"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Составляющие </w:t>
            </w:r>
          </w:p>
          <w:p w:rsidR="00DD553F" w:rsidRPr="00DD553F" w:rsidRDefault="00DD553F" w:rsidP="00DD553F">
            <w:pPr>
              <w:suppressAutoHyphens w:val="0"/>
              <w:autoSpaceDE w:val="0"/>
              <w:autoSpaceDN w:val="0"/>
              <w:adjustRightInd w:val="0"/>
              <w:jc w:val="center"/>
              <w:rPr>
                <w:rFonts w:eastAsia="Calibri"/>
                <w:b/>
                <w:color w:val="000000"/>
                <w:lang w:eastAsia="en-US"/>
              </w:rPr>
            </w:pP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Дерево </w:t>
            </w:r>
          </w:p>
        </w:tc>
        <w:tc>
          <w:tcPr>
            <w:tcW w:w="188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60 </w:t>
            </w:r>
          </w:p>
        </w:tc>
        <w:tc>
          <w:tcPr>
            <w:tcW w:w="4501"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 xml:space="preserve">Мебель, обрезки деревьев, ящики, фанера </w:t>
            </w:r>
          </w:p>
          <w:p w:rsidR="00DD553F" w:rsidRPr="00DD553F" w:rsidRDefault="00DD553F" w:rsidP="00DD553F">
            <w:pPr>
              <w:suppressAutoHyphens w:val="0"/>
              <w:autoSpaceDE w:val="0"/>
              <w:autoSpaceDN w:val="0"/>
              <w:adjustRightInd w:val="0"/>
              <w:jc w:val="center"/>
              <w:rPr>
                <w:rFonts w:eastAsia="Calibri"/>
                <w:b/>
                <w:color w:val="000000"/>
                <w:lang w:eastAsia="en-US"/>
              </w:rPr>
            </w:pPr>
          </w:p>
        </w:tc>
      </w:tr>
      <w:tr w:rsidR="00DD553F" w:rsidRPr="00DD553F" w:rsidTr="00DD553F">
        <w:tc>
          <w:tcPr>
            <w:tcW w:w="3190" w:type="dxa"/>
          </w:tcPr>
          <w:p w:rsidR="00DD553F" w:rsidRPr="00DD553F" w:rsidRDefault="00DD553F" w:rsidP="00DD553F">
            <w:pPr>
              <w:suppressAutoHyphens w:val="0"/>
              <w:rPr>
                <w:rFonts w:eastAsia="Calibri"/>
                <w:lang w:eastAsia="en-US"/>
              </w:rPr>
            </w:pPr>
            <w:r w:rsidRPr="00DD553F">
              <w:rPr>
                <w:rFonts w:eastAsia="Calibri"/>
                <w:lang w:eastAsia="en-US"/>
              </w:rPr>
              <w:t>Бумага, картон</w:t>
            </w:r>
          </w:p>
        </w:tc>
        <w:tc>
          <w:tcPr>
            <w:tcW w:w="188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6 </w:t>
            </w:r>
          </w:p>
        </w:tc>
        <w:tc>
          <w:tcPr>
            <w:tcW w:w="450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Упаковочные материалы </w:t>
            </w: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Пластмасса </w:t>
            </w:r>
          </w:p>
        </w:tc>
        <w:tc>
          <w:tcPr>
            <w:tcW w:w="188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 </w:t>
            </w:r>
          </w:p>
        </w:tc>
        <w:tc>
          <w:tcPr>
            <w:tcW w:w="450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Тазы, линолеум, пленка </w:t>
            </w:r>
          </w:p>
        </w:tc>
      </w:tr>
      <w:tr w:rsidR="00DD553F" w:rsidRPr="00DD553F" w:rsidTr="00DD553F">
        <w:tc>
          <w:tcPr>
            <w:tcW w:w="3190" w:type="dxa"/>
          </w:tcPr>
          <w:p w:rsidR="00DD553F" w:rsidRPr="00DD553F" w:rsidRDefault="00DD553F" w:rsidP="00DD553F">
            <w:pPr>
              <w:suppressAutoHyphens w:val="0"/>
              <w:rPr>
                <w:rFonts w:eastAsia="Calibri"/>
                <w:lang w:eastAsia="en-US"/>
              </w:rPr>
            </w:pPr>
            <w:r w:rsidRPr="00DD553F">
              <w:rPr>
                <w:rFonts w:eastAsia="Calibri"/>
                <w:lang w:eastAsia="en-US"/>
              </w:rPr>
              <w:t>Керамика, стекло</w:t>
            </w:r>
          </w:p>
        </w:tc>
        <w:tc>
          <w:tcPr>
            <w:tcW w:w="188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15 </w:t>
            </w:r>
          </w:p>
        </w:tc>
        <w:tc>
          <w:tcPr>
            <w:tcW w:w="450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Раковины, унитазы, листовое стекло </w:t>
            </w:r>
          </w:p>
        </w:tc>
      </w:tr>
      <w:tr w:rsidR="00DD553F" w:rsidRPr="00DD553F" w:rsidTr="00DD553F">
        <w:tc>
          <w:tcPr>
            <w:tcW w:w="3190" w:type="dxa"/>
          </w:tcPr>
          <w:p w:rsidR="00DD553F" w:rsidRPr="00DD553F" w:rsidRDefault="00DD553F" w:rsidP="00DD553F">
            <w:pPr>
              <w:suppressAutoHyphens w:val="0"/>
              <w:rPr>
                <w:rFonts w:eastAsia="Calibri"/>
                <w:lang w:eastAsia="en-US"/>
              </w:rPr>
            </w:pPr>
            <w:r w:rsidRPr="00DD553F">
              <w:rPr>
                <w:rFonts w:eastAsia="Calibri"/>
                <w:lang w:eastAsia="en-US"/>
              </w:rPr>
              <w:t>Металл</w:t>
            </w:r>
          </w:p>
        </w:tc>
        <w:tc>
          <w:tcPr>
            <w:tcW w:w="1880" w:type="dxa"/>
          </w:tcPr>
          <w:p w:rsidR="00DD553F" w:rsidRPr="00DD553F" w:rsidRDefault="00DD553F" w:rsidP="00DD553F">
            <w:pPr>
              <w:suppressAutoHyphens w:val="0"/>
              <w:rPr>
                <w:rFonts w:eastAsia="Calibri"/>
                <w:lang w:eastAsia="en-US"/>
              </w:rPr>
            </w:pPr>
            <w:r w:rsidRPr="00DD553F">
              <w:rPr>
                <w:rFonts w:eastAsia="Calibri"/>
                <w:lang w:eastAsia="en-US"/>
              </w:rPr>
              <w:t>10</w:t>
            </w:r>
          </w:p>
        </w:tc>
        <w:tc>
          <w:tcPr>
            <w:tcW w:w="450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Бытовая техника, велосипеды, радиаторы отопления, </w:t>
            </w:r>
            <w:proofErr w:type="gramStart"/>
            <w:r w:rsidRPr="00DD553F">
              <w:rPr>
                <w:rFonts w:eastAsia="Calibri"/>
                <w:color w:val="000000"/>
                <w:lang w:eastAsia="en-US"/>
              </w:rPr>
              <w:t>детали</w:t>
            </w:r>
            <w:proofErr w:type="gramEnd"/>
            <w:r w:rsidRPr="00DD553F">
              <w:rPr>
                <w:rFonts w:eastAsia="Calibri"/>
                <w:color w:val="000000"/>
                <w:lang w:eastAsia="en-US"/>
              </w:rPr>
              <w:t xml:space="preserve"> а/машин</w:t>
            </w:r>
          </w:p>
        </w:tc>
      </w:tr>
      <w:tr w:rsidR="00DD553F" w:rsidRPr="00DD553F" w:rsidTr="00DD553F">
        <w:trPr>
          <w:trHeight w:val="146"/>
        </w:trPr>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Резина, кожа, изделия из смешанных материалов </w:t>
            </w:r>
          </w:p>
        </w:tc>
        <w:tc>
          <w:tcPr>
            <w:tcW w:w="188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 </w:t>
            </w:r>
          </w:p>
        </w:tc>
        <w:tc>
          <w:tcPr>
            <w:tcW w:w="450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Шины, чемоданы, диваны, телевизоры </w:t>
            </w:r>
          </w:p>
        </w:tc>
      </w:tr>
    </w:tbl>
    <w:p w:rsidR="00DD553F" w:rsidRPr="00DD553F" w:rsidRDefault="00DD553F" w:rsidP="00DD553F">
      <w:pPr>
        <w:suppressAutoHyphens w:val="0"/>
        <w:autoSpaceDE w:val="0"/>
        <w:autoSpaceDN w:val="0"/>
        <w:adjustRightInd w:val="0"/>
        <w:ind w:hanging="851"/>
        <w:jc w:val="center"/>
        <w:rPr>
          <w:rFonts w:eastAsia="Calibri"/>
          <w:b/>
          <w:color w:val="000000"/>
          <w:lang w:eastAsia="en-US"/>
        </w:rPr>
      </w:pPr>
    </w:p>
    <w:p w:rsidR="00DD553F" w:rsidRPr="00DD553F" w:rsidRDefault="00DD553F" w:rsidP="00DD553F">
      <w:pPr>
        <w:suppressAutoHyphens w:val="0"/>
        <w:ind w:firstLine="709"/>
        <w:jc w:val="both"/>
        <w:rPr>
          <w:rFonts w:ascii="Times New Roman CYR" w:eastAsia="Calibri" w:hAnsi="Times New Roman CYR" w:cs="Times New Roman CYR"/>
          <w:color w:val="000000"/>
          <w:lang w:eastAsia="en-US"/>
        </w:rPr>
      </w:pPr>
      <w:r w:rsidRPr="00DD553F">
        <w:rPr>
          <w:rFonts w:eastAsia="Calibri"/>
          <w:lang w:eastAsia="en-US"/>
        </w:rPr>
        <w:t xml:space="preserve">В Территориальной схеме отражен морфологический состав отходов Ставропольского края </w:t>
      </w:r>
      <w:r w:rsidRPr="00DD553F">
        <w:rPr>
          <w:rFonts w:ascii="Times New Roman CYR" w:eastAsia="Calibri" w:hAnsi="Times New Roman CYR" w:cs="Times New Roman CYR"/>
          <w:color w:val="000000"/>
          <w:lang w:eastAsia="en-US"/>
        </w:rPr>
        <w:t>по основным компонентам твердых коммунальных отходов на основании данных министерства жилищно-коммунального хозяйства Ставропольского края:</w:t>
      </w:r>
    </w:p>
    <w:p w:rsidR="00DD553F" w:rsidRPr="00DD553F" w:rsidRDefault="00DD553F" w:rsidP="00DD553F">
      <w:pPr>
        <w:suppressAutoHyphens w:val="0"/>
        <w:ind w:firstLine="709"/>
        <w:jc w:val="center"/>
        <w:rPr>
          <w:rFonts w:ascii="Times New Roman CYR" w:eastAsia="Calibri" w:hAnsi="Times New Roman CYR" w:cs="Times New Roman CYR"/>
          <w:b/>
          <w:bCs/>
          <w:color w:val="000000"/>
          <w:lang w:eastAsia="en-US"/>
        </w:rPr>
      </w:pPr>
    </w:p>
    <w:p w:rsidR="00DD553F" w:rsidRPr="00DD553F" w:rsidRDefault="00DD553F" w:rsidP="00DD553F">
      <w:pPr>
        <w:suppressAutoHyphens w:val="0"/>
        <w:ind w:firstLine="709"/>
        <w:jc w:val="center"/>
        <w:rPr>
          <w:rFonts w:ascii="Times New Roman CYR" w:eastAsia="Calibri" w:hAnsi="Times New Roman CYR" w:cs="Times New Roman CYR"/>
          <w:b/>
          <w:bCs/>
          <w:color w:val="000000"/>
          <w:lang w:eastAsia="en-US"/>
        </w:rPr>
      </w:pPr>
      <w:r w:rsidRPr="00DD553F">
        <w:rPr>
          <w:rFonts w:ascii="Times New Roman CYR" w:eastAsia="Calibri" w:hAnsi="Times New Roman CYR" w:cs="Times New Roman CYR"/>
          <w:b/>
          <w:bCs/>
          <w:color w:val="000000"/>
          <w:lang w:eastAsia="en-US"/>
        </w:rPr>
        <w:lastRenderedPageBreak/>
        <w:t>Морфологический состав ТКО Ставропольского края</w:t>
      </w:r>
    </w:p>
    <w:p w:rsidR="00DD553F" w:rsidRPr="00DD553F" w:rsidRDefault="00DD553F" w:rsidP="00DD553F">
      <w:pPr>
        <w:suppressAutoHyphens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Таблица 19</w:t>
      </w:r>
    </w:p>
    <w:tbl>
      <w:tblPr>
        <w:tblStyle w:val="23"/>
        <w:tblW w:w="0" w:type="auto"/>
        <w:tblLook w:val="04A0" w:firstRow="1" w:lastRow="0" w:firstColumn="1" w:lastColumn="0" w:noHBand="0" w:noVBand="1"/>
      </w:tblPr>
      <w:tblGrid>
        <w:gridCol w:w="4785"/>
        <w:gridCol w:w="4786"/>
      </w:tblGrid>
      <w:tr w:rsidR="00DD553F" w:rsidRPr="00DD553F" w:rsidTr="00DD553F">
        <w:tc>
          <w:tcPr>
            <w:tcW w:w="478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Компонент</w:t>
            </w:r>
          </w:p>
        </w:tc>
        <w:tc>
          <w:tcPr>
            <w:tcW w:w="4786"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Процентная составляющая, %</w:t>
            </w:r>
          </w:p>
        </w:tc>
      </w:tr>
      <w:tr w:rsidR="00DD553F" w:rsidRPr="00DD553F" w:rsidTr="00DD553F">
        <w:tc>
          <w:tcPr>
            <w:tcW w:w="4785"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Пищевые отходы</w:t>
            </w:r>
          </w:p>
        </w:tc>
        <w:tc>
          <w:tcPr>
            <w:tcW w:w="4786"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41</w:t>
            </w:r>
          </w:p>
        </w:tc>
      </w:tr>
      <w:tr w:rsidR="00DD553F" w:rsidRPr="00DD553F" w:rsidTr="00DD553F">
        <w:tc>
          <w:tcPr>
            <w:tcW w:w="4785" w:type="dxa"/>
          </w:tcPr>
          <w:p w:rsidR="00DD553F" w:rsidRPr="00DD553F" w:rsidRDefault="00DD553F" w:rsidP="00DD553F">
            <w:pPr>
              <w:suppressAutoHyphens w:val="0"/>
              <w:jc w:val="both"/>
              <w:rPr>
                <w:rFonts w:eastAsia="Calibri"/>
                <w:lang w:eastAsia="en-US"/>
              </w:rPr>
            </w:pPr>
            <w:r w:rsidRPr="00DD553F">
              <w:rPr>
                <w:rFonts w:ascii="Times New Roman CYR" w:eastAsia="Calibri" w:hAnsi="Times New Roman CYR" w:cs="Times New Roman CYR"/>
                <w:color w:val="000000"/>
                <w:lang w:eastAsia="en-US"/>
              </w:rPr>
              <w:t>Бумага, картон</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27</w:t>
            </w:r>
          </w:p>
        </w:tc>
      </w:tr>
      <w:tr w:rsidR="00DD553F" w:rsidRPr="00DD553F" w:rsidTr="00DD553F">
        <w:tc>
          <w:tcPr>
            <w:tcW w:w="4785" w:type="dxa"/>
          </w:tcPr>
          <w:p w:rsidR="00DD553F" w:rsidRPr="00DD553F" w:rsidRDefault="00DD553F" w:rsidP="00DD553F">
            <w:pPr>
              <w:suppressAutoHyphens w:val="0"/>
              <w:jc w:val="both"/>
              <w:rPr>
                <w:rFonts w:eastAsia="Calibri"/>
                <w:lang w:eastAsia="en-US"/>
              </w:rPr>
            </w:pPr>
            <w:r w:rsidRPr="00DD553F">
              <w:rPr>
                <w:rFonts w:ascii="Times New Roman CYR" w:eastAsia="Calibri" w:hAnsi="Times New Roman CYR" w:cs="Times New Roman CYR"/>
                <w:color w:val="000000"/>
                <w:lang w:eastAsia="en-US"/>
              </w:rPr>
              <w:t>Дерево</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1,5</w:t>
            </w:r>
          </w:p>
        </w:tc>
      </w:tr>
      <w:tr w:rsidR="00DD553F" w:rsidRPr="00DD553F" w:rsidTr="00DD553F">
        <w:tc>
          <w:tcPr>
            <w:tcW w:w="4785" w:type="dxa"/>
          </w:tcPr>
          <w:p w:rsidR="00DD553F" w:rsidRPr="00DD553F" w:rsidRDefault="00DD553F" w:rsidP="00DD553F">
            <w:pPr>
              <w:suppressAutoHyphens w:val="0"/>
              <w:jc w:val="both"/>
              <w:rPr>
                <w:rFonts w:eastAsia="Calibri"/>
                <w:lang w:eastAsia="en-US"/>
              </w:rPr>
            </w:pPr>
            <w:r w:rsidRPr="00DD553F">
              <w:rPr>
                <w:rFonts w:ascii="Times New Roman CYR" w:eastAsia="Calibri" w:hAnsi="Times New Roman CYR" w:cs="Times New Roman CYR"/>
                <w:color w:val="000000"/>
                <w:lang w:eastAsia="en-US"/>
              </w:rPr>
              <w:t>Металл чёрный</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2,5</w:t>
            </w:r>
          </w:p>
        </w:tc>
      </w:tr>
      <w:tr w:rsidR="00DD553F" w:rsidRPr="00DD553F" w:rsidTr="00DD553F">
        <w:tc>
          <w:tcPr>
            <w:tcW w:w="4785" w:type="dxa"/>
          </w:tcPr>
          <w:p w:rsidR="00DD553F" w:rsidRPr="00DD553F" w:rsidRDefault="00DD553F" w:rsidP="00DD553F">
            <w:pPr>
              <w:suppressAutoHyphens w:val="0"/>
              <w:jc w:val="both"/>
              <w:rPr>
                <w:rFonts w:eastAsia="Calibri"/>
                <w:lang w:eastAsia="en-US"/>
              </w:rPr>
            </w:pPr>
            <w:r w:rsidRPr="00DD553F">
              <w:rPr>
                <w:rFonts w:ascii="Times New Roman CYR" w:eastAsia="Calibri" w:hAnsi="Times New Roman CYR" w:cs="Times New Roman CYR"/>
                <w:color w:val="000000"/>
                <w:lang w:eastAsia="en-US"/>
              </w:rPr>
              <w:t>Металл цветной</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1,5</w:t>
            </w:r>
          </w:p>
        </w:tc>
      </w:tr>
      <w:tr w:rsidR="00DD553F" w:rsidRPr="00DD553F" w:rsidTr="00DD553F">
        <w:tc>
          <w:tcPr>
            <w:tcW w:w="4785" w:type="dxa"/>
          </w:tcPr>
          <w:p w:rsidR="00DD553F" w:rsidRPr="00DD553F" w:rsidRDefault="00DD553F" w:rsidP="00DD553F">
            <w:pPr>
              <w:suppressAutoHyphens w:val="0"/>
              <w:jc w:val="both"/>
              <w:rPr>
                <w:rFonts w:eastAsia="Calibri"/>
                <w:lang w:eastAsia="en-US"/>
              </w:rPr>
            </w:pPr>
            <w:r w:rsidRPr="00DD553F">
              <w:rPr>
                <w:rFonts w:ascii="Times New Roman CYR" w:eastAsia="Calibri" w:hAnsi="Times New Roman CYR" w:cs="Times New Roman CYR"/>
                <w:color w:val="000000"/>
                <w:lang w:eastAsia="en-US"/>
              </w:rPr>
              <w:t>Текстиль</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4</w:t>
            </w:r>
          </w:p>
        </w:tc>
      </w:tr>
      <w:tr w:rsidR="00DD553F" w:rsidRPr="00DD553F" w:rsidTr="00DD553F">
        <w:tc>
          <w:tcPr>
            <w:tcW w:w="4785" w:type="dxa"/>
          </w:tcPr>
          <w:p w:rsidR="00DD553F" w:rsidRPr="00DD553F" w:rsidRDefault="00DD553F" w:rsidP="00DD553F">
            <w:pPr>
              <w:suppressAutoHyphens w:val="0"/>
              <w:jc w:val="both"/>
              <w:rPr>
                <w:rFonts w:eastAsia="Calibri"/>
                <w:lang w:eastAsia="en-US"/>
              </w:rPr>
            </w:pPr>
            <w:r w:rsidRPr="00DD553F">
              <w:rPr>
                <w:rFonts w:ascii="Times New Roman CYR" w:eastAsia="Calibri" w:hAnsi="Times New Roman CYR" w:cs="Times New Roman CYR"/>
                <w:color w:val="000000"/>
                <w:lang w:eastAsia="en-US"/>
              </w:rPr>
              <w:t>Стекло</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2,5</w:t>
            </w:r>
          </w:p>
        </w:tc>
      </w:tr>
      <w:tr w:rsidR="00DD553F" w:rsidRPr="00DD553F" w:rsidTr="00DD553F">
        <w:tc>
          <w:tcPr>
            <w:tcW w:w="4785" w:type="dxa"/>
          </w:tcPr>
          <w:p w:rsidR="00DD553F" w:rsidRPr="00DD553F" w:rsidRDefault="00DD553F" w:rsidP="00DD553F">
            <w:pPr>
              <w:suppressAutoHyphens w:val="0"/>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Кожа, резина</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1</w:t>
            </w:r>
          </w:p>
        </w:tc>
      </w:tr>
      <w:tr w:rsidR="00DD553F" w:rsidRPr="00DD553F" w:rsidTr="00DD553F">
        <w:tc>
          <w:tcPr>
            <w:tcW w:w="4785" w:type="dxa"/>
          </w:tcPr>
          <w:p w:rsidR="00DD553F" w:rsidRPr="00DD553F" w:rsidRDefault="00DD553F" w:rsidP="00DD553F">
            <w:pPr>
              <w:suppressAutoHyphens w:val="0"/>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Камни</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1</w:t>
            </w:r>
          </w:p>
        </w:tc>
      </w:tr>
      <w:tr w:rsidR="00DD553F" w:rsidRPr="00DD553F" w:rsidTr="00DD553F">
        <w:tc>
          <w:tcPr>
            <w:tcW w:w="4785" w:type="dxa"/>
          </w:tcPr>
          <w:p w:rsidR="00DD553F" w:rsidRPr="00DD553F" w:rsidRDefault="00DD553F" w:rsidP="00DD553F">
            <w:pPr>
              <w:suppressAutoHyphens w:val="0"/>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Пластмассы, в том числе ПЭТФ</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5,5</w:t>
            </w:r>
          </w:p>
        </w:tc>
      </w:tr>
      <w:tr w:rsidR="00DD553F" w:rsidRPr="00DD553F" w:rsidTr="00DD553F">
        <w:tc>
          <w:tcPr>
            <w:tcW w:w="4785" w:type="dxa"/>
          </w:tcPr>
          <w:p w:rsidR="00DD553F" w:rsidRPr="00DD553F" w:rsidRDefault="00DD553F" w:rsidP="00DD553F">
            <w:pPr>
              <w:suppressAutoHyphens w:val="0"/>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Композитная упаковка</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2</w:t>
            </w:r>
          </w:p>
        </w:tc>
      </w:tr>
      <w:tr w:rsidR="00DD553F" w:rsidRPr="00DD553F" w:rsidTr="00DD553F">
        <w:tc>
          <w:tcPr>
            <w:tcW w:w="4785" w:type="dxa"/>
          </w:tcPr>
          <w:p w:rsidR="00DD553F" w:rsidRPr="00DD553F" w:rsidRDefault="00DD553F" w:rsidP="00DD553F">
            <w:pPr>
              <w:suppressAutoHyphens w:val="0"/>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Прочее</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3,5</w:t>
            </w:r>
          </w:p>
        </w:tc>
      </w:tr>
      <w:tr w:rsidR="00DD553F" w:rsidRPr="00DD553F" w:rsidTr="00DD553F">
        <w:tc>
          <w:tcPr>
            <w:tcW w:w="4785" w:type="dxa"/>
          </w:tcPr>
          <w:p w:rsidR="00DD553F" w:rsidRPr="00DD553F" w:rsidRDefault="00DD553F" w:rsidP="00DD553F">
            <w:pPr>
              <w:suppressAutoHyphens w:val="0"/>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Отсев (менее 15 мм)</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7</w:t>
            </w:r>
          </w:p>
        </w:tc>
      </w:tr>
      <w:tr w:rsidR="00DD553F" w:rsidRPr="00DD553F" w:rsidTr="00DD553F">
        <w:tc>
          <w:tcPr>
            <w:tcW w:w="4785" w:type="dxa"/>
          </w:tcPr>
          <w:p w:rsidR="00DD553F" w:rsidRPr="00DD553F" w:rsidRDefault="00DD553F" w:rsidP="00DD553F">
            <w:pPr>
              <w:suppressAutoHyphens w:val="0"/>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ИТОГО</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100</w:t>
            </w:r>
          </w:p>
        </w:tc>
      </w:tr>
    </w:tbl>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ascii="Times New Roman CYR" w:eastAsia="Calibri" w:hAnsi="Times New Roman CYR" w:cs="Times New Roman CYR"/>
          <w:color w:val="000000"/>
          <w:lang w:eastAsia="en-US"/>
        </w:rPr>
        <w:t>Плотность ТКО в Ставропольском крае принимается равной 122,11 кг</w:t>
      </w:r>
      <w:proofErr w:type="gramStart"/>
      <w:r w:rsidRPr="00DD553F">
        <w:rPr>
          <w:rFonts w:ascii="Times New Roman CYR" w:eastAsia="Calibri" w:hAnsi="Times New Roman CYR" w:cs="Times New Roman CYR"/>
          <w:color w:val="000000"/>
          <w:lang w:eastAsia="en-US"/>
        </w:rPr>
        <w:t>.</w:t>
      </w:r>
      <w:proofErr w:type="gramEnd"/>
      <w:r w:rsidRPr="00DD553F">
        <w:rPr>
          <w:rFonts w:ascii="Times New Roman CYR" w:eastAsia="Calibri" w:hAnsi="Times New Roman CYR" w:cs="Times New Roman CYR"/>
          <w:color w:val="000000"/>
          <w:lang w:eastAsia="en-US"/>
        </w:rPr>
        <w:t xml:space="preserve"> </w:t>
      </w:r>
      <w:proofErr w:type="gramStart"/>
      <w:r w:rsidRPr="00DD553F">
        <w:rPr>
          <w:rFonts w:ascii="Times New Roman CYR" w:eastAsia="Calibri" w:hAnsi="Times New Roman CYR" w:cs="Times New Roman CYR"/>
          <w:color w:val="000000"/>
          <w:lang w:eastAsia="en-US"/>
        </w:rPr>
        <w:t>н</w:t>
      </w:r>
      <w:proofErr w:type="gramEnd"/>
      <w:r w:rsidRPr="00DD553F">
        <w:rPr>
          <w:rFonts w:ascii="Times New Roman CYR" w:eastAsia="Calibri" w:hAnsi="Times New Roman CYR" w:cs="Times New Roman CYR"/>
          <w:color w:val="000000"/>
          <w:lang w:eastAsia="en-US"/>
        </w:rPr>
        <w:t>а куб. м или 8,19 куб. м на тонну.</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При развитии системы сбора вторичного сырья возможны три схемы: установка контейнеров для селективного сбора бумаги, стекла, пластика, металла в жилых кварталах;</w:t>
      </w:r>
    </w:p>
    <w:p w:rsidR="00DD553F" w:rsidRPr="00DD553F" w:rsidRDefault="00DD553F" w:rsidP="00DD553F">
      <w:pPr>
        <w:numPr>
          <w:ilvl w:val="0"/>
          <w:numId w:val="2"/>
        </w:numPr>
        <w:suppressAutoHyphens w:val="0"/>
        <w:autoSpaceDE w:val="0"/>
        <w:autoSpaceDN w:val="0"/>
        <w:adjustRightInd w:val="0"/>
        <w:spacing w:after="200" w:line="276" w:lineRule="auto"/>
        <w:ind w:firstLine="709"/>
        <w:jc w:val="both"/>
        <w:rPr>
          <w:rFonts w:eastAsia="Calibri"/>
          <w:color w:val="000000"/>
          <w:lang w:eastAsia="en-US"/>
        </w:rPr>
      </w:pPr>
      <w:r w:rsidRPr="00DD553F">
        <w:rPr>
          <w:rFonts w:eastAsia="Calibri"/>
          <w:color w:val="000000"/>
          <w:lang w:eastAsia="en-US"/>
        </w:rPr>
        <w:t>создание сети комплексных приемных пунктов сбора вторичных ресурсов;</w:t>
      </w:r>
    </w:p>
    <w:p w:rsidR="00DD553F" w:rsidRPr="00DD553F" w:rsidRDefault="00DD553F" w:rsidP="00DD553F">
      <w:pPr>
        <w:suppressAutoHyphens w:val="0"/>
        <w:autoSpaceDE w:val="0"/>
        <w:autoSpaceDN w:val="0"/>
        <w:adjustRightInd w:val="0"/>
        <w:ind w:left="-491" w:firstLine="709"/>
        <w:jc w:val="both"/>
        <w:rPr>
          <w:rFonts w:eastAsia="Calibri"/>
          <w:color w:val="000000"/>
          <w:lang w:eastAsia="en-US"/>
        </w:rPr>
      </w:pPr>
      <w:r w:rsidRPr="00DD553F">
        <w:rPr>
          <w:rFonts w:eastAsia="Calibri"/>
          <w:color w:val="000000"/>
          <w:lang w:eastAsia="en-US"/>
        </w:rPr>
        <w:t xml:space="preserve"> организация передвижных пунктов сбора вторичных материальных ресурсов. </w:t>
      </w:r>
    </w:p>
    <w:p w:rsidR="00DD553F" w:rsidRPr="00DD553F" w:rsidRDefault="00DD553F" w:rsidP="00DD553F">
      <w:pPr>
        <w:suppressAutoHyphens w:val="0"/>
        <w:autoSpaceDE w:val="0"/>
        <w:autoSpaceDN w:val="0"/>
        <w:adjustRightInd w:val="0"/>
        <w:ind w:firstLine="567"/>
        <w:jc w:val="both"/>
        <w:rPr>
          <w:rFonts w:eastAsia="Calibri"/>
          <w:color w:val="000000"/>
          <w:lang w:eastAsia="en-US"/>
        </w:rPr>
      </w:pPr>
      <w:r w:rsidRPr="00DD553F">
        <w:rPr>
          <w:rFonts w:eastAsia="Calibri"/>
          <w:color w:val="000000"/>
          <w:lang w:eastAsia="en-US"/>
        </w:rPr>
        <w:t>Создание приемных пунктов для сбора вторсырья с активным привлечением части предпринимателей сферы малого бизнеса, кроме всего прочего, приведет к созданию новых рабочих мест, в том числе для инвалидов, а также источника дополнительного дохода для наиболее неимущих слоев населения.</w:t>
      </w:r>
    </w:p>
    <w:p w:rsidR="00DD553F" w:rsidRPr="00DD553F" w:rsidRDefault="00DD553F" w:rsidP="00DD553F">
      <w:pPr>
        <w:suppressAutoHyphens w:val="0"/>
        <w:autoSpaceDE w:val="0"/>
        <w:autoSpaceDN w:val="0"/>
        <w:adjustRightInd w:val="0"/>
        <w:ind w:firstLine="567"/>
        <w:jc w:val="both"/>
        <w:rPr>
          <w:rFonts w:eastAsia="Calibri"/>
          <w:color w:val="000000"/>
          <w:lang w:eastAsia="en-US"/>
        </w:rPr>
      </w:pPr>
      <w:r w:rsidRPr="00DD553F">
        <w:rPr>
          <w:rFonts w:eastAsia="Calibri"/>
          <w:color w:val="000000"/>
          <w:lang w:eastAsia="en-US"/>
        </w:rPr>
        <w:t>Раздельный сбор вторичного сырья позволяет добиться значительного сокращения объемов ТКО, что существенно снижает загрузку полигона ТКО, уменьшает число стихийных свалок, оздоровляет экологическую обстановку. Дальнейшая переработка собираемого таким образом сырья является экологически приемлемым, энерго- и ресурсосберегающим производством.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Несмотря на то, что ТБО из жилого фонда являются крупным источником вторичного сырья, практическая реализация селективного сбора полезных компонентов отходов представляет собой сложную проблему, связанную как с организацией сбора, так и с фактической переработкой загрязненного материала, а также с уровнем цен на вторичное сырье соответствующего качества. Наибольший интерес представляет селективный сбор утильных фракций от общественных и торговых предприятий, качество которых выше, чем качество утильных фракций ТКО жилого фонда. Также следует отметить, что в торговых точках легче, чем в жилой зоне организовать централизованный селективный сбор и транспортировку утильных компонентов.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Максимальный экономический и экологический эффект, связанный с извлечением утильных фракций и экономией природных ресурсов, реализуется на двух стадиях сбора и удаления ТКО: при селективном сборе ТКО общественных и торговых предприятий и при сборе вторсырья от населения на специально организованных пунктах.</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Для Новоалександровского городского округа рекомендуется организация и развитие системы стационарных пунктов приема вторсырья в муниципальных центрах поселений района, что обеспечит охват населения, предприятий и организаций. Основную долю вторсырья в составе ТКО, согласно табл. 18-20 составляет макулатура. Поэтому стационарный пункт приема рекомендуется в первую очередь оснастить прессовым оборудованием для макулатуры.</w:t>
      </w:r>
    </w:p>
    <w:p w:rsidR="00DD553F" w:rsidRPr="00DD553F" w:rsidRDefault="00DD553F" w:rsidP="00DD553F">
      <w:pPr>
        <w:suppressAutoHyphens w:val="0"/>
        <w:autoSpaceDE w:val="0"/>
        <w:autoSpaceDN w:val="0"/>
        <w:adjustRightInd w:val="0"/>
        <w:ind w:left="-491"/>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 xml:space="preserve">5.15. Размещение и обезвреживание </w:t>
      </w:r>
      <w:r w:rsidRPr="00DD553F">
        <w:rPr>
          <w:rFonts w:eastAsia="Calibri"/>
          <w:b/>
          <w:color w:val="000000"/>
          <w:lang w:eastAsia="en-US"/>
        </w:rPr>
        <w:t>коммунальных</w:t>
      </w:r>
      <w:r w:rsidRPr="00DD553F">
        <w:rPr>
          <w:rFonts w:eastAsia="Calibri"/>
          <w:b/>
          <w:bCs/>
          <w:color w:val="000000"/>
          <w:lang w:eastAsia="en-US"/>
        </w:rPr>
        <w:t xml:space="preserve"> отходов</w:t>
      </w:r>
    </w:p>
    <w:p w:rsidR="00DD553F" w:rsidRPr="00DD553F" w:rsidRDefault="00DD553F" w:rsidP="00DD553F">
      <w:pPr>
        <w:suppressAutoHyphens w:val="0"/>
        <w:autoSpaceDE w:val="0"/>
        <w:autoSpaceDN w:val="0"/>
        <w:adjustRightInd w:val="0"/>
        <w:rPr>
          <w:rFonts w:eastAsia="Calibri"/>
          <w:color w:val="000000"/>
          <w:sz w:val="28"/>
          <w:szCs w:val="28"/>
          <w:lang w:eastAsia="en-US"/>
        </w:rPr>
      </w:pPr>
      <w:r w:rsidRPr="00DD553F">
        <w:rPr>
          <w:rFonts w:eastAsia="Calibri"/>
          <w:b/>
          <w:bCs/>
          <w:color w:val="000000"/>
          <w:sz w:val="28"/>
          <w:szCs w:val="28"/>
          <w:lang w:eastAsia="en-US"/>
        </w:rPr>
        <w:t xml:space="preserve">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 xml:space="preserve">В настоящее время предусматриваются 3 основных метода обезвреживания отходов: обезвреживание на полигонах, биотермическая переработка в компост (биотопливо и органическое удобрение) на мусороперерабатывающих заводах, сжигание на специализированных мусоросжигательных заводах с утилизацией тепла.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Методы обезвреживания коммунальных отходов выбирают на основе технико-экономических обоснований в зависимости от местных условий и санитарных требований.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Строительство сооружений по промышленной переработке бытовых отходов экономически целесообразно для городов с населением свыше 250 тыс. чел. с размещением их в промышленной зоне городов.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Строительство мусороперерабатывающих заводов оправдано при условии гарантированного потребления компоста городским озеленением, колхозами и совхозами, расположенными в пригородной зоне.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Строительство мусоросжигательных заводов следует предусматривать в городах, в которых по климатическим условиям и санитарно-эпидемиологическим требованиям метод сжигания является наиболее надежным (курортные зоны, города Крайнего Севера и города с особыми санитарно-эпидемиологическими условиями). </w:t>
      </w:r>
    </w:p>
    <w:p w:rsidR="00DD553F" w:rsidRPr="00DD553F" w:rsidRDefault="00DD553F" w:rsidP="00DD553F">
      <w:pPr>
        <w:suppressAutoHyphens w:val="0"/>
        <w:autoSpaceDE w:val="0"/>
        <w:autoSpaceDN w:val="0"/>
        <w:adjustRightInd w:val="0"/>
        <w:ind w:firstLine="709"/>
        <w:jc w:val="both"/>
        <w:rPr>
          <w:rFonts w:eastAsia="Calibri"/>
          <w:color w:val="000000"/>
          <w:highlight w:val="yellow"/>
          <w:lang w:eastAsia="en-US"/>
        </w:rPr>
      </w:pPr>
      <w:r w:rsidRPr="00DD553F">
        <w:rPr>
          <w:rFonts w:eastAsia="Calibri"/>
          <w:color w:val="000000"/>
          <w:lang w:eastAsia="en-US"/>
        </w:rPr>
        <w:t xml:space="preserve">Обобщая вышеизложенное, можно рекомендовать в качестве основного способа обезвреживания отходов Новоалександровского городского округа размещение на Межмуниципальном зональном центре «Отходоперерабатывающий комплекс» - ООО «Эко-Сити» </w:t>
      </w:r>
      <w:r w:rsidRPr="00DD553F">
        <w:rPr>
          <w:rFonts w:ascii="Times New Roman CYR" w:eastAsia="Calibri" w:hAnsi="Times New Roman CYR" w:cs="Times New Roman CYR"/>
          <w:color w:val="000000"/>
          <w:lang w:eastAsia="en-US"/>
        </w:rPr>
        <w:t xml:space="preserve">Шпаковский район: Шпаковский район, х. Нижнерусский, ул. Карьерная, 2 -х Нижнерусский, ЮЗ 1,1 км; с. Верхнерусское Шпаковского р-на, </w:t>
      </w:r>
      <w:proofErr w:type="gramStart"/>
      <w:r w:rsidRPr="00DD553F">
        <w:rPr>
          <w:rFonts w:ascii="Times New Roman CYR" w:eastAsia="Calibri" w:hAnsi="Times New Roman CYR" w:cs="Times New Roman CYR"/>
          <w:color w:val="000000"/>
          <w:lang w:eastAsia="en-US"/>
        </w:rPr>
        <w:t>СВ</w:t>
      </w:r>
      <w:proofErr w:type="gramEnd"/>
      <w:r w:rsidRPr="00DD553F">
        <w:rPr>
          <w:rFonts w:ascii="Times New Roman CYR" w:eastAsia="Calibri" w:hAnsi="Times New Roman CYR" w:cs="Times New Roman CYR"/>
          <w:color w:val="000000"/>
          <w:lang w:eastAsia="en-US"/>
        </w:rPr>
        <w:t xml:space="preserve"> 5,7 км; ст. Рождественская, Изобильненский район, СЗ 2,5 км; г. Михайловск Шпаковского района, В 10,3 км; г. Ставрополь, ЮВ 15 км.</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5.16. Порядок обращения с ртутьсодержащими отходами</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Ртуть относится к группе особо токсичных веществ 1 класса опасности и, попадая в почву, воду и воздух, загрязняет и отравляет окружающую среду. Источником загрязнения являются ртутьсодержащие лампы, термометры и приборы. К ртутьсодержащим отходам (далее – РСО) относятся металлическая ртуть, отработанные ртутьсодержащие лампы, прочие изделия с ртутным заполнением, утратившие потребительские свойства, подлежащие обезвреживанию.</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Сбор, упаковка, временное хранение и транспортирование РСО осуществляются в соответствии с требованиями ГОСТа 25834 «Лампы электрические, маркировка, упаковка, транспортирование и хранение», ГОСТа 12.3.031-83 «Работы с ртутью. Требования безопасности», ГОСТа 21575 «Ящики из гофрированного картона для люминесцентных ламп», Санитарных правил при работе с ртутью, ее соединениями и приборами с ртутным заполнением от 04.04.88.</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Хранение РСО должно проводиться в специально оборудованном помещении, расположенном отдельно от производственных помещений. Помещение для хранения твердых ртутьсодержащих отходов (класс</w:t>
      </w:r>
      <w:proofErr w:type="gramStart"/>
      <w:r w:rsidRPr="00DD553F">
        <w:rPr>
          <w:rFonts w:eastAsia="Calibri"/>
          <w:color w:val="000000"/>
          <w:lang w:eastAsia="en-US"/>
        </w:rPr>
        <w:t xml:space="preserve"> Е</w:t>
      </w:r>
      <w:proofErr w:type="gramEnd"/>
      <w:r w:rsidRPr="00DD553F">
        <w:rPr>
          <w:rFonts w:eastAsia="Calibri"/>
          <w:color w:val="000000"/>
          <w:lang w:eastAsia="en-US"/>
        </w:rPr>
        <w:t xml:space="preserve"> по ГОСТ 639-78 «Лом и отходы цветных металлов и сплавов. </w:t>
      </w:r>
      <w:proofErr w:type="gramStart"/>
      <w:r w:rsidRPr="00DD553F">
        <w:rPr>
          <w:rFonts w:eastAsia="Calibri"/>
          <w:color w:val="000000"/>
          <w:lang w:eastAsia="en-US"/>
        </w:rPr>
        <w:t xml:space="preserve">Общие технические условия»), а также ламп с ртутным заполнением и твердых отходов класса Г по ГОСТ 1639-78 должно располагаться на расстоянии не менее 100 м от производственных зданий. </w:t>
      </w:r>
      <w:proofErr w:type="gramEnd"/>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roofErr w:type="gramStart"/>
      <w:r w:rsidRPr="00DD553F">
        <w:rPr>
          <w:rFonts w:eastAsia="Calibri"/>
          <w:color w:val="000000"/>
          <w:lang w:eastAsia="en-US"/>
        </w:rPr>
        <w:t>Хранение и транспортирование РСО должно осуществляться в герметичных емкостях, устойчивых к механическим, химическим, термическим и прочим воздействиям (ГОСТ 12.3.031-83 «Работа с ртутью.</w:t>
      </w:r>
      <w:proofErr w:type="gramEnd"/>
      <w:r w:rsidRPr="00DD553F">
        <w:rPr>
          <w:rFonts w:eastAsia="Calibri"/>
          <w:color w:val="000000"/>
          <w:lang w:eastAsia="en-US"/>
        </w:rPr>
        <w:t xml:space="preserve"> </w:t>
      </w:r>
      <w:proofErr w:type="gramStart"/>
      <w:r w:rsidRPr="00DD553F">
        <w:rPr>
          <w:rFonts w:eastAsia="Calibri"/>
          <w:color w:val="000000"/>
          <w:lang w:eastAsia="en-US"/>
        </w:rPr>
        <w:t>Требования безопасности»).</w:t>
      </w:r>
      <w:proofErr w:type="gramEnd"/>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Ввиду того, что РСО согласно ГОСТу 19403 «Грузы опасные» относятся к категории опасных грузов, их перевозку следует осуществлять согласно Правилам перевозки опасных грузов автомобильным транспортом. На каждый рейс машины, перевозящей отходы, инженером-экологом должен оформляться паспорт на вывоз отходов. Факт сдачи ртутьсодержащих отходов подтверждается возращением паспорта на вывоз отходов с отметкой о приеме представителя специализированного предприятия.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При транспортировании ртутьсодержащих отходов необходимо обеспечивать обязательную укладку мест правильными рядами во избежание повреждения тары в пути, потери ртути и загрязнения транспортных средств и окружающей природной среды ртутью. Битые лампы должны транспортироваться в герметичных контейнерах с ручками для переноса.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 xml:space="preserve">Сбор ртутьсодержащих отходов проводится специализированной организацией, обезвреживание ртутьсодержащих отходов проводится организацией, имеющей лицензию на обезвреживание. Сбор ртутьсодержащих отходов от населения осуществляется: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roofErr w:type="gramStart"/>
      <w:r w:rsidRPr="00DD553F">
        <w:rPr>
          <w:rFonts w:eastAsia="Calibri"/>
          <w:color w:val="000000"/>
          <w:lang w:eastAsia="en-US"/>
        </w:rPr>
        <w:t xml:space="preserve">- товариществом собственников жилья, либо жилищным кооперативом или иным специализированным потребительским кооперативов, либо юридическим лицом и индивидуальным предпринимателем, заключившим договоры на оказание услуг по содержанию и ремонту общего имущества в доме; </w:t>
      </w:r>
      <w:proofErr w:type="gramEnd"/>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юридическим лицом и индивидуальным предпринимателем, заключившим с собственниками помещений многоквартирного дома договоры на оказание услуг по содержанию и ремонту общего имущества в таком доме;</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при проживании физических лиц в частном секторе – путем подворового объезда на основании плана-графика, с указанием места и времени сбора, разрабатываемого специализированной организацией-перевозчиком, либо путем индивидуального вывоза по заявкам, поступившим от жителей в диспетчерские службы специализированной организации.</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Оплата расходов по сбору и вывозу отходов осуществляется на основании договора или контракта между администрацией и специализированной организацией-перевозчиком в соответствии с действующим законодательством.</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Организации и предприятия, не относящиеся к субъектам малого и среднего бизнеса, разрабатывают и согласовывают в установленном порядке проекты нормативов образования и лимитов размещения отходов.</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Организации, отчитывающиеся по форме федерального государственного статистического наблюдения 2-ТП (отходы) «Сведения об образовании, использовании, обезвреживании, транспортировании и размещении отходов производства и потребления», включают данные об РСО в указанную форму.</w:t>
      </w:r>
    </w:p>
    <w:p w:rsidR="00DD553F" w:rsidRPr="00DD553F" w:rsidRDefault="00DD553F" w:rsidP="00DD553F">
      <w:pPr>
        <w:suppressAutoHyphens w:val="0"/>
        <w:autoSpaceDE w:val="0"/>
        <w:autoSpaceDN w:val="0"/>
        <w:adjustRightInd w:val="0"/>
        <w:ind w:left="-491"/>
        <w:rPr>
          <w:rFonts w:eastAsia="Calibri"/>
          <w:color w:val="000000"/>
          <w:lang w:eastAsia="en-US"/>
        </w:rPr>
      </w:pPr>
    </w:p>
    <w:p w:rsidR="00DD553F" w:rsidRPr="00DD553F" w:rsidRDefault="00DD553F" w:rsidP="00DD553F">
      <w:pPr>
        <w:suppressAutoHyphens w:val="0"/>
        <w:autoSpaceDE w:val="0"/>
        <w:autoSpaceDN w:val="0"/>
        <w:adjustRightInd w:val="0"/>
        <w:ind w:left="-491"/>
        <w:jc w:val="center"/>
        <w:rPr>
          <w:rFonts w:eastAsia="Calibri"/>
          <w:b/>
          <w:color w:val="000000"/>
          <w:lang w:eastAsia="en-US"/>
        </w:rPr>
      </w:pPr>
      <w:r w:rsidRPr="00DD553F">
        <w:rPr>
          <w:rFonts w:eastAsia="Calibri"/>
          <w:b/>
          <w:color w:val="000000"/>
          <w:lang w:eastAsia="en-US"/>
        </w:rPr>
        <w:t>5.17 Обращение с безнадзорными животными</w:t>
      </w:r>
    </w:p>
    <w:p w:rsidR="00DD553F" w:rsidRPr="00DD553F" w:rsidRDefault="00DD553F" w:rsidP="00DD553F">
      <w:pPr>
        <w:suppressAutoHyphens w:val="0"/>
        <w:autoSpaceDE w:val="0"/>
        <w:autoSpaceDN w:val="0"/>
        <w:adjustRightInd w:val="0"/>
        <w:ind w:left="-491"/>
        <w:jc w:val="center"/>
        <w:rPr>
          <w:rFonts w:eastAsia="Calibri"/>
          <w:b/>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Безнадзорными признаются животные, находящиеся без сопровождающего лица на территории населенного пункта вне пределов жилых или специально отгороженных для содержания животных помещений, независимо от наличия ошейника с номерным знаком.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Организация отлова безнадзорных животных возлагается на органы местного самоуправления муниципальных образований, в обязанности которых входит также оборудование, финансирование (бюджетом муниципального образования должны быть предусмотрены соответствующие расходы) и контроль системы пунктов приема, передержки и карантирования отловленных животных, собственно же работы по содержанию животных выполняются коммунальными службами.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Отлов, транспортировка и содержание безнадзорных животных производятся в соответствии с рекомендациями органов ветеринарного надзора, и конкретная программа мероприятий, порядок и способы их осуществления разрабатываются совместно с органами ветеринарного надзора муниципального образования (населенного пункта, субъекта федерации).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Отлов животных должен производиться методами, исключающими нанесение животным увечий или иного вреда здоровью. К разрешенным средствам отлова относятся: обездвиживающие препараты (с дозировкой в зависимости от веса животного), сети, сачки-ловушки, а также другие средства и приспособления, не наносящие вреда здоровью животных в момент отлова. Отлов должен производиться под наблюдением представителей ветеринарного надзора. Отстрел животных возможен только в том случае, если не возможен отлов и установлена опасность животного.</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 целях недопущения жестокого обращения с животными и причинения вреда их здоровью, органы местного самоуправления вправе обязать юридических лиц, производящих отлов безнадзорных животных, нести материальную ответственность за причинение вреда здоровью отлавливаемых животных.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Отловленные животные подлежат обязательной регистрации и освидетельствованию специалистами ветеринарной службы – в целях предотвращения распространения заболеваний. Одновременно принимаются меры по идентификации животного, поскольку при определении владельца, животное необходимо возвратить.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Поиск собственника животного производится всеми доступными средствами: по специально организованному реестру, с использованием средств массовой информации.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 xml:space="preserve">При наличии у животного трудноизлечимых или неизлечимых заболеваний, ветеринарным врачом принимается решение об эвтаназии. При возвращении животного с установленным заболеванием необходимо обязать владельца провести лечение и прочие санитарно-эпидемиологические мероприятия. Передача животного собственнику производится с заполнением и подписанием соответствующих документов.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Расходы по отлову, ветеринарным мероприятиям и последующему содержанию животного в приюте оплачиваются установленным собственником животного по тарифам, определенным соответствующим законодательным документом, утвержденным органами местного самоуправления.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отношении животных, не подлежащих эвтаназии, осуществляется их вакцинация, регистрация и постановка на учет в сеть лабораторного наблюдения. Ветеринарные мероприятия (эвтаназия, стерилизация и др.) проводятся только лицензированным ветеринарным специалистом, с соблюдением правил обезболивания. Помещения приютов для безнадзорных животных должны соответствовать зоогигиеническим требованиям, содержание животных – ветеринарным требованиям.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Утилизация трупов животных (как биологических отходов) на территориях, не входящих в регион вечной мерзлоты, согласно Ветеринарно-санитарным правилам сбора, утилизации и уничтожения биологических отходов (утв. Главным государственным ветеринарным инспектором Российской Федерации 04 декабря 1995 года № 13-7-2/469), производится сжиганием, либо размещением в скотомогильниках. </w:t>
      </w:r>
      <w:r w:rsidRPr="00DD553F">
        <w:rPr>
          <w:rFonts w:eastAsia="Calibri"/>
          <w:color w:val="000000"/>
          <w:lang w:eastAsia="ru-RU"/>
        </w:rPr>
        <w:t xml:space="preserve">На территории Новоалександровского городского округа расположен один скотомогильник: на территории пос. </w:t>
      </w:r>
      <w:r w:rsidRPr="00DD553F">
        <w:rPr>
          <w:rFonts w:ascii="Times New Roman CYR" w:eastAsia="Calibri" w:hAnsi="Times New Roman CYR" w:cs="Times New Roman CYR"/>
          <w:color w:val="000000"/>
          <w:lang w:eastAsia="en-US"/>
        </w:rPr>
        <w:t>Радуга</w:t>
      </w:r>
      <w:proofErr w:type="gramStart"/>
      <w:r w:rsidRPr="00DD553F">
        <w:rPr>
          <w:rFonts w:ascii="Times New Roman CYR" w:eastAsia="Calibri" w:hAnsi="Times New Roman CYR" w:cs="Times New Roman CYR"/>
          <w:color w:val="000000"/>
          <w:lang w:eastAsia="en-US"/>
        </w:rPr>
        <w:t>.</w:t>
      </w:r>
      <w:proofErr w:type="gramEnd"/>
      <w:r w:rsidRPr="00DD553F">
        <w:rPr>
          <w:rFonts w:eastAsia="Calibri"/>
          <w:color w:val="000000"/>
          <w:lang w:eastAsia="en-US"/>
        </w:rPr>
        <w:t xml:space="preserve"> (</w:t>
      </w:r>
      <w:proofErr w:type="gramStart"/>
      <w:r w:rsidRPr="00DD553F">
        <w:rPr>
          <w:rFonts w:eastAsia="Calibri"/>
          <w:color w:val="000000"/>
          <w:lang w:eastAsia="en-US"/>
        </w:rPr>
        <w:t>т</w:t>
      </w:r>
      <w:proofErr w:type="gramEnd"/>
      <w:r w:rsidRPr="00DD553F">
        <w:rPr>
          <w:rFonts w:eastAsia="Calibri"/>
          <w:color w:val="000000"/>
          <w:lang w:eastAsia="en-US"/>
        </w:rPr>
        <w:t>аблица №11)</w:t>
      </w:r>
    </w:p>
    <w:p w:rsidR="00DD553F" w:rsidRPr="00DD553F" w:rsidRDefault="00DD553F" w:rsidP="00DD553F">
      <w:pPr>
        <w:suppressAutoHyphens w:val="0"/>
        <w:autoSpaceDE w:val="0"/>
        <w:autoSpaceDN w:val="0"/>
        <w:adjustRightInd w:val="0"/>
        <w:ind w:left="-491"/>
        <w:rPr>
          <w:rFonts w:eastAsia="Calibri"/>
          <w:color w:val="000000"/>
          <w:lang w:eastAsia="en-US"/>
        </w:rPr>
      </w:pPr>
    </w:p>
    <w:p w:rsidR="00DD553F" w:rsidRPr="00DD553F" w:rsidRDefault="00DD553F" w:rsidP="00DD553F">
      <w:pPr>
        <w:suppressAutoHyphens w:val="0"/>
        <w:autoSpaceDE w:val="0"/>
        <w:autoSpaceDN w:val="0"/>
        <w:adjustRightInd w:val="0"/>
        <w:ind w:left="-491"/>
        <w:jc w:val="center"/>
        <w:rPr>
          <w:rFonts w:eastAsia="Calibri"/>
          <w:b/>
          <w:color w:val="000000"/>
          <w:lang w:eastAsia="en-US"/>
        </w:rPr>
      </w:pPr>
      <w:r w:rsidRPr="00DD553F">
        <w:rPr>
          <w:rFonts w:eastAsia="Calibri"/>
          <w:b/>
          <w:color w:val="000000"/>
          <w:lang w:eastAsia="en-US"/>
        </w:rPr>
        <w:t>5.17.1 Сжигание</w:t>
      </w:r>
    </w:p>
    <w:p w:rsidR="00DD553F" w:rsidRPr="00DD553F" w:rsidRDefault="00DD553F" w:rsidP="00DD553F">
      <w:pPr>
        <w:suppressAutoHyphens w:val="0"/>
        <w:autoSpaceDE w:val="0"/>
        <w:autoSpaceDN w:val="0"/>
        <w:adjustRightInd w:val="0"/>
        <w:ind w:left="-491"/>
        <w:jc w:val="center"/>
        <w:rPr>
          <w:rFonts w:eastAsia="Calibri"/>
          <w:b/>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Сжигание биологических отходов проводят под контролем ветеринарного специалиста, в специальных печах или земляных траншеях (ямах) до образования негорючего неорганического остатка.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Способы устройства земляных траншей (ям) для сжигания трупов: </w:t>
      </w:r>
    </w:p>
    <w:p w:rsidR="00DD553F" w:rsidRPr="00DD553F" w:rsidRDefault="00DD553F" w:rsidP="00DD553F">
      <w:pPr>
        <w:numPr>
          <w:ilvl w:val="0"/>
          <w:numId w:val="3"/>
        </w:numPr>
        <w:suppressAutoHyphens w:val="0"/>
        <w:autoSpaceDE w:val="0"/>
        <w:autoSpaceDN w:val="0"/>
        <w:adjustRightInd w:val="0"/>
        <w:spacing w:after="200" w:line="276" w:lineRule="auto"/>
        <w:ind w:left="0" w:firstLine="709"/>
        <w:jc w:val="both"/>
        <w:rPr>
          <w:rFonts w:eastAsia="Calibri"/>
          <w:color w:val="000000"/>
          <w:sz w:val="28"/>
          <w:szCs w:val="28"/>
          <w:lang w:eastAsia="en-US"/>
        </w:rPr>
      </w:pPr>
      <w:r w:rsidRPr="00DD553F">
        <w:rPr>
          <w:rFonts w:eastAsia="Calibri"/>
          <w:color w:val="000000"/>
          <w:lang w:eastAsia="en-US"/>
        </w:rPr>
        <w:t>Выкапывают две траншеи, расположенные крестообразно, длиной 2,6 м, шириной 0,6 м и глубиной 0,5 м. На дно траншеи кладут слой соломы, затем дрова до верхнего края ямы. Вместо дров можно использовать резиновые отходы или другие твердые горючие материалы. В середине, на стыке траншей (крестовина) накладывают перекладины из сырых бревен или металлических балок и на них помещают труп животного. По бокам и сверху труп обкладывают дровами и покрывают листами металла. Дрова в яме обливают керосином или другой горючей жидкостью и поджигают.</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2. Роют яму (траншею) размером 2,5х</w:t>
      </w:r>
      <w:proofErr w:type="gramStart"/>
      <w:r w:rsidRPr="00DD553F">
        <w:rPr>
          <w:rFonts w:eastAsia="Calibri"/>
          <w:color w:val="000000"/>
          <w:lang w:eastAsia="en-US"/>
        </w:rPr>
        <w:t>1</w:t>
      </w:r>
      <w:proofErr w:type="gramEnd"/>
      <w:r w:rsidRPr="00DD553F">
        <w:rPr>
          <w:rFonts w:eastAsia="Calibri"/>
          <w:color w:val="000000"/>
          <w:lang w:eastAsia="en-US"/>
        </w:rPr>
        <w:t xml:space="preserve">,5 м и глубиной 0,7 м, причем вынутую землю укладывают параллельно продольным краям ямы в виде гряды. Яму заполняют сухими дровами, сложенными в клетку, до верхнего края ямы и поперек над ним. На земляную насыпь кладут </w:t>
      </w:r>
      <w:proofErr w:type="gramStart"/>
      <w:r w:rsidRPr="00DD553F">
        <w:rPr>
          <w:rFonts w:eastAsia="Calibri"/>
          <w:color w:val="000000"/>
          <w:lang w:eastAsia="en-US"/>
        </w:rPr>
        <w:t>три-четыре металлические</w:t>
      </w:r>
      <w:proofErr w:type="gramEnd"/>
      <w:r w:rsidRPr="00DD553F">
        <w:rPr>
          <w:rFonts w:eastAsia="Calibri"/>
          <w:color w:val="000000"/>
          <w:lang w:eastAsia="en-US"/>
        </w:rPr>
        <w:t xml:space="preserve"> балки или сырых бревна, на которых затем размещают труп. После этого поджигают дрова.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3. Выкапывают яму размером 2,0 х 2,0 м и глубиной 0,75 м, на дне ее вырывают вторую яму размером 2,0 х 1,0 м и глубиной 0,75 м. На дно нижней ямы кладут слой соломы, и ее заполняют сухими дровами. Дрова обливают керосином или другой горючей жидкостью. На обоих концах ямы, между поленницей дров и земляной стенкой, оставляют пустое пространство размером 15 - 20 см для лучшей тяги воздуха. Нижнюю яму закрывают перекладинами из сырых бревен, на которых размещают труп животного. По бокам и сверху труп обкладывают дровами, затем слоем торфа (кизяка) и поджигают дрова в нижней яме.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Траншеи (ямы) указанных размеров предназначены для сжигания трупов крупных животных. При сжигании трупов мелких животных размеры соответственно уменьшают.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Золу и другие несгоревшие неорганические остатки закапывают в той же яме, где проводилось сжигание.</w:t>
      </w:r>
    </w:p>
    <w:p w:rsidR="00DD553F" w:rsidRPr="00DD553F" w:rsidRDefault="00DD553F" w:rsidP="00DD553F">
      <w:pPr>
        <w:suppressAutoHyphens w:val="0"/>
        <w:autoSpaceDE w:val="0"/>
        <w:autoSpaceDN w:val="0"/>
        <w:adjustRightInd w:val="0"/>
        <w:ind w:left="-131"/>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b/>
          <w:color w:val="000000"/>
          <w:lang w:eastAsia="en-US"/>
        </w:rPr>
      </w:pPr>
      <w:r w:rsidRPr="00DD553F">
        <w:rPr>
          <w:rFonts w:eastAsia="Calibri"/>
          <w:b/>
          <w:color w:val="000000"/>
          <w:lang w:eastAsia="en-US"/>
        </w:rPr>
        <w:t>5.17.2 Размещение и строительство скотомогильников (биотермических ям)</w:t>
      </w:r>
    </w:p>
    <w:p w:rsidR="00DD553F" w:rsidRPr="00DD553F" w:rsidRDefault="00DD553F" w:rsidP="00DD553F">
      <w:pPr>
        <w:suppressAutoHyphens w:val="0"/>
        <w:autoSpaceDE w:val="0"/>
        <w:autoSpaceDN w:val="0"/>
        <w:adjustRightInd w:val="0"/>
        <w:ind w:firstLine="709"/>
        <w:jc w:val="both"/>
        <w:rPr>
          <w:rFonts w:eastAsia="Calibri"/>
          <w:b/>
          <w:color w:val="000000"/>
          <w:lang w:eastAsia="en-US"/>
        </w:rPr>
      </w:pPr>
    </w:p>
    <w:p w:rsidR="00DD553F" w:rsidRPr="00DD553F" w:rsidRDefault="00DD553F" w:rsidP="00DD553F">
      <w:pPr>
        <w:numPr>
          <w:ilvl w:val="0"/>
          <w:numId w:val="4"/>
        </w:numPr>
        <w:suppressAutoHyphens w:val="0"/>
        <w:autoSpaceDE w:val="0"/>
        <w:autoSpaceDN w:val="0"/>
        <w:adjustRightInd w:val="0"/>
        <w:spacing w:after="200" w:line="276" w:lineRule="auto"/>
        <w:ind w:left="0" w:firstLine="709"/>
        <w:jc w:val="both"/>
        <w:rPr>
          <w:rFonts w:eastAsia="Calibri"/>
          <w:color w:val="000000"/>
          <w:lang w:eastAsia="en-US"/>
        </w:rPr>
      </w:pPr>
      <w:r w:rsidRPr="00DD553F">
        <w:rPr>
          <w:rFonts w:eastAsia="Calibri"/>
          <w:color w:val="000000"/>
          <w:lang w:eastAsia="en-US"/>
        </w:rPr>
        <w:lastRenderedPageBreak/>
        <w:t>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2. Размещение скотомогильников (биотермических ям) в водоохранной, лесопарковой и заповедной зонах категорически запрещается.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3. Скотомогильники (биотермические ямы) размещают на сухом возвышенном участке земли площадью не менее 600 кв.м. Уровень стояния грунтовых вод должен быть не менее 2 м от поверхности земли.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4. Размер санитарно-защитной зоны от скотомогильника (биотермической ямы) до: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жилых, общественных зданий, животноводческих ферм (комплексов) - 1000 м;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скотопрогонов и пастбищ - 200 м;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автомобильных, железных дорог в зависимости от их категории - 50 - 300 м.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6. Территорию скотомогильника (биотермической ямы) огораживают глухим забором высотой не менее 2 м с въездными воротами. С внутренней стороны забора по всему периметру выкапывают траншею глубиной 0,8 - 1,4 м и шириной не менее 1,5 м с устройством вала из вынутого грунта. Через траншею перекидывают мост.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7. При строительстве биотермической ямы в центре участка выкапывают яму размером 3,0 х 3,0 м и глубиной 10 м. Стены ямы выкладывают из красного кирпича или другого водонепроницаемого материала и выводят выше уровня земли на 40 см с устройством отмостки. На дно ямы укладывают слой щебенки и заливают бетоном. Стены ямы штукатурят бетонным раствором. Перекрытие ямы делают двухслойным. Между слоями закладывают утеплитель. В центре перекрытия оставляют отверстие размером 30 х 30 см, плотно закрываемое крышкой. Из ямы выводят вытяжную трубу диаметром 25 см и высотой 3 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8. Над ямой на высоте 2,5 м строят навес длиной 6 м, шириной 3 м. Рядом пристраивают помещение для вскрытия трупов животных, хранения дезинфицирующих средств, инвентаря, спецодежды и инструментов.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9. Приемку построенного скотомогильника (биотермической ямы) проводят с обязательным участием представителей государственного ветеринарного и санитарного надзора с составлением акта приемки.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10. Скотомогильник (биотермическая яма) должен иметь удобные подъездные пути.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5.17.3 Эксплуатация</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numPr>
          <w:ilvl w:val="0"/>
          <w:numId w:val="5"/>
        </w:numPr>
        <w:suppressAutoHyphens w:val="0"/>
        <w:autoSpaceDE w:val="0"/>
        <w:autoSpaceDN w:val="0"/>
        <w:adjustRightInd w:val="0"/>
        <w:spacing w:after="200" w:line="276" w:lineRule="auto"/>
        <w:ind w:left="0" w:firstLine="709"/>
        <w:jc w:val="both"/>
        <w:rPr>
          <w:rFonts w:eastAsia="Calibri"/>
          <w:color w:val="000000"/>
          <w:lang w:eastAsia="en-US"/>
        </w:rPr>
      </w:pPr>
      <w:r w:rsidRPr="00DD553F">
        <w:rPr>
          <w:rFonts w:eastAsia="Calibri"/>
          <w:color w:val="000000"/>
          <w:lang w:eastAsia="en-US"/>
        </w:rPr>
        <w:t>Скотомогильники и биотермические ямы, принадлежащие организациям, эксплуатируются за их счет; остальные - являются объектами муниципальной собственности.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2. Ворота скотомогильника и крышки биотермических ям запирают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3. Биологические отходы перед сбросом в биотермическую яму для обеззараживания подвергают ветеринарному осмотру. При этом сверяется соответствие каждого материала (по биркам) с сопроводительными документами. В случае необходимости проводят патологоанатомическое вскрытие трупов.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4. После каждого сброса биологических отходов крышку ямы плотно закрывают. При разложении биологического субстрата под действием термофильных бактерий создается температура среды порядка 65 - 70 градусов</w:t>
      </w:r>
      <w:proofErr w:type="gramStart"/>
      <w:r w:rsidRPr="00DD553F">
        <w:rPr>
          <w:rFonts w:eastAsia="Calibri"/>
          <w:color w:val="000000"/>
          <w:lang w:eastAsia="en-US"/>
        </w:rPr>
        <w:t xml:space="preserve"> С</w:t>
      </w:r>
      <w:proofErr w:type="gramEnd"/>
      <w:r w:rsidRPr="00DD553F">
        <w:rPr>
          <w:rFonts w:eastAsia="Calibri"/>
          <w:color w:val="000000"/>
          <w:lang w:eastAsia="en-US"/>
        </w:rPr>
        <w:t>, что обеспечивает гибель патогенных микроорганизмов.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5. Допускается повторное использование биотермической ямы через 2 года после последнего сброса биологических отходов и исключения возбудителя сибирской язвы в пробах гумированного материала, отобранных по всей глубине ямы через каждые 0,25 м. Гумированный остаток </w:t>
      </w:r>
      <w:r w:rsidRPr="00DD553F">
        <w:rPr>
          <w:rFonts w:eastAsia="Calibri"/>
          <w:color w:val="000000"/>
          <w:lang w:eastAsia="en-US"/>
        </w:rPr>
        <w:lastRenderedPageBreak/>
        <w:t xml:space="preserve">захоранивают на территории скотомогильника в землю. После очистки ямы проверяют сохранность стен и дна, и в случае необходимости они подвергаются ремонту.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6. На территории скотомогильника (биотермической ямы) запрещается пасти скот, косить траву, брать, выносить, вывозить землю и гумированный остаток за его пределы.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7. Осевшие насыпи старых могил на скотомогильниках подлежат обязательному восстановлению. Высота кургана должна быть не менее 0,5 м над поверхностью земли.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8. 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Промышленный объект не должен быть связан с приемом, производством и переработкой продуктов питания и кормов. 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9. В случае подтопления скотомогильника при строительстве гидросооружений или паводковыми водами его территорию оканавливают траншеей глубиной не менее 2 м. Вынутую землю размещают на территории скотомогильника и вместе с могильными курганами разравнивают и прикатывают. Траншею и территорию скотомогильника бетонируют. Толщина слоя бетона над поверхностью земли должна быть не менее 0,4 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10. Ответственность за устройство, санитарное состояние и оборудование скотомогильника (биотермической ямы) в соответствии с настоящими Правилами возлагается на местную администрацию, руководителей организаций, в ведении которых находятся эти объекты.</w:t>
      </w:r>
    </w:p>
    <w:p w:rsidR="00DD553F" w:rsidRPr="00DD553F" w:rsidRDefault="00DD553F" w:rsidP="00DD553F">
      <w:pPr>
        <w:suppressAutoHyphens w:val="0"/>
        <w:autoSpaceDE w:val="0"/>
        <w:autoSpaceDN w:val="0"/>
        <w:adjustRightInd w:val="0"/>
        <w:ind w:left="589"/>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5.17.4 Инфраструктура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Стерилизация и последующий выпуск животного в места прежнего обитания, как метод гуманного регулирования численности безнадзорных животных, не оправдывает себя, поскольку животное, лишенное естественной иммунной защиты организма, быстро становится носителем инфекционных болезней и погибает без поддержки человека. Поэтому рекомендуется использовать комплексный метод обращения с безнадзорными животными, включающий в себя: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отлов животного гуманными способами;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проведение ветеринарного обследования и вакцинации;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передержку отловленного животного (в течение трех или более дней);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выбраковку по признакам: состояние здоровья животного, степень агрессивности, хозяйственная значимость и востребованность породы;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эвтаназия или стерилизация животного с целью дальнейшего устройства в приюте.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Инфраструктура, обеспечивающая комплексный метод обращения с безнадзорными животными, должна включать в себя следующие организации: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служба отлова;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приют животных;</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общественная организация, контролирующая выполнение правил содержания животных в селе, совместно с органами местного самоуправления и ветеринарного надзора.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Общественная организация должна также вести пропагандистскую работу среди населения с целью разъяснения необходимых принципов обращения с животными (необходимость воспитания, ответственность за содержание и др.).</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целом рекомендуется для решения проблемы обращения с безнадзорными животными разработать отдельный проект, привлекая все заинтересованные стороны.</w:t>
      </w:r>
    </w:p>
    <w:p w:rsidR="00DD553F" w:rsidRPr="00DD553F" w:rsidRDefault="00DD553F" w:rsidP="00DD553F">
      <w:pPr>
        <w:suppressAutoHyphens w:val="0"/>
        <w:autoSpaceDE w:val="0"/>
        <w:autoSpaceDN w:val="0"/>
        <w:adjustRightInd w:val="0"/>
        <w:rPr>
          <w:rFonts w:eastAsia="Calibri"/>
          <w:color w:val="000000"/>
          <w:sz w:val="28"/>
          <w:szCs w:val="28"/>
          <w:lang w:eastAsia="en-US"/>
        </w:rPr>
      </w:pPr>
    </w:p>
    <w:p w:rsidR="00DD553F" w:rsidRPr="00DD553F" w:rsidRDefault="00DD553F" w:rsidP="00DD553F">
      <w:pPr>
        <w:suppressAutoHyphens w:val="0"/>
        <w:autoSpaceDE w:val="0"/>
        <w:autoSpaceDN w:val="0"/>
        <w:adjustRightInd w:val="0"/>
        <w:jc w:val="center"/>
        <w:rPr>
          <w:rFonts w:eastAsia="Calibri"/>
          <w:b/>
          <w:bCs/>
          <w:lang w:eastAsia="en-US"/>
        </w:rPr>
      </w:pPr>
      <w:r w:rsidRPr="00DD553F">
        <w:rPr>
          <w:rFonts w:eastAsia="Calibri"/>
          <w:b/>
          <w:bCs/>
          <w:lang w:eastAsia="en-US"/>
        </w:rPr>
        <w:t>5.18. Санитарно-защитные зоны</w:t>
      </w:r>
    </w:p>
    <w:p w:rsidR="00DD553F" w:rsidRPr="00DD553F" w:rsidRDefault="00DD553F" w:rsidP="00DD553F">
      <w:pPr>
        <w:suppressAutoHyphens w:val="0"/>
        <w:autoSpaceDE w:val="0"/>
        <w:autoSpaceDN w:val="0"/>
        <w:adjustRightInd w:val="0"/>
        <w:rPr>
          <w:rFonts w:eastAsia="Calibri"/>
          <w:sz w:val="28"/>
          <w:szCs w:val="28"/>
          <w:lang w:eastAsia="en-US"/>
        </w:rPr>
      </w:pPr>
      <w:r w:rsidRPr="00DD553F">
        <w:rPr>
          <w:rFonts w:eastAsia="Calibri"/>
          <w:b/>
          <w:bCs/>
          <w:sz w:val="28"/>
          <w:szCs w:val="28"/>
          <w:lang w:eastAsia="en-US"/>
        </w:rPr>
        <w:t xml:space="preserve"> </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При размещении предприятий и сооружений санитарной очистки необходимо учитывать размеры их санитарно-защитных зон. Обязательно проводить согласование с органами охраны окружающей среды и санитарн</w:t>
      </w:r>
      <w:proofErr w:type="gramStart"/>
      <w:r w:rsidRPr="00DD553F">
        <w:rPr>
          <w:rFonts w:eastAsia="Calibri"/>
          <w:lang w:eastAsia="en-US"/>
        </w:rPr>
        <w:t>о-</w:t>
      </w:r>
      <w:proofErr w:type="gramEnd"/>
      <w:r w:rsidRPr="00DD553F">
        <w:rPr>
          <w:rFonts w:eastAsia="Calibri"/>
          <w:lang w:eastAsia="en-US"/>
        </w:rPr>
        <w:t xml:space="preserve"> эпидемиологического надзора мест, в которых намечено </w:t>
      </w:r>
      <w:r w:rsidRPr="00DD553F">
        <w:rPr>
          <w:rFonts w:eastAsia="Calibri"/>
          <w:lang w:eastAsia="en-US"/>
        </w:rPr>
        <w:lastRenderedPageBreak/>
        <w:t>расположение данных сооружений. Размеры санитарно-защитных зон основных сооружений приведены в таблице 20.</w:t>
      </w:r>
    </w:p>
    <w:p w:rsidR="00DD553F" w:rsidRPr="00DD553F" w:rsidRDefault="00DD553F" w:rsidP="00DD553F">
      <w:pPr>
        <w:suppressAutoHyphens w:val="0"/>
        <w:autoSpaceDE w:val="0"/>
        <w:autoSpaceDN w:val="0"/>
        <w:adjustRightInd w:val="0"/>
        <w:ind w:left="589"/>
        <w:rPr>
          <w:rFonts w:eastAsia="Calibri"/>
          <w:lang w:eastAsia="en-US"/>
        </w:rPr>
      </w:pPr>
    </w:p>
    <w:p w:rsidR="00DD553F" w:rsidRPr="00DD553F" w:rsidRDefault="00DD553F" w:rsidP="00DD553F">
      <w:pPr>
        <w:suppressAutoHyphens w:val="0"/>
        <w:autoSpaceDE w:val="0"/>
        <w:autoSpaceDN w:val="0"/>
        <w:adjustRightInd w:val="0"/>
        <w:ind w:left="589"/>
        <w:jc w:val="center"/>
        <w:rPr>
          <w:rFonts w:eastAsia="Calibri"/>
          <w:b/>
          <w:color w:val="000000"/>
          <w:lang w:eastAsia="en-US"/>
        </w:rPr>
      </w:pPr>
      <w:r w:rsidRPr="00DD553F">
        <w:rPr>
          <w:rFonts w:eastAsia="Calibri"/>
          <w:b/>
          <w:color w:val="000000"/>
          <w:lang w:eastAsia="en-US"/>
        </w:rPr>
        <w:t>Размеры санитарно-защитных зон для предприятий и сооружений</w:t>
      </w:r>
    </w:p>
    <w:p w:rsidR="00DD553F" w:rsidRPr="00DD553F" w:rsidRDefault="00DD553F" w:rsidP="00DD553F">
      <w:pPr>
        <w:suppressAutoHyphens w:val="0"/>
        <w:autoSpaceDE w:val="0"/>
        <w:autoSpaceDN w:val="0"/>
        <w:adjustRightInd w:val="0"/>
        <w:ind w:left="589"/>
        <w:jc w:val="center"/>
        <w:rPr>
          <w:rFonts w:eastAsia="Calibri"/>
          <w:b/>
          <w:color w:val="000000"/>
          <w:lang w:eastAsia="en-US"/>
        </w:rPr>
      </w:pPr>
      <w:r w:rsidRPr="00DD553F">
        <w:rPr>
          <w:rFonts w:eastAsia="Calibri"/>
          <w:b/>
          <w:color w:val="000000"/>
          <w:lang w:eastAsia="en-US"/>
        </w:rPr>
        <w:t>санитарной очистки</w:t>
      </w:r>
    </w:p>
    <w:p w:rsidR="00DD553F" w:rsidRPr="00DD553F" w:rsidRDefault="00DD553F" w:rsidP="00DD553F">
      <w:pPr>
        <w:suppressAutoHyphens w:val="0"/>
        <w:autoSpaceDE w:val="0"/>
        <w:autoSpaceDN w:val="0"/>
        <w:adjustRightInd w:val="0"/>
        <w:ind w:left="589"/>
        <w:jc w:val="center"/>
        <w:rPr>
          <w:rFonts w:eastAsia="Calibri"/>
          <w:bCs/>
          <w:color w:val="000000"/>
          <w:lang w:eastAsia="en-US"/>
        </w:rPr>
      </w:pPr>
      <w:r w:rsidRPr="00DD553F">
        <w:rPr>
          <w:rFonts w:eastAsia="Calibri"/>
          <w:bCs/>
          <w:color w:val="000000"/>
          <w:lang w:eastAsia="en-US"/>
        </w:rPr>
        <w:t xml:space="preserve">                                                        Таблица 20</w:t>
      </w:r>
    </w:p>
    <w:tbl>
      <w:tblPr>
        <w:tblStyle w:val="23"/>
        <w:tblW w:w="0" w:type="auto"/>
        <w:tblInd w:w="589" w:type="dxa"/>
        <w:tblLook w:val="04A0" w:firstRow="1" w:lastRow="0" w:firstColumn="1" w:lastColumn="0" w:noHBand="0" w:noVBand="1"/>
      </w:tblPr>
      <w:tblGrid>
        <w:gridCol w:w="4764"/>
        <w:gridCol w:w="1985"/>
        <w:gridCol w:w="2233"/>
      </w:tblGrid>
      <w:tr w:rsidR="00DD553F" w:rsidRPr="00DD553F" w:rsidTr="00DD553F">
        <w:tc>
          <w:tcPr>
            <w:tcW w:w="4764" w:type="dxa"/>
          </w:tcPr>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r w:rsidRPr="00DD553F">
              <w:rPr>
                <w:rFonts w:eastAsia="Calibri"/>
                <w:color w:val="000000"/>
                <w:sz w:val="23"/>
                <w:szCs w:val="23"/>
                <w:lang w:eastAsia="en-US"/>
              </w:rPr>
              <w:t xml:space="preserve">Предприятия и сооружения </w:t>
            </w:r>
          </w:p>
          <w:p w:rsidR="00DD553F" w:rsidRPr="00DD553F" w:rsidRDefault="00DD553F" w:rsidP="00DD553F">
            <w:pPr>
              <w:suppressAutoHyphens w:val="0"/>
              <w:autoSpaceDE w:val="0"/>
              <w:autoSpaceDN w:val="0"/>
              <w:adjustRightInd w:val="0"/>
              <w:jc w:val="center"/>
              <w:rPr>
                <w:rFonts w:eastAsia="Calibri"/>
                <w:b/>
                <w:color w:val="000000"/>
                <w:lang w:eastAsia="en-US"/>
              </w:rPr>
            </w:pPr>
          </w:p>
        </w:tc>
        <w:tc>
          <w:tcPr>
            <w:tcW w:w="1985" w:type="dxa"/>
          </w:tcPr>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r w:rsidRPr="00DD553F">
              <w:rPr>
                <w:rFonts w:eastAsia="Calibri"/>
                <w:color w:val="000000"/>
                <w:sz w:val="23"/>
                <w:szCs w:val="23"/>
                <w:lang w:eastAsia="en-US"/>
              </w:rPr>
              <w:t xml:space="preserve">Классификация объектов </w:t>
            </w:r>
          </w:p>
          <w:p w:rsidR="00DD553F" w:rsidRPr="00DD553F" w:rsidRDefault="00DD553F" w:rsidP="00DD553F">
            <w:pPr>
              <w:suppressAutoHyphens w:val="0"/>
              <w:autoSpaceDE w:val="0"/>
              <w:autoSpaceDN w:val="0"/>
              <w:adjustRightInd w:val="0"/>
              <w:jc w:val="center"/>
              <w:rPr>
                <w:rFonts w:eastAsia="Calibri"/>
                <w:b/>
                <w:color w:val="000000"/>
                <w:lang w:eastAsia="en-US"/>
              </w:rPr>
            </w:pPr>
          </w:p>
        </w:tc>
        <w:tc>
          <w:tcPr>
            <w:tcW w:w="223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Минимальный</w:t>
            </w: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размер санитарно-</w:t>
            </w: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color w:val="000000"/>
                <w:lang w:eastAsia="en-US"/>
              </w:rPr>
              <w:t xml:space="preserve">защитной зоны, </w:t>
            </w:r>
            <w:proofErr w:type="gramStart"/>
            <w:r w:rsidRPr="00DD553F">
              <w:rPr>
                <w:rFonts w:eastAsia="Calibri"/>
                <w:color w:val="000000"/>
                <w:lang w:eastAsia="en-US"/>
              </w:rPr>
              <w:t>м</w:t>
            </w:r>
            <w:proofErr w:type="gramEnd"/>
          </w:p>
        </w:tc>
      </w:tr>
      <w:tr w:rsidR="00DD553F" w:rsidRPr="00DD553F" w:rsidTr="00DD553F">
        <w:tc>
          <w:tcPr>
            <w:tcW w:w="47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Предприятия по промышленной переработке</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коммунальных отходов мощностью, тыс. т. в год:</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До 40</w:t>
            </w:r>
          </w:p>
          <w:p w:rsidR="00DD553F" w:rsidRPr="00DD553F" w:rsidRDefault="00DD553F" w:rsidP="00DD553F">
            <w:pPr>
              <w:suppressAutoHyphens w:val="0"/>
              <w:autoSpaceDE w:val="0"/>
              <w:autoSpaceDN w:val="0"/>
              <w:adjustRightInd w:val="0"/>
              <w:rPr>
                <w:rFonts w:eastAsia="Calibri"/>
                <w:b/>
                <w:color w:val="000000"/>
                <w:lang w:eastAsia="en-US"/>
              </w:rPr>
            </w:pPr>
            <w:r w:rsidRPr="00DD553F">
              <w:rPr>
                <w:rFonts w:eastAsia="Calibri"/>
                <w:color w:val="000000"/>
                <w:lang w:eastAsia="en-US"/>
              </w:rPr>
              <w:t>Свыше 40</w:t>
            </w:r>
          </w:p>
        </w:tc>
        <w:tc>
          <w:tcPr>
            <w:tcW w:w="1985" w:type="dxa"/>
          </w:tcPr>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III</w:t>
            </w: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II</w:t>
            </w:r>
          </w:p>
        </w:tc>
        <w:tc>
          <w:tcPr>
            <w:tcW w:w="2233" w:type="dxa"/>
          </w:tcPr>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p>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p>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p>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r w:rsidRPr="00DD553F">
              <w:rPr>
                <w:rFonts w:eastAsia="Calibri"/>
                <w:color w:val="000000"/>
                <w:sz w:val="23"/>
                <w:szCs w:val="23"/>
                <w:lang w:eastAsia="en-US"/>
              </w:rPr>
              <w:t xml:space="preserve">500 </w:t>
            </w: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color w:val="000000"/>
                <w:sz w:val="23"/>
                <w:szCs w:val="23"/>
                <w:lang w:eastAsia="en-US"/>
              </w:rPr>
              <w:t xml:space="preserve">1000 </w:t>
            </w:r>
          </w:p>
        </w:tc>
      </w:tr>
      <w:tr w:rsidR="00DD553F" w:rsidRPr="00DD553F" w:rsidTr="00DD553F">
        <w:tc>
          <w:tcPr>
            <w:tcW w:w="4764" w:type="dxa"/>
          </w:tcPr>
          <w:p w:rsidR="00DD553F" w:rsidRPr="00DD553F" w:rsidRDefault="00DD553F" w:rsidP="00DD553F">
            <w:pPr>
              <w:suppressAutoHyphens w:val="0"/>
              <w:rPr>
                <w:rFonts w:eastAsia="Calibri"/>
                <w:lang w:eastAsia="en-US"/>
              </w:rPr>
            </w:pPr>
            <w:r w:rsidRPr="00DD553F">
              <w:rPr>
                <w:rFonts w:eastAsia="Calibri"/>
                <w:lang w:eastAsia="en-US"/>
              </w:rPr>
              <w:t xml:space="preserve">Склады свежего компоста </w:t>
            </w:r>
          </w:p>
        </w:tc>
        <w:tc>
          <w:tcPr>
            <w:tcW w:w="1985"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II </w:t>
            </w:r>
          </w:p>
        </w:tc>
        <w:tc>
          <w:tcPr>
            <w:tcW w:w="223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500 </w:t>
            </w:r>
          </w:p>
        </w:tc>
      </w:tr>
      <w:tr w:rsidR="00DD553F" w:rsidRPr="00DD553F" w:rsidTr="00DD553F">
        <w:tc>
          <w:tcPr>
            <w:tcW w:w="47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Полигоны твердых коммунальных отходов </w:t>
            </w:r>
          </w:p>
        </w:tc>
        <w:tc>
          <w:tcPr>
            <w:tcW w:w="1985"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II </w:t>
            </w:r>
          </w:p>
        </w:tc>
        <w:tc>
          <w:tcPr>
            <w:tcW w:w="223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500 </w:t>
            </w:r>
          </w:p>
        </w:tc>
      </w:tr>
      <w:tr w:rsidR="00DD553F" w:rsidRPr="00DD553F" w:rsidTr="00DD553F">
        <w:tc>
          <w:tcPr>
            <w:tcW w:w="47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Сливные станции</w:t>
            </w:r>
          </w:p>
        </w:tc>
        <w:tc>
          <w:tcPr>
            <w:tcW w:w="1985"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II </w:t>
            </w:r>
          </w:p>
        </w:tc>
        <w:tc>
          <w:tcPr>
            <w:tcW w:w="223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500 </w:t>
            </w:r>
          </w:p>
        </w:tc>
      </w:tr>
      <w:tr w:rsidR="00DD553F" w:rsidRPr="00DD553F" w:rsidTr="00DD553F">
        <w:tc>
          <w:tcPr>
            <w:tcW w:w="47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Центральные базы по сбору утильсырья </w:t>
            </w:r>
          </w:p>
        </w:tc>
        <w:tc>
          <w:tcPr>
            <w:tcW w:w="1985"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III </w:t>
            </w:r>
          </w:p>
        </w:tc>
        <w:tc>
          <w:tcPr>
            <w:tcW w:w="223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300 </w:t>
            </w:r>
          </w:p>
        </w:tc>
      </w:tr>
      <w:tr w:rsidR="00DD553F" w:rsidRPr="00DD553F" w:rsidTr="00DD553F">
        <w:tc>
          <w:tcPr>
            <w:tcW w:w="47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Мусороперегрузочные станции </w:t>
            </w:r>
          </w:p>
        </w:tc>
        <w:tc>
          <w:tcPr>
            <w:tcW w:w="1985"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IV </w:t>
            </w:r>
          </w:p>
        </w:tc>
        <w:tc>
          <w:tcPr>
            <w:tcW w:w="223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100 </w:t>
            </w:r>
          </w:p>
        </w:tc>
      </w:tr>
      <w:tr w:rsidR="00DD553F" w:rsidRPr="00DD553F" w:rsidTr="00DD553F">
        <w:tc>
          <w:tcPr>
            <w:tcW w:w="47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Базы по содержанию и ремонту уборочных машин и механизмов</w:t>
            </w:r>
          </w:p>
        </w:tc>
        <w:tc>
          <w:tcPr>
            <w:tcW w:w="1985"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IV </w:t>
            </w:r>
          </w:p>
        </w:tc>
        <w:tc>
          <w:tcPr>
            <w:tcW w:w="223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100 </w:t>
            </w:r>
          </w:p>
        </w:tc>
      </w:tr>
    </w:tbl>
    <w:p w:rsidR="00DD553F" w:rsidRPr="00DD553F" w:rsidRDefault="00DD553F" w:rsidP="00DD553F">
      <w:pPr>
        <w:suppressAutoHyphens w:val="0"/>
        <w:autoSpaceDE w:val="0"/>
        <w:autoSpaceDN w:val="0"/>
        <w:adjustRightInd w:val="0"/>
        <w:ind w:left="589"/>
        <w:jc w:val="center"/>
        <w:rPr>
          <w:rFonts w:eastAsia="Calibri"/>
          <w:b/>
          <w:color w:val="000000"/>
          <w:lang w:eastAsia="en-US"/>
        </w:rPr>
      </w:pPr>
    </w:p>
    <w:p w:rsidR="00DD553F" w:rsidRPr="00DD553F" w:rsidRDefault="00DD553F" w:rsidP="00DD553F">
      <w:pPr>
        <w:suppressAutoHyphens w:val="0"/>
        <w:autoSpaceDE w:val="0"/>
        <w:autoSpaceDN w:val="0"/>
        <w:adjustRightInd w:val="0"/>
        <w:ind w:left="589"/>
        <w:jc w:val="center"/>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5.19. Структура затрат на осуществление процесса обращения с отходами</w:t>
      </w:r>
    </w:p>
    <w:p w:rsidR="00DD553F" w:rsidRPr="00DD553F" w:rsidRDefault="00DD553F" w:rsidP="00DD553F">
      <w:pPr>
        <w:suppressAutoHyphens w:val="0"/>
        <w:autoSpaceDE w:val="0"/>
        <w:autoSpaceDN w:val="0"/>
        <w:adjustRightInd w:val="0"/>
        <w:jc w:val="center"/>
        <w:rPr>
          <w:rFonts w:eastAsia="Calibri"/>
          <w:color w:val="000000"/>
          <w:sz w:val="28"/>
          <w:szCs w:val="28"/>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Величина затрат на осуществление процесса сбора, перемещения и захоронения твердых коммунальных отходов зависит от общего объема ТКО, полноты технологического цикла, применяемых технологий, цены эксплуатируемой техники, плеча перевозки и др. Общий объем ТКО определяется с использованием разработанных нормативов годового объема накопления ТКО на душу населения. Общий объем складывается </w:t>
      </w:r>
      <w:proofErr w:type="gramStart"/>
      <w:r w:rsidRPr="00DD553F">
        <w:rPr>
          <w:rFonts w:eastAsia="Calibri"/>
          <w:lang w:eastAsia="en-US"/>
        </w:rPr>
        <w:t>из</w:t>
      </w:r>
      <w:proofErr w:type="gramEnd"/>
      <w:r w:rsidRPr="00DD553F">
        <w:rPr>
          <w:rFonts w:eastAsia="Calibri"/>
          <w:lang w:eastAsia="en-US"/>
        </w:rPr>
        <w:t xml:space="preserve">: </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val="en-US" w:eastAsia="en-US"/>
        </w:rPr>
        <w:t>F</w:t>
      </w:r>
      <w:r w:rsidRPr="00DD553F">
        <w:rPr>
          <w:rFonts w:eastAsia="Calibri"/>
          <w:lang w:eastAsia="en-US"/>
        </w:rPr>
        <w:t>тбо=</w:t>
      </w:r>
      <w:r w:rsidRPr="00DD553F">
        <w:rPr>
          <w:rFonts w:eastAsia="Calibri"/>
          <w:lang w:val="en-US" w:eastAsia="en-US"/>
        </w:rPr>
        <w:t>F</w:t>
      </w:r>
      <w:r w:rsidRPr="00DD553F">
        <w:rPr>
          <w:rFonts w:eastAsia="Calibri"/>
          <w:lang w:eastAsia="en-US"/>
        </w:rPr>
        <w:t>н+</w:t>
      </w:r>
      <w:r w:rsidRPr="00DD553F">
        <w:rPr>
          <w:rFonts w:eastAsia="Calibri"/>
          <w:lang w:val="en-US" w:eastAsia="en-US"/>
        </w:rPr>
        <w:t>F</w:t>
      </w:r>
      <w:r w:rsidRPr="00DD553F">
        <w:rPr>
          <w:rFonts w:eastAsia="Calibri"/>
          <w:lang w:eastAsia="en-US"/>
        </w:rPr>
        <w:t>с+</w:t>
      </w:r>
      <w:r w:rsidRPr="00DD553F">
        <w:rPr>
          <w:rFonts w:eastAsia="Calibri"/>
          <w:lang w:val="en-US" w:eastAsia="en-US"/>
        </w:rPr>
        <w:t>F</w:t>
      </w:r>
      <w:r w:rsidRPr="00DD553F">
        <w:rPr>
          <w:rFonts w:eastAsia="Calibri"/>
          <w:lang w:eastAsia="en-US"/>
        </w:rPr>
        <w:t>о+</w:t>
      </w:r>
      <w:r w:rsidRPr="00DD553F">
        <w:rPr>
          <w:rFonts w:eastAsia="Calibri"/>
          <w:lang w:val="en-US" w:eastAsia="en-US"/>
        </w:rPr>
        <w:t>F</w:t>
      </w:r>
      <w:r w:rsidRPr="00DD553F">
        <w:rPr>
          <w:rFonts w:eastAsia="Calibri"/>
          <w:lang w:eastAsia="en-US"/>
        </w:rPr>
        <w:t>м+</w:t>
      </w:r>
      <w:r w:rsidRPr="00DD553F">
        <w:rPr>
          <w:rFonts w:eastAsia="Calibri"/>
          <w:lang w:val="en-US" w:eastAsia="en-US"/>
        </w:rPr>
        <w:t>F</w:t>
      </w:r>
      <w:r w:rsidRPr="00DD553F">
        <w:rPr>
          <w:rFonts w:eastAsia="Calibri"/>
          <w:lang w:eastAsia="en-US"/>
        </w:rPr>
        <w:t>п</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где </w:t>
      </w:r>
      <w:proofErr w:type="gramStart"/>
      <w:r w:rsidRPr="00DD553F">
        <w:rPr>
          <w:rFonts w:eastAsia="Calibri"/>
          <w:lang w:eastAsia="en-US"/>
        </w:rPr>
        <w:t>F</w:t>
      </w:r>
      <w:proofErr w:type="gramEnd"/>
      <w:r w:rsidRPr="00DD553F">
        <w:rPr>
          <w:rFonts w:eastAsia="Calibri"/>
          <w:lang w:eastAsia="en-US"/>
        </w:rPr>
        <w:t>н - общий объем образования отходов от населения,  Fс - объем отходов,</w:t>
      </w:r>
    </w:p>
    <w:p w:rsidR="00DD553F" w:rsidRPr="00DD553F" w:rsidRDefault="00DD553F" w:rsidP="00DD553F">
      <w:pPr>
        <w:suppressAutoHyphens w:val="0"/>
        <w:jc w:val="both"/>
        <w:rPr>
          <w:rFonts w:eastAsia="Calibri"/>
          <w:lang w:eastAsia="en-US"/>
        </w:rPr>
      </w:pPr>
      <w:proofErr w:type="gramStart"/>
      <w:r w:rsidRPr="00DD553F">
        <w:rPr>
          <w:rFonts w:eastAsia="Calibri"/>
          <w:lang w:eastAsia="en-US"/>
        </w:rPr>
        <w:t>образуемых социальной сферой (магазины, больницы, вокзалы, школы и т.п.), Fо - объем офисных отходов (конторы, банки, проектные институты, бизнес-центры),  Fм - муниципальные отходы (отходы зеленого строительства, уличный смет, листва, сбор из городских урн),  Fп - отходы быта предприятий.</w:t>
      </w:r>
      <w:proofErr w:type="gramEnd"/>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Общий объем образования ТКО от населения в жилищном фонде определяется средней нормой накопления на одного жителя и общей численностью населения. Объем твердых коммунальных отходов, образующихся не от населения, определяется в процессе ведения мониторинга отходов для данного муниципального образования. В долях от общего объема образования отходов от населения это составляет 30-60%.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Стоимость процесса обращения с отходами будет складываться следующим образом:</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Со=Ссбора+Судаления+Сутилизации+Сзахоронения</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 стоимость сбора входят: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Затраты на организацию и обслуживание контейнерных площадок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Затраты на приобретение, ремонт и обновление контейнерного парка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Заработная плата обслуживающего персонала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Накладные расходы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Налоговые отчисления в соответствии с действующим законодательством.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стоимость удаления входят:</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lastRenderedPageBreak/>
        <w:t xml:space="preserve">    Затраты на обслуживание, ремонт, обновление парка автотранспорта</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Заработная плата водителей, ремонтников и т.п.</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Затраты на горюче-смазочные материалы</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Накладные расходы</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Налоговые отчисления в соответствии с действующим законодательством.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стоимость утилизации входят:</w:t>
      </w:r>
    </w:p>
    <w:p w:rsidR="00DD553F" w:rsidRPr="00DD553F" w:rsidRDefault="00DD553F" w:rsidP="00DD553F">
      <w:pPr>
        <w:suppressAutoHyphens w:val="0"/>
        <w:ind w:firstLine="709"/>
        <w:jc w:val="both"/>
        <w:rPr>
          <w:rFonts w:eastAsia="Calibri"/>
          <w:color w:val="000000"/>
          <w:lang w:eastAsia="en-US"/>
        </w:rPr>
      </w:pP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Затраты на обслуживание, ремонт, обновление технологических линий </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Заработная плата обслуживающего персонала </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Затраты на электроэнергию (энергоносители и т.п.) </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Накладные расходы </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Налоговые отчисления в соответствии с действующим законодательством.</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В стоимость захоронения входят:</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Затраты на обслуживание, ремонт, обновление парка спецмашин</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Заработная плата водителей, ремонтников и т.п.</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Затраты на горюче-смазочные материалы</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Затраты на изоляционные материалы и мероприятия в соответствии с регламентом работы полигона</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Накладные расходы</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Налоговые отчисления в соответствии с действующим законодательством.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Если для этапа сбора отходов характерны основные затраты в начале – при организации контейнерных площадок, то для этапов транспортировки, утилизации и захоронения характерны постоянно растущие затраты, связанные с ростом цен на топливо и электроэнергию. Также стоимость всех этапов процесса обращения с отходами будет постоянно расти по причине необходимости увеличения заработной платы и сопряженных с ней налоговых отчислений – ввиду инфляции, поэтому для прогнозирования изменения общей стоимости процесса обращения с отходами необходимо вводить при расчетах поправочный коэффициент, определяющий влияние инфляционных процессов на конечную стоимость.</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Сдерживающим фактором роста платежей для населения должны являться мероприятия, направленные на совершенствование технологии процесса обращения с отходами и увеличения объема возврата в производство вторичного сырья. Все виды расчетов должны утверждаться аудитом, который проводится специализированными и аккредитованными для данного вида деятельности организациями.</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5.20. Совершенствование нормативно-правового обеспечения мероприятий в сфере обращения с отходами</w:t>
      </w:r>
    </w:p>
    <w:p w:rsidR="00DD553F" w:rsidRPr="00DD553F" w:rsidRDefault="00DD553F" w:rsidP="00DD553F">
      <w:pPr>
        <w:suppressAutoHyphens w:val="0"/>
        <w:autoSpaceDE w:val="0"/>
        <w:autoSpaceDN w:val="0"/>
        <w:adjustRightInd w:val="0"/>
        <w:jc w:val="center"/>
        <w:rPr>
          <w:rFonts w:eastAsia="Calibri"/>
          <w:color w:val="000000"/>
          <w:sz w:val="28"/>
          <w:szCs w:val="28"/>
          <w:lang w:eastAsia="en-US"/>
        </w:rPr>
      </w:pPr>
    </w:p>
    <w:p w:rsidR="00DD553F" w:rsidRPr="00DD553F" w:rsidRDefault="00DD553F" w:rsidP="00DD553F">
      <w:pPr>
        <w:suppressAutoHyphens w:val="0"/>
        <w:autoSpaceDE w:val="0"/>
        <w:autoSpaceDN w:val="0"/>
        <w:adjustRightInd w:val="0"/>
        <w:spacing w:after="103"/>
        <w:ind w:firstLine="709"/>
        <w:jc w:val="both"/>
        <w:rPr>
          <w:rFonts w:eastAsia="Calibri"/>
          <w:lang w:eastAsia="en-US"/>
        </w:rPr>
      </w:pPr>
      <w:r w:rsidRPr="00DD553F">
        <w:rPr>
          <w:rFonts w:eastAsia="Calibri"/>
          <w:lang w:eastAsia="en-US"/>
        </w:rPr>
        <w:t>Мероприятия по совершенствованию нормативно-правовой базы Левокумского Муниципального района Ставропольского края предполагают создание правовых основ функционирования единой комплексной системы управления в сфере обращения с отходами производства и потребления, базирующейся на стратегическом курсе создания индустриальной основы сортировки отходов и сокращения объёмов захоронения отходов.</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 xml:space="preserve">К полномочиям органов местного самоуправления согласно статье 8 Федерального закона «Об отходах производства и потребления», статье 14 Федерального закона от 06.10.2003 № 131-ФЗ «Об общих принципах организации местного самоуправления в Российской Федерации» отнесены организация сбора и вывоза </w:t>
      </w:r>
      <w:r w:rsidRPr="00DD553F">
        <w:rPr>
          <w:rFonts w:eastAsia="Calibri"/>
          <w:lang w:eastAsia="en-US"/>
        </w:rPr>
        <w:t>коммунальных</w:t>
      </w:r>
      <w:r w:rsidRPr="00DD553F">
        <w:rPr>
          <w:rFonts w:eastAsia="Calibri"/>
          <w:color w:val="000000"/>
          <w:lang w:eastAsia="en-US"/>
        </w:rPr>
        <w:t xml:space="preserve"> отходов и мусора.</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В целях совершенствования нормативно-правового и методического обеспечения в сфере обращения с отходами необходимо разработать правила обращения с отходами, которые будут регламентировать обращение с отходами на протяжении всего цикла от их образования до использования или до захоронения, с позиций охраны окружающей природной среды и ресурсосбережения.</w:t>
      </w:r>
    </w:p>
    <w:p w:rsidR="00DD553F" w:rsidRPr="00DD553F" w:rsidRDefault="00DD553F" w:rsidP="00DD553F">
      <w:pPr>
        <w:suppressAutoHyphens w:val="0"/>
        <w:autoSpaceDE w:val="0"/>
        <w:autoSpaceDN w:val="0"/>
        <w:adjustRightInd w:val="0"/>
        <w:spacing w:after="103"/>
        <w:ind w:firstLine="709"/>
        <w:jc w:val="both"/>
        <w:rPr>
          <w:rFonts w:eastAsia="Calibri"/>
          <w:lang w:eastAsia="en-US"/>
        </w:rPr>
      </w:pPr>
      <w:r w:rsidRPr="00DD553F">
        <w:rPr>
          <w:rFonts w:eastAsia="Calibri"/>
          <w:lang w:eastAsia="en-US"/>
        </w:rPr>
        <w:t>Основные вопросы, которые должны быть отражены в нормативн</w:t>
      </w:r>
      <w:proofErr w:type="gramStart"/>
      <w:r w:rsidRPr="00DD553F">
        <w:rPr>
          <w:rFonts w:eastAsia="Calibri"/>
          <w:lang w:eastAsia="en-US"/>
        </w:rPr>
        <w:t>о-</w:t>
      </w:r>
      <w:proofErr w:type="gramEnd"/>
      <w:r w:rsidRPr="00DD553F">
        <w:rPr>
          <w:rFonts w:eastAsia="Calibri"/>
          <w:lang w:eastAsia="en-US"/>
        </w:rPr>
        <w:t xml:space="preserve"> правовых актах органа местного самоуправления:</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lastRenderedPageBreak/>
        <w:t>- полный охват услугой по вывозу и размещению отходов всех объектов образования отходов (требования о заключении договоров на вывоз, периодичность вывоза);</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 xml:space="preserve">- обязанность юридических лиц (в том числе организаций, управляющих жилищным фондом и ТСЖ) и физических лиц (осуществляющих непосредственное управление жилыми помещениями) заключать договоры на сбор и вывоз твёрдых и жидких </w:t>
      </w:r>
      <w:r w:rsidRPr="00DD553F">
        <w:rPr>
          <w:rFonts w:eastAsia="Calibri"/>
          <w:lang w:eastAsia="en-US"/>
        </w:rPr>
        <w:t>коммунальных</w:t>
      </w:r>
      <w:r w:rsidRPr="00DD553F">
        <w:rPr>
          <w:rFonts w:eastAsia="Calibri"/>
          <w:color w:val="000000"/>
          <w:lang w:eastAsia="en-US"/>
        </w:rPr>
        <w:t xml:space="preserve"> отходов.</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Для создания правового поля в сфере обращения с отходами на территории городского округа необходимо разработать и принять следующие муниципальные нормативно-правовые акты:</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 правила обращения с отходами на территории Новоалександровского городского округа;</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 инвестиционные программы организаций, участвующих в реализации Генеральной схемы очистки;</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  порядок осуществления сбора отходов, сортировки и захоронения отходов;</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 долгосрочные надбавки к тарифам организаций коммунального комплекса, осуществляющих свою деятельность в сфере захоронения ТКО в случаях, предусмотренных Федеральным законом от 30.12.2004 № 210-ФЗ.</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Наличие утвержденных инвестиционных программ позволит устанавливать инвестиционные надбавки к тарифам на услуги по захоронению (утилизации) ТКО.</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Органы местного самоуправления могут устанавливать порядок рассмотрения вопросов об определении объемов, источников и сроков поступления средств, в части касающейся инвестиционных проектов реализуемых путем совместного финансирования организаций коммунального комплекса нескольких муниципальных образований, предусмотрев, в том числе способы оформления достигнутых договоренностей. </w:t>
      </w:r>
    </w:p>
    <w:p w:rsidR="00DD553F" w:rsidRPr="00DD553F" w:rsidRDefault="00DD553F" w:rsidP="00DD553F">
      <w:pPr>
        <w:suppressAutoHyphens w:val="0"/>
        <w:autoSpaceDE w:val="0"/>
        <w:autoSpaceDN w:val="0"/>
        <w:adjustRightInd w:val="0"/>
        <w:spacing w:after="103"/>
        <w:ind w:firstLine="709"/>
        <w:jc w:val="both"/>
        <w:rPr>
          <w:rFonts w:eastAsia="Calibri"/>
          <w:lang w:eastAsia="en-US"/>
        </w:rPr>
      </w:pPr>
      <w:r w:rsidRPr="00DD553F">
        <w:rPr>
          <w:rFonts w:eastAsia="Calibri"/>
          <w:lang w:eastAsia="en-US"/>
        </w:rPr>
        <w:t>Органы местного самоуправления запрашивают и получают у организаций коммунального комплекса информацию и необходимые материалы по вопросам реализации мероприятий, предусмотренных программой комплексного развития и генеральными схемами, в формате, определяемом органом местного самоуправления. Соответствующие положения о правах указанных сторон закрепляются в заключаемых сторонами соглашениях.</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Администрация Новоалександровского городского округа Ставропольского края</w:t>
      </w:r>
      <w:proofErr w:type="gramStart"/>
      <w:r w:rsidRPr="00DD553F">
        <w:rPr>
          <w:rFonts w:eastAsia="Calibri"/>
          <w:color w:val="000000"/>
          <w:lang w:eastAsia="en-US"/>
        </w:rPr>
        <w:t>.</w:t>
      </w:r>
      <w:proofErr w:type="gramEnd"/>
      <w:r w:rsidRPr="00DD553F">
        <w:rPr>
          <w:rFonts w:eastAsia="Calibri"/>
          <w:color w:val="000000"/>
          <w:lang w:eastAsia="en-US"/>
        </w:rPr>
        <w:t xml:space="preserve"> </w:t>
      </w:r>
      <w:proofErr w:type="gramStart"/>
      <w:r w:rsidRPr="00DD553F">
        <w:rPr>
          <w:rFonts w:eastAsia="Calibri"/>
          <w:color w:val="000000"/>
          <w:lang w:eastAsia="en-US"/>
        </w:rPr>
        <w:t>о</w:t>
      </w:r>
      <w:proofErr w:type="gramEnd"/>
      <w:r w:rsidRPr="00DD553F">
        <w:rPr>
          <w:rFonts w:eastAsia="Calibri"/>
          <w:color w:val="000000"/>
          <w:lang w:eastAsia="en-US"/>
        </w:rPr>
        <w:t>существляет контроль за достижением целевых индикаторов, предусмотренных программой комплексного развития объектов, используемых при обращении с отходами, и Генеральной схемой.</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p>
    <w:p w:rsidR="00DD553F" w:rsidRPr="00DD553F" w:rsidRDefault="00DD553F" w:rsidP="00DD553F">
      <w:pPr>
        <w:numPr>
          <w:ilvl w:val="0"/>
          <w:numId w:val="11"/>
        </w:numPr>
        <w:suppressAutoHyphens w:val="0"/>
        <w:autoSpaceDE w:val="0"/>
        <w:autoSpaceDN w:val="0"/>
        <w:adjustRightInd w:val="0"/>
        <w:spacing w:after="200" w:line="276" w:lineRule="auto"/>
        <w:jc w:val="center"/>
        <w:rPr>
          <w:rFonts w:eastAsia="Calibri"/>
          <w:b/>
          <w:bCs/>
          <w:color w:val="000000"/>
          <w:lang w:eastAsia="en-US"/>
        </w:rPr>
      </w:pPr>
      <w:r w:rsidRPr="00DD553F">
        <w:rPr>
          <w:rFonts w:eastAsia="Calibri"/>
          <w:b/>
          <w:bCs/>
          <w:color w:val="000000"/>
          <w:lang w:eastAsia="en-US"/>
        </w:rPr>
        <w:t>ОРГАНИЗАЦИЯ РАБОТ ПО ЛЕТНЕЙ И ЗИМНЕЙ УБОРКЕ</w:t>
      </w:r>
    </w:p>
    <w:p w:rsidR="00DD553F" w:rsidRPr="00DD553F" w:rsidRDefault="00DD553F" w:rsidP="00DD553F">
      <w:pPr>
        <w:suppressAutoHyphens w:val="0"/>
        <w:autoSpaceDE w:val="0"/>
        <w:autoSpaceDN w:val="0"/>
        <w:adjustRightInd w:val="0"/>
        <w:ind w:left="720"/>
        <w:rPr>
          <w:rFonts w:eastAsia="Calibri"/>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Общая протяженность улично-дорожной сети федеральной, муниципальной и внутри-поселенческой сети дорог Новоалександровского городского округа составляет </w:t>
      </w:r>
      <w:r w:rsidRPr="00DD553F">
        <w:rPr>
          <w:color w:val="000000"/>
          <w:u w:val="single"/>
          <w:lang w:eastAsia="ru-RU"/>
        </w:rPr>
        <w:t>563,6</w:t>
      </w:r>
      <w:r w:rsidRPr="00DD553F">
        <w:rPr>
          <w:b/>
          <w:color w:val="000000"/>
          <w:lang w:eastAsia="ru-RU"/>
        </w:rPr>
        <w:t xml:space="preserve"> </w:t>
      </w:r>
      <w:r w:rsidRPr="00DD553F">
        <w:rPr>
          <w:rFonts w:eastAsia="Calibri"/>
          <w:color w:val="000000"/>
          <w:lang w:eastAsia="en-US"/>
        </w:rPr>
        <w:t xml:space="preserve">км, из них с усовершенствованным покрытием </w:t>
      </w:r>
      <w:r w:rsidRPr="00DD553F">
        <w:rPr>
          <w:color w:val="000000"/>
          <w:u w:val="single"/>
          <w:lang w:eastAsia="ru-RU"/>
        </w:rPr>
        <w:t>513,9 км</w:t>
      </w: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Механизированная уборка территорий является одной из важных и сложных задач жилищно-коммунальных организаций. Качество работ по уборке территорий зависит от рациональной организации работ и выполнения технологических режимов. Летом выполняют работы, обеспечивающие максимальную чистоту городских дорог 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снежно-ледяных образований.</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6.1. Технология летнего содержания дорог</w:t>
      </w:r>
    </w:p>
    <w:p w:rsidR="00DD553F" w:rsidRPr="00DD553F" w:rsidRDefault="00DD553F" w:rsidP="00DD553F">
      <w:pPr>
        <w:suppressAutoHyphens w:val="0"/>
        <w:autoSpaceDE w:val="0"/>
        <w:autoSpaceDN w:val="0"/>
        <w:adjustRightInd w:val="0"/>
        <w:ind w:firstLine="709"/>
        <w:jc w:val="both"/>
        <w:rPr>
          <w:rFonts w:eastAsia="Calibri"/>
          <w:b/>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При летней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w:t>
      </w:r>
      <w:proofErr w:type="gramStart"/>
      <w:r w:rsidRPr="00DD553F">
        <w:rPr>
          <w:rFonts w:eastAsia="Calibri"/>
          <w:color w:val="000000"/>
          <w:lang w:eastAsia="en-US"/>
        </w:rPr>
        <w:t>входят</w:t>
      </w:r>
      <w:proofErr w:type="gramEnd"/>
      <w:r w:rsidRPr="00DD553F">
        <w:rPr>
          <w:rFonts w:eastAsia="Calibri"/>
          <w:color w:val="000000"/>
          <w:lang w:eastAsia="en-US"/>
        </w:rPr>
        <w:t xml:space="preserve">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и улучшение микроклимата в жаркие дни. Основным фактором, </w:t>
      </w:r>
      <w:r w:rsidRPr="00DD553F">
        <w:rPr>
          <w:rFonts w:eastAsia="Calibri"/>
          <w:color w:val="000000"/>
          <w:lang w:eastAsia="en-US"/>
        </w:rPr>
        <w:lastRenderedPageBreak/>
        <w:t>влияющим на засорение улиц, является интенсивность движения городского транспорта. На накопление смета и засорение улиц существенно влияют также благоустройство прилегающих улиц, тротуаров, мест выезда городского транспорта и состояние покрытий прилегающих дворовых территорий.</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Основной операцией летней уборки территории Новоалександровского городского округа Ставропольского края является подметание. Уборка заключается главным образом в очистке проезжей части дорог, </w:t>
      </w:r>
      <w:proofErr w:type="gramStart"/>
      <w:r w:rsidRPr="00DD553F">
        <w:rPr>
          <w:rFonts w:eastAsia="Calibri"/>
          <w:color w:val="000000"/>
          <w:lang w:eastAsia="en-US"/>
        </w:rPr>
        <w:t>от</w:t>
      </w:r>
      <w:proofErr w:type="gramEnd"/>
      <w:r w:rsidRPr="00DD553F">
        <w:rPr>
          <w:rFonts w:eastAsia="Calibri"/>
          <w:color w:val="000000"/>
          <w:lang w:eastAsia="en-US"/>
        </w:rPr>
        <w:t xml:space="preserve"> смета. Степень засоренности дорог зависит от интенсивности движения транспорта, состояния дорожных покрытий. При малой интенсивности (до 60 автомобилей в 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 Установлена допустимая норма засоренности краевых частей дорог (лотков) со средним и интенсивным движением транспорта по улицам с усовершенствованным покрытием (автодороги 1-ой и 2-ой категории) – 30 г/м</w:t>
      </w:r>
      <w:proofErr w:type="gramStart"/>
      <w:r w:rsidRPr="00DD553F">
        <w:rPr>
          <w:rFonts w:eastAsia="Calibri"/>
          <w:color w:val="000000"/>
          <w:lang w:eastAsia="en-US"/>
        </w:rPr>
        <w:t>2</w:t>
      </w:r>
      <w:proofErr w:type="gramEnd"/>
      <w:r w:rsidRPr="00DD553F">
        <w:rPr>
          <w:rFonts w:eastAsia="Calibri"/>
          <w:color w:val="000000"/>
          <w:lang w:eastAsia="en-US"/>
        </w:rPr>
        <w:t>, на асфальтированных проездах второстепенной значимости и малой интенсивности движения (автодороги 3-ей категории) – 80 г/м2.</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Перечень основных операций технологического процесса летней уборки автодорог приведен в таблице 21.</w:t>
      </w:r>
    </w:p>
    <w:p w:rsidR="00DD553F" w:rsidRDefault="00DD553F" w:rsidP="00DD553F">
      <w:pPr>
        <w:suppressAutoHyphens w:val="0"/>
        <w:autoSpaceDE w:val="0"/>
        <w:autoSpaceDN w:val="0"/>
        <w:adjustRightInd w:val="0"/>
        <w:jc w:val="center"/>
        <w:rPr>
          <w:rFonts w:eastAsia="Calibri"/>
          <w:b/>
          <w:color w:val="000000"/>
          <w:lang w:eastAsia="en-US"/>
        </w:rPr>
      </w:pPr>
    </w:p>
    <w:p w:rsidR="00DD553F" w:rsidRDefault="00DD553F" w:rsidP="00DD553F">
      <w:pPr>
        <w:suppressAutoHyphens w:val="0"/>
        <w:autoSpaceDE w:val="0"/>
        <w:autoSpaceDN w:val="0"/>
        <w:adjustRightInd w:val="0"/>
        <w:jc w:val="center"/>
        <w:rPr>
          <w:rFonts w:eastAsia="Calibri"/>
          <w:b/>
          <w:color w:val="000000"/>
          <w:lang w:eastAsia="en-US"/>
        </w:rPr>
      </w:pPr>
    </w:p>
    <w:p w:rsid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Основные операции технологического процесса летней уборки автодорог</w:t>
      </w:r>
    </w:p>
    <w:p w:rsidR="00DD553F" w:rsidRPr="00DD553F" w:rsidRDefault="00DD553F" w:rsidP="00DD553F">
      <w:pPr>
        <w:suppressAutoHyphens w:val="0"/>
        <w:autoSpaceDE w:val="0"/>
        <w:autoSpaceDN w:val="0"/>
        <w:adjustRightInd w:val="0"/>
        <w:rPr>
          <w:rFonts w:eastAsia="Calibri"/>
          <w:bCs/>
          <w:color w:val="000000"/>
          <w:lang w:eastAsia="en-US"/>
        </w:rPr>
      </w:pPr>
      <w:r w:rsidRPr="00DD553F">
        <w:rPr>
          <w:rFonts w:eastAsia="Calibri"/>
          <w:b/>
          <w:color w:val="000000"/>
          <w:lang w:eastAsia="en-US"/>
        </w:rPr>
        <w:t xml:space="preserve">                                                                                               </w:t>
      </w:r>
      <w:r w:rsidRPr="00DD553F">
        <w:rPr>
          <w:rFonts w:eastAsia="Calibri"/>
          <w:bCs/>
          <w:color w:val="000000"/>
          <w:lang w:eastAsia="en-US"/>
        </w:rPr>
        <w:t>Таблица 21</w:t>
      </w:r>
    </w:p>
    <w:tbl>
      <w:tblPr>
        <w:tblStyle w:val="23"/>
        <w:tblW w:w="0" w:type="auto"/>
        <w:tblLook w:val="04A0" w:firstRow="1" w:lastRow="0" w:firstColumn="1" w:lastColumn="0" w:noHBand="0" w:noVBand="1"/>
      </w:tblPr>
      <w:tblGrid>
        <w:gridCol w:w="898"/>
        <w:gridCol w:w="4739"/>
        <w:gridCol w:w="3934"/>
      </w:tblGrid>
      <w:tr w:rsidR="00DD553F" w:rsidRPr="00DD553F" w:rsidTr="00DD553F">
        <w:tc>
          <w:tcPr>
            <w:tcW w:w="898"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b/>
                <w:bCs/>
                <w:color w:val="000000"/>
                <w:lang w:eastAsia="en-US"/>
              </w:rPr>
              <w:t>№</w:t>
            </w:r>
            <w:proofErr w:type="gramStart"/>
            <w:r w:rsidRPr="00DD553F">
              <w:rPr>
                <w:rFonts w:eastAsia="Calibri"/>
                <w:b/>
                <w:bCs/>
                <w:color w:val="000000"/>
                <w:lang w:eastAsia="en-US"/>
              </w:rPr>
              <w:t>п</w:t>
            </w:r>
            <w:proofErr w:type="gramEnd"/>
            <w:r w:rsidRPr="00DD553F">
              <w:rPr>
                <w:rFonts w:eastAsia="Calibri"/>
                <w:b/>
                <w:bCs/>
                <w:color w:val="000000"/>
                <w:lang w:eastAsia="en-US"/>
              </w:rPr>
              <w:t xml:space="preserve">/п </w:t>
            </w:r>
          </w:p>
          <w:p w:rsidR="00DD553F" w:rsidRPr="00DD553F" w:rsidRDefault="00DD553F" w:rsidP="00DD553F">
            <w:pPr>
              <w:suppressAutoHyphens w:val="0"/>
              <w:autoSpaceDE w:val="0"/>
              <w:autoSpaceDN w:val="0"/>
              <w:adjustRightInd w:val="0"/>
              <w:rPr>
                <w:rFonts w:eastAsia="Calibri"/>
                <w:b/>
                <w:color w:val="000000"/>
                <w:lang w:eastAsia="en-US"/>
              </w:rPr>
            </w:pPr>
          </w:p>
        </w:tc>
        <w:tc>
          <w:tcPr>
            <w:tcW w:w="473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b/>
                <w:bCs/>
                <w:color w:val="000000"/>
                <w:lang w:eastAsia="en-US"/>
              </w:rPr>
              <w:t xml:space="preserve">Операции </w:t>
            </w:r>
            <w:proofErr w:type="gramStart"/>
            <w:r w:rsidRPr="00DD553F">
              <w:rPr>
                <w:rFonts w:eastAsia="Calibri"/>
                <w:b/>
                <w:bCs/>
                <w:color w:val="000000"/>
                <w:lang w:eastAsia="en-US"/>
              </w:rPr>
              <w:t>технологического</w:t>
            </w:r>
            <w:proofErr w:type="gramEnd"/>
            <w:r w:rsidRPr="00DD553F">
              <w:rPr>
                <w:rFonts w:eastAsia="Calibri"/>
                <w:b/>
                <w:bCs/>
                <w:color w:val="000000"/>
                <w:lang w:eastAsia="en-US"/>
              </w:rPr>
              <w:t xml:space="preserve"> </w:t>
            </w:r>
          </w:p>
          <w:p w:rsidR="00DD553F" w:rsidRPr="00DD553F" w:rsidRDefault="00DD553F" w:rsidP="00DD553F">
            <w:pPr>
              <w:suppressAutoHyphens w:val="0"/>
              <w:autoSpaceDE w:val="0"/>
              <w:autoSpaceDN w:val="0"/>
              <w:adjustRightInd w:val="0"/>
              <w:rPr>
                <w:rFonts w:eastAsia="Calibri"/>
                <w:b/>
                <w:color w:val="000000"/>
                <w:lang w:eastAsia="en-US"/>
              </w:rPr>
            </w:pPr>
            <w:r w:rsidRPr="00DD553F">
              <w:rPr>
                <w:rFonts w:eastAsia="Calibri"/>
                <w:b/>
                <w:bCs/>
                <w:color w:val="000000"/>
                <w:lang w:eastAsia="en-US"/>
              </w:rPr>
              <w:t xml:space="preserve">процесса </w:t>
            </w:r>
          </w:p>
        </w:tc>
        <w:tc>
          <w:tcPr>
            <w:tcW w:w="393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b/>
                <w:bCs/>
                <w:color w:val="000000"/>
                <w:lang w:eastAsia="en-US"/>
              </w:rPr>
              <w:t xml:space="preserve">Средства механизации </w:t>
            </w:r>
          </w:p>
          <w:p w:rsidR="00DD553F" w:rsidRPr="00DD553F" w:rsidRDefault="00DD553F" w:rsidP="00DD553F">
            <w:pPr>
              <w:suppressAutoHyphens w:val="0"/>
              <w:autoSpaceDE w:val="0"/>
              <w:autoSpaceDN w:val="0"/>
              <w:adjustRightInd w:val="0"/>
              <w:rPr>
                <w:rFonts w:eastAsia="Calibri"/>
                <w:b/>
                <w:color w:val="000000"/>
                <w:lang w:eastAsia="en-US"/>
              </w:rPr>
            </w:pPr>
          </w:p>
        </w:tc>
      </w:tr>
      <w:tr w:rsidR="00DD553F" w:rsidRPr="00DD553F" w:rsidTr="00DD553F">
        <w:tc>
          <w:tcPr>
            <w:tcW w:w="898" w:type="dxa"/>
          </w:tcPr>
          <w:p w:rsidR="00DD553F" w:rsidRPr="00DD553F" w:rsidRDefault="00DD553F" w:rsidP="00DD553F">
            <w:pPr>
              <w:suppressAutoHyphens w:val="0"/>
              <w:autoSpaceDE w:val="0"/>
              <w:autoSpaceDN w:val="0"/>
              <w:adjustRightInd w:val="0"/>
              <w:rPr>
                <w:rFonts w:eastAsia="Calibri"/>
                <w:b/>
                <w:color w:val="000000"/>
                <w:lang w:eastAsia="en-US"/>
              </w:rPr>
            </w:pPr>
            <w:r w:rsidRPr="00DD553F">
              <w:rPr>
                <w:rFonts w:eastAsia="Calibri"/>
                <w:b/>
                <w:color w:val="000000"/>
                <w:lang w:eastAsia="en-US"/>
              </w:rPr>
              <w:t>1</w:t>
            </w:r>
          </w:p>
        </w:tc>
        <w:tc>
          <w:tcPr>
            <w:tcW w:w="473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Подметание дорожных покрытий </w:t>
            </w:r>
          </w:p>
        </w:tc>
        <w:tc>
          <w:tcPr>
            <w:tcW w:w="393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Подметально-уборочные машины </w:t>
            </w:r>
          </w:p>
        </w:tc>
      </w:tr>
      <w:tr w:rsidR="00DD553F" w:rsidRPr="00DD553F" w:rsidTr="00DD553F">
        <w:tc>
          <w:tcPr>
            <w:tcW w:w="898" w:type="dxa"/>
          </w:tcPr>
          <w:p w:rsidR="00DD553F" w:rsidRPr="00DD553F" w:rsidRDefault="00DD553F" w:rsidP="00DD553F">
            <w:pPr>
              <w:suppressAutoHyphens w:val="0"/>
              <w:autoSpaceDE w:val="0"/>
              <w:autoSpaceDN w:val="0"/>
              <w:adjustRightInd w:val="0"/>
              <w:rPr>
                <w:rFonts w:eastAsia="Calibri"/>
                <w:b/>
                <w:color w:val="000000"/>
                <w:lang w:eastAsia="en-US"/>
              </w:rPr>
            </w:pPr>
            <w:r w:rsidRPr="00DD553F">
              <w:rPr>
                <w:rFonts w:eastAsia="Calibri"/>
                <w:b/>
                <w:color w:val="000000"/>
                <w:lang w:eastAsia="en-US"/>
              </w:rPr>
              <w:t>2</w:t>
            </w:r>
          </w:p>
        </w:tc>
        <w:tc>
          <w:tcPr>
            <w:tcW w:w="473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Уборка грунтовых наносов механизированным способом с доработкой вручную</w:t>
            </w:r>
          </w:p>
        </w:tc>
        <w:tc>
          <w:tcPr>
            <w:tcW w:w="393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Подметально-уборочные и плужно-щеточные машины, автогрейдеры, бульдозеры, рабочие по уборке </w:t>
            </w:r>
          </w:p>
          <w:p w:rsidR="00DD553F" w:rsidRPr="00DD553F" w:rsidRDefault="00DD553F" w:rsidP="00DD553F">
            <w:pPr>
              <w:suppressAutoHyphens w:val="0"/>
              <w:autoSpaceDE w:val="0"/>
              <w:autoSpaceDN w:val="0"/>
              <w:adjustRightInd w:val="0"/>
              <w:rPr>
                <w:rFonts w:eastAsia="Calibri"/>
                <w:b/>
                <w:color w:val="000000"/>
                <w:lang w:eastAsia="en-US"/>
              </w:rPr>
            </w:pPr>
          </w:p>
        </w:tc>
      </w:tr>
      <w:tr w:rsidR="00DD553F" w:rsidRPr="00DD553F" w:rsidTr="00DD553F">
        <w:tc>
          <w:tcPr>
            <w:tcW w:w="898" w:type="dxa"/>
          </w:tcPr>
          <w:p w:rsidR="00DD553F" w:rsidRPr="00DD553F" w:rsidRDefault="00DD553F" w:rsidP="00DD553F">
            <w:pPr>
              <w:suppressAutoHyphens w:val="0"/>
              <w:autoSpaceDE w:val="0"/>
              <w:autoSpaceDN w:val="0"/>
              <w:adjustRightInd w:val="0"/>
              <w:rPr>
                <w:rFonts w:eastAsia="Calibri"/>
                <w:b/>
                <w:color w:val="000000"/>
                <w:lang w:eastAsia="en-US"/>
              </w:rPr>
            </w:pPr>
            <w:r w:rsidRPr="00DD553F">
              <w:rPr>
                <w:rFonts w:eastAsia="Calibri"/>
                <w:b/>
                <w:color w:val="000000"/>
                <w:lang w:eastAsia="en-US"/>
              </w:rPr>
              <w:t>3</w:t>
            </w:r>
          </w:p>
        </w:tc>
        <w:tc>
          <w:tcPr>
            <w:tcW w:w="473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Погрузка смета вручную и его вывоз </w:t>
            </w:r>
          </w:p>
        </w:tc>
        <w:tc>
          <w:tcPr>
            <w:tcW w:w="393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Погрузчики и самосвалы </w:t>
            </w:r>
          </w:p>
        </w:tc>
      </w:tr>
    </w:tbl>
    <w:p w:rsidR="00DD553F" w:rsidRP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6.1.1 Подметание дорожных покрытий</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Подметание является основной операцией по уборке улиц, площадей и проездов, имеющих усовершенствованные покрытия. Подметание производится в таком порядке: в первую очередь подметают краевые (прибордюрные) части дорог и улиц с интенсивным движением, маршрутами городского транспорта, а затем улиц со средней и малой интенсивностью движения. Наилучший режим работы подметально-уборочных машин двухсменный (с 7 до 21 ч.).</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Уборку проводят в следующем порядке: утром подметают краевые (прибордюрные) части дорог с интенсивным движением, затем подметают прибордюрные части проездов со средней и малой интенсивностью движения и далее, по мере накопления смета, улицы в соответствии с установленным режимом подметания. Перед подметанием прибордюрных частей улиц должны быть убраны тротуары с тем, чтобы исключить повторное засорение. Время уборки тротуаров должно быть увязано с графиком работы подметально-уборочных машин. Сроки патрульного подметания остановок городского транспорта, участков с большим пешеходным движением увязывают со временем накопления на них смета.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Разгрузка подметально-уборочных машин </w:t>
      </w:r>
      <w:proofErr w:type="gramStart"/>
      <w:r w:rsidRPr="00DD553F">
        <w:rPr>
          <w:rFonts w:eastAsia="Calibri"/>
          <w:color w:val="000000"/>
          <w:lang w:eastAsia="en-US"/>
        </w:rPr>
        <w:t>от</w:t>
      </w:r>
      <w:proofErr w:type="gramEnd"/>
      <w:r w:rsidRPr="00DD553F">
        <w:rPr>
          <w:rFonts w:eastAsia="Calibri"/>
          <w:color w:val="000000"/>
          <w:lang w:eastAsia="en-US"/>
        </w:rPr>
        <w:t xml:space="preserve"> </w:t>
      </w:r>
      <w:proofErr w:type="gramStart"/>
      <w:r w:rsidRPr="00DD553F">
        <w:rPr>
          <w:rFonts w:eastAsia="Calibri"/>
          <w:color w:val="000000"/>
          <w:lang w:eastAsia="en-US"/>
        </w:rPr>
        <w:t>смета</w:t>
      </w:r>
      <w:proofErr w:type="gramEnd"/>
      <w:r w:rsidRPr="00DD553F">
        <w:rPr>
          <w:rFonts w:eastAsia="Calibri"/>
          <w:color w:val="000000"/>
          <w:lang w:eastAsia="en-US"/>
        </w:rPr>
        <w:t xml:space="preserve"> производится на специальных площадках, расположенных вблизи обслуживаемых улиц и имеющих хорошие подъездные пути. На этих же площадках или недалеко от них желательно устанавливается стендер для заправки машин водой. Для работы подметально-уборочной машины необходимо создать маршрут движения машины, на котором будут отражены места разгрузки смета и заправки машины водой. После приобретения подметально-уборочной машины, эксплуатирующей организации рекомендуется не просто создать маршруты движения с местами разгрузки смета и заправки водой, а включить эти места в Генеральную схему очистки территории Новоалександровского городского округа. Для заправки </w:t>
      </w:r>
      <w:r w:rsidRPr="00DD553F">
        <w:rPr>
          <w:rFonts w:eastAsia="Calibri"/>
          <w:color w:val="000000"/>
          <w:lang w:eastAsia="en-US"/>
        </w:rPr>
        <w:lastRenderedPageBreak/>
        <w:t>машины водой можно использовать пожарные гидранты, наливочные станции на водозаборных сооружениях, (из скважин), при наличии вблизи открытых водоемов, можно использовать воду из них, но с обязательным согласованием всех мест заправки с органами Госсанэпиднадзора.  Смет на свалки с разгрузочных площадок вывозится самосвалами или перегружается в большегрузные контейнеры.</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6.1.2 Уборка прибордюрной грязи</w:t>
      </w:r>
    </w:p>
    <w:p w:rsidR="00DD553F" w:rsidRPr="00DD553F" w:rsidRDefault="00DD553F" w:rsidP="00DD553F">
      <w:pPr>
        <w:suppressAutoHyphens w:val="0"/>
        <w:autoSpaceDE w:val="0"/>
        <w:autoSpaceDN w:val="0"/>
        <w:adjustRightInd w:val="0"/>
        <w:jc w:val="center"/>
        <w:rPr>
          <w:rFonts w:eastAsia="Calibri"/>
          <w:b/>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Уборка прибордюрной грязи (грунтовых наносов) является периодической операцией, входящей в состав летнего содержания автодорог. Грунтовые наносы в зависимости от причин, вызвавших их образование, подразделяются на следующие группы: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а) 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прибордюрной части автодороги;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б) наносы, образующиеся после ливневых дождей, в летнее время года, когда сильные дожди размывают газоны и другие поверхности открытого грунта и перемещают часть грунта на дорожное покрытие;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весенний период производят очистку проезжей части от грязи, снежной или ледяной корки, по мере ее таяния. Очистку прибордюрной части производят после освобождения дороги от снега и льда, пока грязь не засохла и легко удаляется автогрейдером или бульдозером.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случае высыхания, перед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городского транспорта, погрузчик – против движения транспорта, за погрузчиком задним ходом движется самосвал.</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При уборке применяют универсальные и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а затем тщательной мойкой поверхности.</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6.2. Технология зимнего содержания дорог</w:t>
      </w:r>
    </w:p>
    <w:p w:rsidR="00DD553F" w:rsidRPr="00DD553F" w:rsidRDefault="00DD553F" w:rsidP="00DD553F">
      <w:pPr>
        <w:suppressAutoHyphens w:val="0"/>
        <w:autoSpaceDE w:val="0"/>
        <w:autoSpaceDN w:val="0"/>
        <w:adjustRightInd w:val="0"/>
        <w:jc w:val="center"/>
        <w:rPr>
          <w:rFonts w:eastAsia="Calibri"/>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Технологический процесс зимней уборки автодорог осуществляется в соответствии с Государственным стандартом Российской Федерации ГОСТ </w:t>
      </w:r>
      <w:proofErr w:type="gramStart"/>
      <w:r w:rsidRPr="00DD553F">
        <w:rPr>
          <w:rFonts w:eastAsia="Calibri"/>
          <w:color w:val="000000"/>
          <w:lang w:eastAsia="en-US"/>
        </w:rPr>
        <w:t>Р</w:t>
      </w:r>
      <w:proofErr w:type="gramEnd"/>
      <w:r w:rsidRPr="00DD553F">
        <w:rPr>
          <w:rFonts w:eastAsia="Calibri"/>
          <w:color w:val="000000"/>
          <w:lang w:eastAsia="en-US"/>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 (</w:t>
      </w:r>
      <w:proofErr w:type="gramStart"/>
      <w:r w:rsidRPr="00DD553F">
        <w:rPr>
          <w:rFonts w:eastAsia="Calibri"/>
          <w:color w:val="000000"/>
          <w:lang w:eastAsia="en-US"/>
        </w:rPr>
        <w:t>принят</w:t>
      </w:r>
      <w:proofErr w:type="gramEnd"/>
      <w:r w:rsidRPr="00DD553F">
        <w:rPr>
          <w:rFonts w:eastAsia="Calibri"/>
          <w:color w:val="000000"/>
          <w:lang w:eastAsia="en-US"/>
        </w:rPr>
        <w:t xml:space="preserve"> постановлением Госстандарта Российской Федерации от 11 октября 1993 года № 221).</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Основной задачей зимней уборки дорожных покрытий является обеспечение нормальной работы городского транспорта и движения пешеходов. Уборка городских территорий зимой трудоемка.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температурных условий. Городские территории зимой убирают в два этапа: 1) Расчистка проезжей части и проездов; 2) Удаление с городских проездов собранного в валы снега.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Зимняя уборка включает в себя следующие операции: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1. Первоочередные: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обработка дорожных покрытий противогололедным материалом (в первую очередь посыпают наиболее опасные места – подъемы, спуски, перекрестки, кольца, развороты, мосты, заездные карманы остановок общественного транспорта (ООТ);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сгребание и подметание снега;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очистка заездных карманов, разворотов, перекрестков, въездов и выездов в кварталы.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2. Операции второй степени: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формирование снежного вала;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 xml:space="preserve">- удаление снега с проездов (вывоз или переброска </w:t>
      </w:r>
      <w:proofErr w:type="gramStart"/>
      <w:r w:rsidRPr="00DD553F">
        <w:rPr>
          <w:rFonts w:eastAsia="Calibri"/>
          <w:color w:val="000000"/>
          <w:lang w:eastAsia="en-US"/>
        </w:rPr>
        <w:t>роторными</w:t>
      </w:r>
      <w:proofErr w:type="gramEnd"/>
      <w:r w:rsidRPr="00DD553F">
        <w:rPr>
          <w:rFonts w:eastAsia="Calibri"/>
          <w:color w:val="000000"/>
          <w:lang w:eastAsia="en-US"/>
        </w:rPr>
        <w:t xml:space="preserve"> снегоочистителям на свободные территории);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зачистка прибордюрной части автодороги после удаления снега;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скалывание льда и удаление снежно-ледяных образований;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подметание дорог при длительном отсутствии снегопада.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Выполнение снегоочистительных работ возможно при условии строгого соблюдения технологических режимов, которые обуславливают зависимость времени работы машин от начала снегопада, что требует практически круглосуточной готовности машин к работе. Поэтому на период снегопадов рекомендуется предусматривать круглосуточное дежурство пескоразбрасывателей и плужно-щеточных снегоочистителей. Число таких машин должно быть минимальным и обеспечивать уборку только наиболее ответственных магистралей, отличающихся особенно напряженным движением транспорта, в первую очередь пассажирского. Остальные пескоразбрасыватели и плужно-щеточные снегоочистители должны работать в 1,5 смены. При этом необходимо, чтобы время их работы совпадало с часами наиболее интенсивного движения транспорта. Все другие машины, применяемые при зимней уборке, должны работать также в 1,5 смены.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связи с тем, что пескоразбрасыватели и плужно-щеточные снегоочистители заняты только часть рабочего времени (в часы снегопада), для рационального использования водительского состава рекомендуется закреплять за водителями пескоразбрасывателей, плужно-щеточных снегоочистителей скалывател</w:t>
      </w:r>
      <w:proofErr w:type="gramStart"/>
      <w:r w:rsidRPr="00DD553F">
        <w:rPr>
          <w:rFonts w:eastAsia="Calibri"/>
          <w:color w:val="000000"/>
          <w:lang w:eastAsia="en-US"/>
        </w:rPr>
        <w:t>и-</w:t>
      </w:r>
      <w:proofErr w:type="gramEnd"/>
      <w:r w:rsidRPr="00DD553F">
        <w:rPr>
          <w:rFonts w:eastAsia="Calibri"/>
          <w:color w:val="000000"/>
          <w:lang w:eastAsia="en-US"/>
        </w:rPr>
        <w:t xml:space="preserve"> разрыхлители, роторные снегоочистители и другие машины. Как показывает практика работы эксплуатационных хозяйств, в промежутке между снегопадами наиболее квалифицированную часть водительского состава можно использовать для технического обслуживания и ремонта уборочной техники.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6.2.1 Снегоочистка</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Основной способ удаления снега с покрытий дорог – подметание и сгребание его в валы плужно-щеточными снегоочистителями. Перекидывание снега шнекороторными снегоочистителями применяют на набережных рек, загородных и выездных магистралях, а также на расположенных вдоль проездов свободных территориях.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При сравнительно малой интенсивности движения транспорта (не более 120 маш./час) может быть обеспечена очистка до асфальта при помощи только снегоочистителей. При большей интенсивности движения, как правило, нельзя предотвратить образования уплотненного снега без применения химических материалов на покрытиях дорог. Химические материалы препятствуют уплотнению и прикатыванию свежевыпавшего снега, снижают величину сил смерзания льда с поверхностью дорожного покрытия, но их можно применять только при интенсивности снегопада не менее 0,5 мм/час (при пересчете на воду), так как в противном случае на дорожном покрытии образуются растворы реагентов. Применение химических материалов дает положительный эффект при хорошем перемешивании реагентов со снегом, которое может быть достигнуто при движении транспортных средств интенсивностью более 100 машин/час. Дороги с интенсивностью движения транспорта менее 100 машин/час, а также при снегопадах интенсивностью менее 0,5 мм/час убирают без применения химических материалов путем сгребания и сметания снега плужно-щеточными снегоочистителями. Каждый цикл обработки дорожного покрытия разбит на этапы: выдержку, обработку химическими реагентами, интервал, сгребание и подметание снега.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b/>
          <w:bCs/>
          <w:color w:val="000000"/>
          <w:lang w:eastAsia="en-US"/>
        </w:rPr>
        <w:t xml:space="preserve">Выдержка </w:t>
      </w:r>
      <w:r w:rsidRPr="00DD553F">
        <w:rPr>
          <w:rFonts w:eastAsia="Calibri"/>
          <w:color w:val="000000"/>
          <w:lang w:eastAsia="en-US"/>
        </w:rPr>
        <w:t xml:space="preserve">– время от начала снегопада до момента внесения реагентов в снег зависит от интенсивности снегопада и температуры воздуха и принимается такой, чтобы полностью исключить образование на дорожном покрытии растворов при контакте снега и реагентов.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b/>
          <w:bCs/>
          <w:color w:val="000000"/>
          <w:lang w:eastAsia="en-US"/>
        </w:rPr>
        <w:t xml:space="preserve">Интервал </w:t>
      </w:r>
      <w:r w:rsidRPr="00DD553F">
        <w:rPr>
          <w:rFonts w:eastAsia="Calibri"/>
          <w:color w:val="000000"/>
          <w:lang w:eastAsia="en-US"/>
        </w:rPr>
        <w:t>– период между посыпкой химических реагентов и началом обслуживания. Интервал выдерживают только при снегопадах незначительной интенсивности. При выполнении работ первого цикла выдерживать интервал следует только при снегопаде интенсивностью 0,5... 1 мм/час.</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При взаимодействии с реагентами снег, сохраняя свойства сыпучести, не подвергается уплотнению и прикатыванию, благодаря чему при работе плужно-щеточных снегоочистителей достигается высококачественная уборка дорожных покрытий. Вал снега укладывают в прилотковой части дороги. Во всех случаях, где это представляется возможным, для наилучшего использования </w:t>
      </w:r>
      <w:r w:rsidRPr="00DD553F">
        <w:rPr>
          <w:rFonts w:eastAsia="Calibri"/>
          <w:color w:val="000000"/>
          <w:lang w:eastAsia="en-US"/>
        </w:rPr>
        <w:lastRenderedPageBreak/>
        <w:t>ширины проезжей части, а также упрощения последующих уборочных работ вал снега располагают посередине двустороннего проезда.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Маршруты работы снегоочистителей выбирают так, чтобы сгребание и сметание начинались с проездов с наиболее интенсивным движением, а также имеющих торговые и административные центры до начала работы этих учреждений.</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особых эксплуатационных условиях (подъемы дорог, подъезды к мостам, туннелям и т. п.), когда требуется повысить коэффициент сцепления колес транспортных сре</w:t>
      </w:r>
      <w:proofErr w:type="gramStart"/>
      <w:r w:rsidRPr="00DD553F">
        <w:rPr>
          <w:rFonts w:eastAsia="Calibri"/>
          <w:color w:val="000000"/>
          <w:lang w:eastAsia="en-US"/>
        </w:rPr>
        <w:t>дств с д</w:t>
      </w:r>
      <w:proofErr w:type="gramEnd"/>
      <w:r w:rsidRPr="00DD553F">
        <w:rPr>
          <w:rFonts w:eastAsia="Calibri"/>
          <w:color w:val="000000"/>
          <w:lang w:eastAsia="en-US"/>
        </w:rPr>
        <w:t xml:space="preserve">орожным покрытием, необходимо применять специальные химические реагенты.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При выполнении снегоочистительных работ особое внимание следует уделять расчистке перекрестков и остановок городского транспорта. При расчистке перекрестков машина движется перпендикулярно валу, а при расчистке остановок и подъездов - сбоку, захватывая лишь его часть. Число проходов машины зависит от площади поперечного сечения вала. Собранный снег сдвигается в расположенный рядом вал или на свободные площади.</w:t>
      </w:r>
    </w:p>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6.2.2 Удаление уплотненного снега и льда</w:t>
      </w:r>
    </w:p>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Уплотненный снег с дорожных покрытий убирают автогрейдером, снабженным специальным ножом гребенчатой формы, или скалывателями-рыхлителями. Снег удаляют складированием в прилотковой части проезда или на площадях, свободных от застройки. Кроме того, снег можно ссыпать в люки обводненной дождевой или хозяйственно-фекальной канализации.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транспортные средства снег грузят снегопогрузчиками или роторными снегоочистителями в следующем порядке. Снегопогрузчик движется вдоль прилотковой части улицы в направлении, противоположном движению городского транспорта. Находящийся под погрузкой самосвал также движется задним ходом за погрузчиком. После загрузки самосвал вливается в общий поток транспорта, не мешая ему. Движение самосвала задним ходом и работа погрузчика создают повышенную опасность для пешеходов. В связи с этим в процессе погрузки около снегопогрузчика должен находиться дежурный рабочий, который руководит погрузкой и не допускает людей в зону работы машины. Рабочие, 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обслуживает один рабочий, ответственный за безопасность проведения работ. Снежно-ледяные образования, остающиеся после прохода снегопогрузчиков, должны быть в кратчайшие сроки удалены с поверхности дорожного покрытия с помощью скалывателей-рыхлителей или путем использования различных химических материалов.</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6.2.3 Сгребание и подметание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Сгребание и подметание снега производится плужно-щеточным снегоочистителем (ПМ-130Б, КДМ и т.д.), после обработки дорожных покрытий противогололедными материалами. </w:t>
      </w: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r w:rsidRPr="00DD553F">
        <w:rPr>
          <w:rFonts w:eastAsia="Calibri"/>
          <w:b/>
          <w:bCs/>
          <w:color w:val="000000"/>
          <w:lang w:eastAsia="en-US"/>
        </w:rPr>
        <w:t>6.2.4 Скалывание уплотненного снега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 состав работы входит: помимо скалывания уплотненного снега еще и скалывание снежной корки в лотках, а также сгребание скола с очищенной полосы. Для этой цели применяют автогрейдеры ДЗ-143, ДЗ-180. </w:t>
      </w: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r w:rsidRPr="00DD553F">
        <w:rPr>
          <w:rFonts w:eastAsia="Calibri"/>
          <w:b/>
          <w:bCs/>
          <w:color w:val="000000"/>
          <w:lang w:eastAsia="en-US"/>
        </w:rPr>
        <w:t>6.2.5 Сдвигание снега и скола в валы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Эта операция производится частично при сгребании и подметании снега и скола. Однако</w:t>
      </w:r>
      <w:proofErr w:type="gramStart"/>
      <w:r w:rsidRPr="00DD553F">
        <w:rPr>
          <w:rFonts w:eastAsia="Calibri"/>
          <w:color w:val="000000"/>
          <w:lang w:eastAsia="en-US"/>
        </w:rPr>
        <w:t>,</w:t>
      </w:r>
      <w:proofErr w:type="gramEnd"/>
      <w:r w:rsidRPr="00DD553F">
        <w:rPr>
          <w:rFonts w:eastAsia="Calibri"/>
          <w:color w:val="000000"/>
          <w:lang w:eastAsia="en-US"/>
        </w:rPr>
        <w:t xml:space="preserve"> формирование валов требует применения дополнительной техники – автогрейдеров и бульдозеров. Для этой цели применяют автогрейдеры ДЗ-143, ДЗ-180, бульдозеры ДТ-75, Т-130, Т-170, тракторы с отвалом К-700, Т-150.</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r w:rsidRPr="00DD553F">
        <w:rPr>
          <w:rFonts w:eastAsia="Calibri"/>
          <w:b/>
          <w:bCs/>
          <w:color w:val="000000"/>
          <w:lang w:eastAsia="en-US"/>
        </w:rPr>
        <w:t>6.2.6</w:t>
      </w:r>
      <w:r w:rsidRPr="00DD553F">
        <w:rPr>
          <w:rFonts w:eastAsia="Calibri"/>
          <w:color w:val="000000"/>
          <w:lang w:eastAsia="en-US"/>
        </w:rPr>
        <w:t xml:space="preserve"> </w:t>
      </w:r>
      <w:r w:rsidRPr="00DD553F">
        <w:rPr>
          <w:rFonts w:eastAsia="Calibri"/>
          <w:b/>
          <w:bCs/>
          <w:color w:val="000000"/>
          <w:lang w:eastAsia="en-US"/>
        </w:rPr>
        <w:t>Перекидка снега роторными очистителями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На насаждения и газоны разрешается перекидывать только свежевыпавший снег. На перекидке снега на проездах с насаждениями должно быть исключено повреждение деревьев и кустарников, при этом применяются дополнительные насадки и желоба с направляющими козырьками, отрегулированными для каждого участка дорог. Это обеспечивает укладку перекидываемого снега на узкой полосе между проезжей частью и насаждениями, или даже </w:t>
      </w:r>
      <w:r w:rsidRPr="00DD553F">
        <w:rPr>
          <w:rFonts w:eastAsia="Calibri"/>
          <w:color w:val="000000"/>
          <w:lang w:eastAsia="en-US"/>
        </w:rPr>
        <w:lastRenderedPageBreak/>
        <w:t>пересадку его через ряд кустарников, обеспечивая их сохранность. Для этой цели применяют шнекороторные снегоочистители типа ДТ-75, Т-150.</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color w:val="000000"/>
          <w:lang w:eastAsia="en-US"/>
        </w:rPr>
      </w:pPr>
      <w:r w:rsidRPr="00DD553F">
        <w:rPr>
          <w:rFonts w:eastAsia="Calibri"/>
          <w:b/>
          <w:color w:val="000000"/>
          <w:lang w:eastAsia="en-US"/>
        </w:rPr>
        <w:t>6.3 Допустимые уровни и требования к зимнему содержанию автодорог</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Для обеспечения свободного проезда автомобильного транспорта после окончания снегопада в соответствии с ВСН 24-88 «Технические правила ремонта и </w:t>
      </w:r>
      <w:proofErr w:type="gramStart"/>
      <w:r w:rsidRPr="00DD553F">
        <w:rPr>
          <w:rFonts w:eastAsia="Calibri"/>
          <w:color w:val="000000"/>
          <w:lang w:eastAsia="en-US"/>
        </w:rPr>
        <w:t>содержания</w:t>
      </w:r>
      <w:proofErr w:type="gramEnd"/>
      <w:r w:rsidRPr="00DD553F">
        <w:rPr>
          <w:rFonts w:eastAsia="Calibri"/>
          <w:color w:val="000000"/>
          <w:lang w:eastAsia="en-US"/>
        </w:rPr>
        <w:t xml:space="preserve"> автомобильных дорог», определены предельно допустимые значения требований к автодорогам, которые приведены в таблице 22.</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Таблица 22</w:t>
      </w:r>
    </w:p>
    <w:tbl>
      <w:tblPr>
        <w:tblStyle w:val="23"/>
        <w:tblW w:w="0" w:type="auto"/>
        <w:tblLook w:val="04A0" w:firstRow="1" w:lastRow="0" w:firstColumn="1" w:lastColumn="0" w:noHBand="0" w:noVBand="1"/>
      </w:tblPr>
      <w:tblGrid>
        <w:gridCol w:w="1290"/>
        <w:gridCol w:w="2010"/>
        <w:gridCol w:w="1864"/>
        <w:gridCol w:w="1041"/>
        <w:gridCol w:w="1641"/>
        <w:gridCol w:w="1794"/>
      </w:tblGrid>
      <w:tr w:rsidR="00DD553F" w:rsidRPr="00DD553F" w:rsidTr="00DD553F">
        <w:tc>
          <w:tcPr>
            <w:tcW w:w="1275" w:type="dxa"/>
            <w:vMerge w:val="restart"/>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Категории автодорог</w:t>
            </w:r>
          </w:p>
        </w:tc>
        <w:tc>
          <w:tcPr>
            <w:tcW w:w="2010" w:type="dxa"/>
            <w:vMerge w:val="restart"/>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Интенсивность движения, авт./сут. </w:t>
            </w:r>
          </w:p>
          <w:p w:rsidR="00DD553F" w:rsidRPr="00DD553F" w:rsidRDefault="00DD553F" w:rsidP="00DD553F">
            <w:pPr>
              <w:suppressAutoHyphens w:val="0"/>
              <w:autoSpaceDE w:val="0"/>
              <w:autoSpaceDN w:val="0"/>
              <w:adjustRightInd w:val="0"/>
              <w:rPr>
                <w:rFonts w:eastAsia="Calibri"/>
                <w:color w:val="000000"/>
                <w:lang w:eastAsia="en-US"/>
              </w:rPr>
            </w:pPr>
          </w:p>
        </w:tc>
        <w:tc>
          <w:tcPr>
            <w:tcW w:w="1864" w:type="dxa"/>
            <w:vMerge w:val="restart"/>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Минимальная ширина полностью очищенной поверхности проезжей </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части, </w:t>
            </w:r>
            <w:proofErr w:type="gramStart"/>
            <w:r w:rsidRPr="00DD553F">
              <w:rPr>
                <w:rFonts w:eastAsia="Calibri"/>
                <w:color w:val="000000"/>
                <w:lang w:eastAsia="en-US"/>
              </w:rPr>
              <w:t>м</w:t>
            </w:r>
            <w:proofErr w:type="gramEnd"/>
            <w:r w:rsidRPr="00DD553F">
              <w:rPr>
                <w:rFonts w:eastAsia="Calibri"/>
                <w:color w:val="000000"/>
                <w:lang w:eastAsia="en-US"/>
              </w:rPr>
              <w:t xml:space="preserve"> </w:t>
            </w:r>
          </w:p>
        </w:tc>
        <w:tc>
          <w:tcPr>
            <w:tcW w:w="2650" w:type="dxa"/>
            <w:gridSpan w:val="2"/>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Допустимая толщина</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слоя снега на проезжей части, </w:t>
            </w:r>
            <w:proofErr w:type="gramStart"/>
            <w:r w:rsidRPr="00DD553F">
              <w:rPr>
                <w:rFonts w:eastAsia="Calibri"/>
                <w:color w:val="000000"/>
                <w:lang w:eastAsia="en-US"/>
              </w:rPr>
              <w:t>мм</w:t>
            </w:r>
            <w:proofErr w:type="gramEnd"/>
          </w:p>
        </w:tc>
        <w:tc>
          <w:tcPr>
            <w:tcW w:w="1772" w:type="dxa"/>
            <w:vMerge w:val="restart"/>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Максимальный срок снегоочистки, час.</w:t>
            </w:r>
          </w:p>
        </w:tc>
      </w:tr>
      <w:tr w:rsidR="00DD553F" w:rsidRPr="00DD553F" w:rsidTr="00DD553F">
        <w:tc>
          <w:tcPr>
            <w:tcW w:w="1275" w:type="dxa"/>
            <w:vMerge/>
          </w:tcPr>
          <w:p w:rsidR="00DD553F" w:rsidRPr="00DD553F" w:rsidRDefault="00DD553F" w:rsidP="00DD553F">
            <w:pPr>
              <w:suppressAutoHyphens w:val="0"/>
              <w:autoSpaceDE w:val="0"/>
              <w:autoSpaceDN w:val="0"/>
              <w:adjustRightInd w:val="0"/>
              <w:rPr>
                <w:rFonts w:eastAsia="Calibri"/>
                <w:color w:val="000000"/>
                <w:lang w:eastAsia="en-US"/>
              </w:rPr>
            </w:pPr>
          </w:p>
        </w:tc>
        <w:tc>
          <w:tcPr>
            <w:tcW w:w="2010" w:type="dxa"/>
            <w:vMerge/>
          </w:tcPr>
          <w:p w:rsidR="00DD553F" w:rsidRPr="00DD553F" w:rsidRDefault="00DD553F" w:rsidP="00DD553F">
            <w:pPr>
              <w:suppressAutoHyphens w:val="0"/>
              <w:autoSpaceDE w:val="0"/>
              <w:autoSpaceDN w:val="0"/>
              <w:adjustRightInd w:val="0"/>
              <w:rPr>
                <w:rFonts w:eastAsia="Calibri"/>
                <w:color w:val="000000"/>
                <w:lang w:eastAsia="en-US"/>
              </w:rPr>
            </w:pPr>
          </w:p>
        </w:tc>
        <w:tc>
          <w:tcPr>
            <w:tcW w:w="1864" w:type="dxa"/>
            <w:vMerge/>
          </w:tcPr>
          <w:p w:rsidR="00DD553F" w:rsidRPr="00DD553F" w:rsidRDefault="00DD553F" w:rsidP="00DD553F">
            <w:pPr>
              <w:suppressAutoHyphens w:val="0"/>
              <w:autoSpaceDE w:val="0"/>
              <w:autoSpaceDN w:val="0"/>
              <w:adjustRightInd w:val="0"/>
              <w:rPr>
                <w:rFonts w:eastAsia="Calibri"/>
                <w:color w:val="000000"/>
                <w:lang w:eastAsia="en-US"/>
              </w:rPr>
            </w:pPr>
          </w:p>
        </w:tc>
        <w:tc>
          <w:tcPr>
            <w:tcW w:w="102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Рыхлый снег </w:t>
            </w:r>
          </w:p>
          <w:p w:rsidR="00DD553F" w:rsidRPr="00DD553F" w:rsidRDefault="00DD553F" w:rsidP="00DD553F">
            <w:pPr>
              <w:suppressAutoHyphens w:val="0"/>
              <w:autoSpaceDE w:val="0"/>
              <w:autoSpaceDN w:val="0"/>
              <w:adjustRightInd w:val="0"/>
              <w:rPr>
                <w:rFonts w:eastAsia="Calibri"/>
                <w:color w:val="000000"/>
                <w:lang w:eastAsia="en-US"/>
              </w:rPr>
            </w:pPr>
          </w:p>
        </w:tc>
        <w:tc>
          <w:tcPr>
            <w:tcW w:w="162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Уплотненный</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Снег</w:t>
            </w:r>
          </w:p>
        </w:tc>
        <w:tc>
          <w:tcPr>
            <w:tcW w:w="1772" w:type="dxa"/>
            <w:vMerge/>
          </w:tcPr>
          <w:p w:rsidR="00DD553F" w:rsidRPr="00DD553F" w:rsidRDefault="00DD553F" w:rsidP="00DD553F">
            <w:pPr>
              <w:suppressAutoHyphens w:val="0"/>
              <w:autoSpaceDE w:val="0"/>
              <w:autoSpaceDN w:val="0"/>
              <w:adjustRightInd w:val="0"/>
              <w:rPr>
                <w:rFonts w:eastAsia="Calibri"/>
                <w:color w:val="000000"/>
                <w:lang w:eastAsia="en-US"/>
              </w:rPr>
            </w:pPr>
          </w:p>
        </w:tc>
      </w:tr>
      <w:tr w:rsidR="00DD553F" w:rsidRPr="00DD553F" w:rsidTr="00DD553F">
        <w:tc>
          <w:tcPr>
            <w:tcW w:w="127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I </w:t>
            </w:r>
          </w:p>
        </w:tc>
        <w:tc>
          <w:tcPr>
            <w:tcW w:w="201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3000-7000 </w:t>
            </w:r>
          </w:p>
        </w:tc>
        <w:tc>
          <w:tcPr>
            <w:tcW w:w="18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7 </w:t>
            </w:r>
          </w:p>
        </w:tc>
        <w:tc>
          <w:tcPr>
            <w:tcW w:w="102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30 </w:t>
            </w:r>
          </w:p>
        </w:tc>
        <w:tc>
          <w:tcPr>
            <w:tcW w:w="162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w:t>
            </w:r>
          </w:p>
        </w:tc>
        <w:tc>
          <w:tcPr>
            <w:tcW w:w="177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 </w:t>
            </w:r>
          </w:p>
        </w:tc>
      </w:tr>
      <w:tr w:rsidR="00DD553F" w:rsidRPr="00DD553F" w:rsidTr="00DD553F">
        <w:tc>
          <w:tcPr>
            <w:tcW w:w="1275" w:type="dxa"/>
          </w:tcPr>
          <w:p w:rsidR="00DD553F" w:rsidRPr="00DD553F" w:rsidRDefault="00DD553F" w:rsidP="00DD553F">
            <w:pPr>
              <w:suppressAutoHyphens w:val="0"/>
              <w:rPr>
                <w:rFonts w:eastAsia="Calibri"/>
                <w:lang w:eastAsia="en-US"/>
              </w:rPr>
            </w:pPr>
            <w:r w:rsidRPr="00DD553F">
              <w:rPr>
                <w:rFonts w:eastAsia="Calibri"/>
                <w:lang w:eastAsia="en-US"/>
              </w:rPr>
              <w:t>II</w:t>
            </w:r>
          </w:p>
        </w:tc>
        <w:tc>
          <w:tcPr>
            <w:tcW w:w="2010" w:type="dxa"/>
          </w:tcPr>
          <w:p w:rsidR="00DD553F" w:rsidRPr="00DD553F" w:rsidRDefault="00DD553F" w:rsidP="00DD553F">
            <w:pPr>
              <w:suppressAutoHyphens w:val="0"/>
              <w:rPr>
                <w:rFonts w:eastAsia="Calibri"/>
                <w:lang w:eastAsia="en-US"/>
              </w:rPr>
            </w:pPr>
            <w:r w:rsidRPr="00DD553F">
              <w:rPr>
                <w:rFonts w:eastAsia="Calibri"/>
                <w:lang w:eastAsia="en-US"/>
              </w:rPr>
              <w:t>1000-3000</w:t>
            </w:r>
          </w:p>
        </w:tc>
        <w:tc>
          <w:tcPr>
            <w:tcW w:w="18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6 </w:t>
            </w:r>
          </w:p>
        </w:tc>
        <w:tc>
          <w:tcPr>
            <w:tcW w:w="102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40 </w:t>
            </w:r>
          </w:p>
        </w:tc>
        <w:tc>
          <w:tcPr>
            <w:tcW w:w="162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w:t>
            </w:r>
          </w:p>
        </w:tc>
        <w:tc>
          <w:tcPr>
            <w:tcW w:w="177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 </w:t>
            </w:r>
          </w:p>
        </w:tc>
      </w:tr>
      <w:tr w:rsidR="00DD553F" w:rsidRPr="00DD553F" w:rsidTr="00DD553F">
        <w:tc>
          <w:tcPr>
            <w:tcW w:w="127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III </w:t>
            </w:r>
          </w:p>
        </w:tc>
        <w:tc>
          <w:tcPr>
            <w:tcW w:w="201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500-1000 </w:t>
            </w:r>
          </w:p>
        </w:tc>
        <w:tc>
          <w:tcPr>
            <w:tcW w:w="18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 </w:t>
            </w:r>
          </w:p>
        </w:tc>
        <w:tc>
          <w:tcPr>
            <w:tcW w:w="102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60 </w:t>
            </w:r>
          </w:p>
        </w:tc>
        <w:tc>
          <w:tcPr>
            <w:tcW w:w="162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w:t>
            </w:r>
          </w:p>
        </w:tc>
        <w:tc>
          <w:tcPr>
            <w:tcW w:w="177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6 </w:t>
            </w:r>
          </w:p>
        </w:tc>
      </w:tr>
      <w:tr w:rsidR="00DD553F" w:rsidRPr="00DD553F" w:rsidTr="00DD553F">
        <w:tc>
          <w:tcPr>
            <w:tcW w:w="127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IY </w:t>
            </w:r>
          </w:p>
        </w:tc>
        <w:tc>
          <w:tcPr>
            <w:tcW w:w="201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200-500 </w:t>
            </w:r>
          </w:p>
        </w:tc>
        <w:tc>
          <w:tcPr>
            <w:tcW w:w="18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 </w:t>
            </w:r>
          </w:p>
        </w:tc>
        <w:tc>
          <w:tcPr>
            <w:tcW w:w="102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70 </w:t>
            </w:r>
          </w:p>
        </w:tc>
        <w:tc>
          <w:tcPr>
            <w:tcW w:w="162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70 </w:t>
            </w:r>
          </w:p>
        </w:tc>
        <w:tc>
          <w:tcPr>
            <w:tcW w:w="177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r>
      <w:tr w:rsidR="00DD553F" w:rsidRPr="00DD553F" w:rsidTr="00DD553F">
        <w:tc>
          <w:tcPr>
            <w:tcW w:w="127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Y </w:t>
            </w:r>
          </w:p>
        </w:tc>
        <w:tc>
          <w:tcPr>
            <w:tcW w:w="201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Менее 200 </w:t>
            </w:r>
          </w:p>
        </w:tc>
        <w:tc>
          <w:tcPr>
            <w:tcW w:w="18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 </w:t>
            </w:r>
          </w:p>
        </w:tc>
        <w:tc>
          <w:tcPr>
            <w:tcW w:w="102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80 </w:t>
            </w:r>
          </w:p>
        </w:tc>
        <w:tc>
          <w:tcPr>
            <w:tcW w:w="162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100 </w:t>
            </w:r>
          </w:p>
        </w:tc>
        <w:tc>
          <w:tcPr>
            <w:tcW w:w="177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16 </w:t>
            </w:r>
          </w:p>
        </w:tc>
      </w:tr>
    </w:tbl>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Срок окончания снегоочистки принимают с момента прекращения снегопада или метели до завершения работ, обеспечивающих указанные требования. После обеспечения свободного проезда транспорта дорожные предприятия приступают к очередным операциям зимнего содержания автомагистралей, приведенных выше. Сроки удаления снега, в часах, в зависимости от количества выпавшего снега и категорий автодорог, приведены в таблице 23</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Таблица 23</w:t>
      </w:r>
    </w:p>
    <w:tbl>
      <w:tblPr>
        <w:tblStyle w:val="23"/>
        <w:tblW w:w="0" w:type="auto"/>
        <w:tblLook w:val="04A0" w:firstRow="1" w:lastRow="0" w:firstColumn="1" w:lastColumn="0" w:noHBand="0" w:noVBand="1"/>
      </w:tblPr>
      <w:tblGrid>
        <w:gridCol w:w="2392"/>
        <w:gridCol w:w="2393"/>
        <w:gridCol w:w="2393"/>
        <w:gridCol w:w="2393"/>
      </w:tblGrid>
      <w:tr w:rsidR="00DD553F" w:rsidRPr="00DD553F" w:rsidTr="00DD553F">
        <w:tc>
          <w:tcPr>
            <w:tcW w:w="2392" w:type="dxa"/>
            <w:vMerge w:val="restart"/>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Категории автодорог </w:t>
            </w:r>
          </w:p>
          <w:p w:rsidR="00DD553F" w:rsidRPr="00DD553F" w:rsidRDefault="00DD553F" w:rsidP="00DD553F">
            <w:pPr>
              <w:suppressAutoHyphens w:val="0"/>
              <w:autoSpaceDE w:val="0"/>
              <w:autoSpaceDN w:val="0"/>
              <w:adjustRightInd w:val="0"/>
              <w:rPr>
                <w:rFonts w:eastAsia="Calibri"/>
                <w:color w:val="000000"/>
                <w:lang w:eastAsia="en-US"/>
              </w:rPr>
            </w:pPr>
          </w:p>
        </w:tc>
        <w:tc>
          <w:tcPr>
            <w:tcW w:w="7179" w:type="dxa"/>
            <w:gridSpan w:val="3"/>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Количество выпавшего снега, </w:t>
            </w:r>
            <w:proofErr w:type="gramStart"/>
            <w:r w:rsidRPr="00DD553F">
              <w:rPr>
                <w:rFonts w:eastAsia="Calibri"/>
                <w:color w:val="000000"/>
                <w:lang w:eastAsia="en-US"/>
              </w:rPr>
              <w:t>мм</w:t>
            </w:r>
            <w:proofErr w:type="gramEnd"/>
            <w:r w:rsidRPr="00DD553F">
              <w:rPr>
                <w:rFonts w:eastAsia="Calibri"/>
                <w:color w:val="000000"/>
                <w:lang w:eastAsia="en-US"/>
              </w:rPr>
              <w:t xml:space="preserve">, не более </w:t>
            </w:r>
          </w:p>
          <w:p w:rsidR="00DD553F" w:rsidRPr="00DD553F" w:rsidRDefault="00DD553F" w:rsidP="00DD553F">
            <w:pPr>
              <w:suppressAutoHyphens w:val="0"/>
              <w:autoSpaceDE w:val="0"/>
              <w:autoSpaceDN w:val="0"/>
              <w:adjustRightInd w:val="0"/>
              <w:rPr>
                <w:rFonts w:eastAsia="Calibri"/>
                <w:color w:val="000000"/>
                <w:lang w:eastAsia="en-US"/>
              </w:rPr>
            </w:pPr>
          </w:p>
        </w:tc>
      </w:tr>
      <w:tr w:rsidR="00DD553F" w:rsidRPr="00DD553F" w:rsidTr="00DD553F">
        <w:tc>
          <w:tcPr>
            <w:tcW w:w="2392" w:type="dxa"/>
            <w:vMerge/>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5</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10</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15</w:t>
            </w: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I, II, III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48 час.</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72 час.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96 час. </w:t>
            </w: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IY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72 час.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96 час.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96 час. </w:t>
            </w: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Y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96 час.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120 час.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144 час. </w:t>
            </w:r>
          </w:p>
        </w:tc>
      </w:tr>
    </w:tbl>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6.4 Обработка противогололедными материалами</w:t>
      </w:r>
    </w:p>
    <w:p w:rsidR="00DD553F" w:rsidRPr="00DD553F" w:rsidRDefault="00DD553F" w:rsidP="00DD553F">
      <w:pPr>
        <w:suppressAutoHyphens w:val="0"/>
        <w:autoSpaceDE w:val="0"/>
        <w:autoSpaceDN w:val="0"/>
        <w:adjustRightInd w:val="0"/>
        <w:jc w:val="center"/>
        <w:rPr>
          <w:rFonts w:eastAsia="Calibri"/>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борьбы с гололедом применяют профилактический метод, а также метод пассивного воздействия, способствующий повышению коэффициента сцепления шин с дорогой, покрытой гололедной пленкой. Предпочтительно использовать профилактический метод, но его применение возможно только при своевременном получении сводок метеорологической службы о возникновении гололеда. После получения сводки необходимо обработать дорожное покрытие химическими реагентами. Чтобы реагенты не разносились колесами транспортных средств, их разбрасывают непосредственно перед возникновением гололеда. При такой обработке ледяная пленка по поверхности дорожного покрытия не образуется, дорога делается лишь слегка влажной.</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Для устранения гололеда дорожное покрытие обрабатывают противогололедными препаратами. Обработку дорожных покрытий при профилактическом методе борьбы с гололедом начинают с улиц с наименьшей интенсивностью движения, т.е. II и III категорий, а заканчивают на улицах I категории. Такой порядок работы в наилучшей степени способствует сохранению реагентов на поверхности дороги. Обработку дорог, покрытых гололедной пленкой, начинают с улиц I категории, затем посыпают улицы II и II категории. Параллельно необходимо проводить внеочередные работы по выборочной посыпке подъемов, спусков, перекрестков, подъездов к мостам и туннелям. Продолжительность обработки всех улиц I категории не должна превышать одного часа. Для </w:t>
      </w:r>
      <w:r w:rsidRPr="00DD553F">
        <w:rPr>
          <w:rFonts w:eastAsia="Calibri"/>
          <w:color w:val="000000"/>
          <w:lang w:eastAsia="en-US"/>
        </w:rPr>
        <w:lastRenderedPageBreak/>
        <w:t>ускорения производства работ по борьбе с гололедом следует обрабатывать дороги только в полосе движения, на которую приходится примерно 60...70% ширины проезжей части улицы.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6.5 Расчет потребности в машинах для уборки территорий</w:t>
      </w:r>
    </w:p>
    <w:p w:rsidR="00DD553F" w:rsidRPr="00DD553F" w:rsidRDefault="00DD553F" w:rsidP="00DD553F">
      <w:pPr>
        <w:suppressAutoHyphens w:val="0"/>
        <w:autoSpaceDE w:val="0"/>
        <w:autoSpaceDN w:val="0"/>
        <w:adjustRightInd w:val="0"/>
        <w:ind w:firstLine="709"/>
        <w:jc w:val="both"/>
        <w:rPr>
          <w:rFonts w:eastAsia="Calibri"/>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Работы по уборке территорий населенных пунктов подразделяются на две группы в зависимости от сроков выполнения технологических операций. К первой группе относятся работы по уборке дорожных покрытий в летнее время, ко второй – работы по зимней уборке, выполняемые в течение строго определенного отрезка времени, так называемого директивного времени. К таким работам относятся первоочередные операции зимней уборки: обработка покрытий технологическими материалами, сгребание и подметание снега с покрытий.</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6.5.1. Летние уборочные работы</w:t>
      </w:r>
    </w:p>
    <w:p w:rsidR="00DD553F" w:rsidRPr="00DD553F" w:rsidRDefault="00DD553F" w:rsidP="00DD553F">
      <w:pPr>
        <w:suppressAutoHyphens w:val="0"/>
        <w:autoSpaceDE w:val="0"/>
        <w:autoSpaceDN w:val="0"/>
        <w:adjustRightInd w:val="0"/>
        <w:jc w:val="center"/>
        <w:rPr>
          <w:rFonts w:eastAsia="Calibri"/>
          <w:color w:val="000000"/>
          <w:sz w:val="28"/>
          <w:szCs w:val="28"/>
          <w:lang w:eastAsia="en-US"/>
        </w:rPr>
      </w:pP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Потребное количество машин для выполнения работ первой группы определяется по формуле:</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rPr>
          <w:rFonts w:eastAsia="Calibri"/>
          <w:b/>
          <w:i/>
          <w:color w:val="000000"/>
          <w:lang w:eastAsia="en-US"/>
        </w:rPr>
      </w:pPr>
      <w:r w:rsidRPr="00DD553F">
        <w:rPr>
          <w:rFonts w:eastAsia="Calibri"/>
          <w:b/>
          <w:color w:val="000000"/>
          <w:lang w:eastAsia="en-US"/>
        </w:rPr>
        <w:t xml:space="preserve">                                   </w:t>
      </w:r>
      <w:r w:rsidRPr="00DD553F">
        <w:rPr>
          <w:rFonts w:eastAsia="Calibri"/>
          <w:b/>
          <w:i/>
          <w:color w:val="000000"/>
          <w:lang w:val="en-US" w:eastAsia="en-US"/>
        </w:rPr>
        <w:t>N</w:t>
      </w:r>
      <w:r w:rsidRPr="00DD553F">
        <w:rPr>
          <w:rFonts w:eastAsia="Calibri"/>
          <w:b/>
          <w:color w:val="000000"/>
          <w:lang w:eastAsia="en-US"/>
        </w:rPr>
        <w:t>=</w:t>
      </w:r>
      <w:r w:rsidRPr="00DD553F">
        <w:rPr>
          <w:rFonts w:eastAsia="Calibri"/>
          <w:b/>
          <w:i/>
          <w:color w:val="000000"/>
          <w:lang w:val="en-US" w:eastAsia="en-US"/>
        </w:rPr>
        <w:t>Q</w:t>
      </w:r>
      <w:r w:rsidRPr="00DD553F">
        <w:rPr>
          <w:rFonts w:eastAsia="Calibri"/>
          <w:b/>
          <w:i/>
          <w:color w:val="000000"/>
          <w:lang w:eastAsia="en-US"/>
        </w:rPr>
        <w:t>сут</w:t>
      </w:r>
      <w:proofErr w:type="gramStart"/>
      <w:r w:rsidRPr="00DD553F">
        <w:rPr>
          <w:rFonts w:eastAsia="Calibri"/>
          <w:b/>
          <w:i/>
          <w:color w:val="000000"/>
          <w:lang w:eastAsia="en-US"/>
        </w:rPr>
        <w:t>/(</w:t>
      </w:r>
      <w:proofErr w:type="gramEnd"/>
      <w:r w:rsidRPr="00DD553F">
        <w:rPr>
          <w:rFonts w:eastAsia="Calibri"/>
          <w:b/>
          <w:i/>
          <w:color w:val="000000"/>
          <w:lang w:eastAsia="en-US"/>
        </w:rPr>
        <w:t>Псм*Ксм*Квп)</w:t>
      </w:r>
    </w:p>
    <w:p w:rsidR="00DD553F" w:rsidRP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где </w:t>
      </w:r>
      <w:r w:rsidRPr="00DD553F">
        <w:rPr>
          <w:rFonts w:eastAsia="Calibri"/>
          <w:i/>
          <w:iCs/>
          <w:color w:val="000000"/>
          <w:lang w:eastAsia="en-US"/>
        </w:rPr>
        <w:t xml:space="preserve">Qсут </w:t>
      </w:r>
      <w:r w:rsidRPr="00DD553F">
        <w:rPr>
          <w:rFonts w:eastAsia="Calibri"/>
          <w:color w:val="000000"/>
          <w:lang w:eastAsia="en-US"/>
        </w:rPr>
        <w:t xml:space="preserve">– суточный объем уборочных работ, </w:t>
      </w:r>
      <w:r w:rsidRPr="00DD553F">
        <w:rPr>
          <w:rFonts w:eastAsia="Calibri"/>
          <w:i/>
          <w:iCs/>
          <w:color w:val="000000"/>
          <w:lang w:eastAsia="en-US"/>
        </w:rPr>
        <w:t xml:space="preserve">Псм </w:t>
      </w:r>
      <w:r w:rsidRPr="00DD553F">
        <w:rPr>
          <w:rFonts w:eastAsia="Calibri"/>
          <w:color w:val="000000"/>
          <w:lang w:eastAsia="en-US"/>
        </w:rPr>
        <w:t xml:space="preserve">– эксплуатационная производительность уборочной машины за время рабочей смены, </w:t>
      </w:r>
      <w:r w:rsidRPr="00DD553F">
        <w:rPr>
          <w:rFonts w:eastAsia="Calibri"/>
          <w:i/>
          <w:iCs/>
          <w:color w:val="000000"/>
          <w:lang w:eastAsia="en-US"/>
        </w:rPr>
        <w:t xml:space="preserve">Ксм </w:t>
      </w:r>
      <w:proofErr w:type="gramStart"/>
      <w:r w:rsidRPr="00DD553F">
        <w:rPr>
          <w:rFonts w:eastAsia="Calibri"/>
          <w:color w:val="000000"/>
          <w:lang w:eastAsia="en-US"/>
        </w:rPr>
        <w:t>–к</w:t>
      </w:r>
      <w:proofErr w:type="gramEnd"/>
      <w:r w:rsidRPr="00DD553F">
        <w:rPr>
          <w:rFonts w:eastAsia="Calibri"/>
          <w:color w:val="000000"/>
          <w:lang w:eastAsia="en-US"/>
        </w:rPr>
        <w:t xml:space="preserve">оэффициент сменности, </w:t>
      </w:r>
      <w:r w:rsidRPr="00DD553F">
        <w:rPr>
          <w:rFonts w:eastAsia="Calibri"/>
          <w:i/>
          <w:color w:val="000000"/>
          <w:lang w:eastAsia="en-US"/>
        </w:rPr>
        <w:t>Квп</w:t>
      </w:r>
      <w:r w:rsidRPr="00DD553F">
        <w:rPr>
          <w:rFonts w:eastAsia="Calibri"/>
          <w:color w:val="000000"/>
          <w:lang w:eastAsia="en-US"/>
        </w:rPr>
        <w:t>– коэффициент выпуска уборочных машин на линию.</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Систематическую механическую уборку улиц и дорог в летнее время выполняют двумя способами: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механическим или вакуумным отделением смета от поверхности дорожного покрытия с перемещением его в бункер подметально-уборочной машины с транспортированием на полигон;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гидродинамическим отделением смета от поверхности дорожного покрытия, перемещением его направленными водяными струями поливомоечных машин в прибордюрную часть дороги и смывом потоком воды в колодцы ливнестока.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Новоалександровского городского округа подходит первый способ уборки, который не требует наличия ливневой канализации и продольного уклона проезжей части. Данный способ обладает высокой производительностью, однако он теряет эффективность при уборке смета влажностью более 20 %, а также при наличии на покрытии сухих глинистых отложений.</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У подметально-уборочных машин с мокрым обеспыливанием зоны работы подборщика расход воды на увлажнение при подметании должен составлять 0.02-0.05 л/м</w:t>
      </w:r>
      <w:proofErr w:type="gramStart"/>
      <w:r w:rsidRPr="00DD553F">
        <w:rPr>
          <w:rFonts w:eastAsia="Calibri"/>
          <w:color w:val="000000"/>
          <w:lang w:eastAsia="en-US"/>
        </w:rPr>
        <w:t>2</w:t>
      </w:r>
      <w:proofErr w:type="gramEnd"/>
      <w:r w:rsidRPr="00DD553F">
        <w:rPr>
          <w:rFonts w:eastAsia="Calibri"/>
          <w:color w:val="000000"/>
          <w:lang w:eastAsia="en-US"/>
        </w:rPr>
        <w:t xml:space="preserve"> в зависимости от уровня засоренности дорожного покрытия. При чрезмерном увлажнении смета ухудшается его захват рабочими органами, поэтому в процессе подметания необходимо корректировать режим работы системы увлажнения.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настоящее время существует множество специализированных машин, осуществляющих подметально-уборочные операции. Одним из наиболее удобных решений в этой области является подметально-уборочный прицеп для широко распространенных тракторов МТЗ-82 (рис. 14). Параметры прицепа: ширина подметания (с двумя лотковыми щетками) - 2700 мм, объем бункера для смета – 3 м3, объем бака для воды – 850 л, рабочая скорость при подметании до 20 км/ч, производительность техническая до 54000 м</w:t>
      </w:r>
      <w:proofErr w:type="gramStart"/>
      <w:r w:rsidRPr="00DD553F">
        <w:rPr>
          <w:rFonts w:eastAsia="Calibri"/>
          <w:color w:val="000000"/>
          <w:lang w:eastAsia="en-US"/>
        </w:rPr>
        <w:t>2</w:t>
      </w:r>
      <w:proofErr w:type="gramEnd"/>
      <w:r w:rsidRPr="00DD553F">
        <w:rPr>
          <w:rFonts w:eastAsia="Calibri"/>
          <w:color w:val="000000"/>
          <w:lang w:eastAsia="en-US"/>
        </w:rPr>
        <w:t>/ч, масса полная - 6500 кг, давление воды в системе обеспыливания 3,2 атм. Цена прицепа составляет около 1,1 млн. руб., цена трактора МТЗ-82 – около 650 тыс. руб.</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ind w:left="567"/>
        <w:rPr>
          <w:rFonts w:eastAsia="Calibri"/>
          <w:color w:val="000000"/>
          <w:lang w:eastAsia="en-US"/>
        </w:rPr>
      </w:pPr>
      <w:r w:rsidRPr="00DD553F">
        <w:rPr>
          <w:rFonts w:eastAsia="Calibri"/>
          <w:noProof/>
          <w:color w:val="000000"/>
          <w:lang w:eastAsia="ru-RU"/>
        </w:rPr>
        <w:lastRenderedPageBreak/>
        <w:drawing>
          <wp:inline distT="0" distB="0" distL="0" distR="0" wp14:anchorId="2A972A7E" wp14:editId="0445FEF7">
            <wp:extent cx="4743450" cy="2100580"/>
            <wp:effectExtent l="0" t="0" r="0" b="0"/>
            <wp:docPr id="33" name="Рисунок 33" descr="http://msk.big-cars.ru/upload/iblock/03f/03f0f505dc759745aead276b75e0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k.big-cars.ru/upload/iblock/03f/03f0f505dc759745aead276b75e078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8615" cy="2120581"/>
                    </a:xfrm>
                    <a:prstGeom prst="rect">
                      <a:avLst/>
                    </a:prstGeom>
                    <a:noFill/>
                    <a:ln>
                      <a:noFill/>
                    </a:ln>
                  </pic:spPr>
                </pic:pic>
              </a:graphicData>
            </a:graphic>
          </wp:inline>
        </w:drawing>
      </w:r>
    </w:p>
    <w:p w:rsidR="00DD553F" w:rsidRPr="00DD553F" w:rsidRDefault="00DD553F" w:rsidP="00DD553F">
      <w:pPr>
        <w:tabs>
          <w:tab w:val="left" w:pos="3150"/>
        </w:tabs>
        <w:suppressAutoHyphens w:val="0"/>
        <w:spacing w:after="200" w:line="276" w:lineRule="auto"/>
        <w:ind w:left="1276"/>
        <w:rPr>
          <w:rFonts w:eastAsia="Calibri"/>
          <w:lang w:eastAsia="en-US"/>
        </w:rPr>
      </w:pPr>
      <w:r w:rsidRPr="00DD553F">
        <w:rPr>
          <w:rFonts w:eastAsia="Calibri"/>
          <w:lang w:eastAsia="en-US"/>
        </w:rPr>
        <w:t>Рис.14. Трактор МТЗ-82 с подметально-уборочным прицепом</w:t>
      </w:r>
    </w:p>
    <w:p w:rsidR="00DD553F" w:rsidRPr="00DD553F" w:rsidRDefault="00DD553F" w:rsidP="00DD553F">
      <w:pPr>
        <w:tabs>
          <w:tab w:val="left" w:pos="3150"/>
        </w:tabs>
        <w:suppressAutoHyphens w:val="0"/>
        <w:spacing w:after="200" w:line="276" w:lineRule="auto"/>
        <w:ind w:firstLine="3153"/>
        <w:rPr>
          <w:rFonts w:eastAsia="Calibri"/>
          <w:lang w:eastAsia="en-US"/>
        </w:rPr>
      </w:pPr>
      <w:r w:rsidRPr="00DD553F">
        <w:rPr>
          <w:rFonts w:eastAsia="Calibri"/>
          <w:lang w:eastAsia="en-US"/>
        </w:rPr>
        <w:t>Время работы на одной заправке водой:</w:t>
      </w:r>
    </w:p>
    <w:p w:rsidR="00DD553F" w:rsidRPr="00DD553F" w:rsidRDefault="00DD553F" w:rsidP="00DD553F">
      <w:pPr>
        <w:tabs>
          <w:tab w:val="left" w:pos="3150"/>
        </w:tabs>
        <w:suppressAutoHyphens w:val="0"/>
        <w:spacing w:after="200" w:line="276" w:lineRule="auto"/>
        <w:ind w:firstLine="426"/>
        <w:jc w:val="center"/>
        <w:rPr>
          <w:rFonts w:eastAsia="Calibri"/>
          <w:b/>
          <w:lang w:eastAsia="en-US"/>
        </w:rPr>
      </w:pPr>
      <w:r w:rsidRPr="00DD553F">
        <w:rPr>
          <w:rFonts w:eastAsia="Calibri"/>
          <w:b/>
          <w:lang w:eastAsia="en-US"/>
        </w:rPr>
        <w:t>Т1</w:t>
      </w:r>
      <w:r w:rsidRPr="00DD553F">
        <w:rPr>
          <w:rFonts w:eastAsia="Calibri"/>
          <w:b/>
          <w:i/>
          <w:lang w:eastAsia="en-US"/>
        </w:rPr>
        <w:t>з=</w:t>
      </w:r>
      <w:proofErr w:type="gramStart"/>
      <w:r w:rsidRPr="00DD553F">
        <w:rPr>
          <w:rFonts w:eastAsia="Calibri"/>
          <w:b/>
          <w:i/>
          <w:lang w:val="en-US" w:eastAsia="en-US"/>
        </w:rPr>
        <w:t>V</w:t>
      </w:r>
      <w:proofErr w:type="gramEnd"/>
      <w:r w:rsidRPr="00DD553F">
        <w:rPr>
          <w:rFonts w:eastAsia="Calibri"/>
          <w:b/>
          <w:i/>
          <w:lang w:eastAsia="en-US"/>
        </w:rPr>
        <w:t>в/(</w:t>
      </w:r>
      <w:r w:rsidRPr="00DD553F">
        <w:rPr>
          <w:rFonts w:eastAsia="Calibri"/>
          <w:b/>
          <w:i/>
          <w:lang w:val="en-US" w:eastAsia="en-US"/>
        </w:rPr>
        <w:t>g</w:t>
      </w:r>
      <w:r w:rsidRPr="00DD553F">
        <w:rPr>
          <w:rFonts w:eastAsia="Calibri"/>
          <w:b/>
          <w:i/>
          <w:lang w:eastAsia="en-US"/>
        </w:rPr>
        <w:t>*</w:t>
      </w:r>
      <w:r w:rsidRPr="00DD553F">
        <w:rPr>
          <w:rFonts w:eastAsia="Calibri"/>
          <w:b/>
          <w:i/>
          <w:lang w:val="en-US" w:eastAsia="en-US"/>
        </w:rPr>
        <w:t>U</w:t>
      </w:r>
      <w:r w:rsidRPr="00DD553F">
        <w:rPr>
          <w:rFonts w:eastAsia="Calibri"/>
          <w:b/>
          <w:i/>
          <w:lang w:eastAsia="en-US"/>
        </w:rPr>
        <w:t>*</w:t>
      </w:r>
      <w:r w:rsidRPr="00DD553F">
        <w:rPr>
          <w:rFonts w:eastAsia="Calibri"/>
          <w:b/>
          <w:i/>
          <w:lang w:val="en-US" w:eastAsia="en-US"/>
        </w:rPr>
        <w:t>B</w:t>
      </w:r>
      <w:r w:rsidRPr="00DD553F">
        <w:rPr>
          <w:rFonts w:eastAsia="Calibri"/>
          <w:b/>
          <w:i/>
          <w:lang w:eastAsia="en-US"/>
        </w:rPr>
        <w:t>)</w:t>
      </w:r>
    </w:p>
    <w:p w:rsidR="00DD553F" w:rsidRPr="00DD553F" w:rsidRDefault="00DD553F" w:rsidP="00DD553F">
      <w:pPr>
        <w:tabs>
          <w:tab w:val="left" w:pos="3150"/>
        </w:tabs>
        <w:suppressAutoHyphens w:val="0"/>
        <w:spacing w:after="200" w:line="276" w:lineRule="auto"/>
        <w:ind w:firstLine="3153"/>
        <w:rPr>
          <w:rFonts w:eastAsia="Calibri"/>
          <w:b/>
          <w:lang w:eastAsia="en-US"/>
        </w:rPr>
      </w:pPr>
    </w:p>
    <w:p w:rsidR="00DD553F" w:rsidRPr="00DD553F" w:rsidRDefault="00DD553F" w:rsidP="00DD553F">
      <w:pPr>
        <w:tabs>
          <w:tab w:val="left" w:pos="3150"/>
        </w:tabs>
        <w:suppressAutoHyphens w:val="0"/>
        <w:spacing w:after="200" w:line="276" w:lineRule="auto"/>
        <w:ind w:firstLine="3153"/>
        <w:rPr>
          <w:rFonts w:eastAsia="Calibri"/>
          <w:lang w:eastAsia="en-US"/>
        </w:rPr>
      </w:pPr>
      <w:r w:rsidRPr="00DD553F">
        <w:rPr>
          <w:rFonts w:eastAsia="Calibri"/>
          <w:lang w:eastAsia="en-US"/>
        </w:rPr>
        <w:t>где Vв – емкость бака для воды, 850 л; g – расход воды для увлажнения смета в зоне работы щеток, 0.05 л/м</w:t>
      </w:r>
      <w:proofErr w:type="gramStart"/>
      <w:r w:rsidRPr="00DD553F">
        <w:rPr>
          <w:rFonts w:eastAsia="Calibri"/>
          <w:lang w:eastAsia="en-US"/>
        </w:rPr>
        <w:t>2</w:t>
      </w:r>
      <w:proofErr w:type="gramEnd"/>
      <w:r w:rsidRPr="00DD553F">
        <w:rPr>
          <w:rFonts w:eastAsia="Calibri"/>
          <w:lang w:eastAsia="en-US"/>
        </w:rPr>
        <w:t>; U – средняя рабочая скорость движения машины, 20 км/ч = 20000 м/ч; В – ширина зоны подметания, 2,70 м.</w:t>
      </w:r>
    </w:p>
    <w:p w:rsidR="00DD553F" w:rsidRPr="00DD553F" w:rsidRDefault="00DD553F" w:rsidP="00DD553F">
      <w:pPr>
        <w:tabs>
          <w:tab w:val="left" w:pos="3150"/>
        </w:tabs>
        <w:suppressAutoHyphens w:val="0"/>
        <w:spacing w:after="200" w:line="276" w:lineRule="auto"/>
        <w:ind w:firstLine="3153"/>
        <w:rPr>
          <w:rFonts w:eastAsia="Calibri"/>
          <w:lang w:eastAsia="en-US"/>
        </w:rPr>
      </w:pPr>
    </w:p>
    <w:p w:rsidR="00DD553F" w:rsidRPr="00DD553F" w:rsidRDefault="00DD553F" w:rsidP="00DD553F">
      <w:pPr>
        <w:tabs>
          <w:tab w:val="left" w:pos="3150"/>
        </w:tabs>
        <w:suppressAutoHyphens w:val="0"/>
        <w:spacing w:after="200" w:line="276" w:lineRule="auto"/>
        <w:jc w:val="center"/>
        <w:rPr>
          <w:rFonts w:eastAsia="Calibri"/>
          <w:b/>
          <w:i/>
          <w:sz w:val="28"/>
          <w:szCs w:val="28"/>
          <w:lang w:eastAsia="en-US"/>
        </w:rPr>
      </w:pPr>
      <w:r w:rsidRPr="00DD553F">
        <w:rPr>
          <w:rFonts w:eastAsia="Calibri"/>
          <w:b/>
          <w:sz w:val="28"/>
          <w:szCs w:val="28"/>
          <w:lang w:eastAsia="en-US"/>
        </w:rPr>
        <w:t>Т1</w:t>
      </w:r>
      <w:r w:rsidRPr="00DD553F">
        <w:rPr>
          <w:rFonts w:eastAsia="Calibri"/>
          <w:b/>
          <w:i/>
          <w:sz w:val="28"/>
          <w:szCs w:val="28"/>
          <w:lang w:eastAsia="en-US"/>
        </w:rPr>
        <w:t>з=850/0.05*20000*2.70=0.31ч</w:t>
      </w:r>
    </w:p>
    <w:p w:rsidR="00DD553F" w:rsidRPr="00DD553F" w:rsidRDefault="00DD553F" w:rsidP="00DD553F">
      <w:pPr>
        <w:tabs>
          <w:tab w:val="left" w:pos="3150"/>
        </w:tabs>
        <w:suppressAutoHyphens w:val="0"/>
        <w:spacing w:after="200" w:line="276" w:lineRule="auto"/>
        <w:rPr>
          <w:rFonts w:eastAsia="Calibri"/>
          <w:lang w:eastAsia="en-US"/>
        </w:rPr>
      </w:pPr>
      <w:r w:rsidRPr="00DD553F">
        <w:rPr>
          <w:rFonts w:eastAsia="Calibri"/>
          <w:lang w:eastAsia="en-US"/>
        </w:rPr>
        <w:t>Время работы до заполнения бункера сметом:</w:t>
      </w:r>
    </w:p>
    <w:p w:rsidR="00DD553F" w:rsidRPr="00DD553F" w:rsidRDefault="00DD553F" w:rsidP="00DD553F">
      <w:pPr>
        <w:tabs>
          <w:tab w:val="left" w:pos="3150"/>
        </w:tabs>
        <w:suppressAutoHyphens w:val="0"/>
        <w:spacing w:after="200" w:line="276" w:lineRule="auto"/>
        <w:jc w:val="center"/>
        <w:rPr>
          <w:rFonts w:eastAsia="Calibri"/>
          <w:b/>
          <w:i/>
          <w:lang w:eastAsia="en-US"/>
        </w:rPr>
      </w:pPr>
      <w:r w:rsidRPr="00DD553F">
        <w:rPr>
          <w:rFonts w:eastAsia="Calibri"/>
          <w:b/>
          <w:lang w:eastAsia="en-US"/>
        </w:rPr>
        <w:t>Тсм=(</w:t>
      </w:r>
      <w:r w:rsidRPr="00DD553F">
        <w:rPr>
          <w:rFonts w:eastAsia="Calibri"/>
          <w:b/>
          <w:i/>
          <w:lang w:val="en-US" w:eastAsia="en-US"/>
        </w:rPr>
        <w:t>V</w:t>
      </w:r>
      <w:r w:rsidRPr="00DD553F">
        <w:rPr>
          <w:rFonts w:eastAsia="Calibri"/>
          <w:b/>
          <w:i/>
          <w:lang w:eastAsia="en-US"/>
        </w:rPr>
        <w:t>см*</w:t>
      </w:r>
      <w:r w:rsidRPr="00DD553F">
        <w:rPr>
          <w:rFonts w:eastAsia="Calibri"/>
          <w:b/>
          <w:i/>
          <w:lang w:val="en-US" w:eastAsia="en-US"/>
        </w:rPr>
        <w:t>p</w:t>
      </w:r>
      <w:r w:rsidRPr="00DD553F">
        <w:rPr>
          <w:rFonts w:eastAsia="Calibri"/>
          <w:b/>
          <w:i/>
          <w:lang w:eastAsia="en-US"/>
        </w:rPr>
        <w:t>)/(</w:t>
      </w:r>
      <w:r w:rsidRPr="00DD553F">
        <w:rPr>
          <w:rFonts w:eastAsia="Calibri"/>
          <w:b/>
          <w:i/>
          <w:lang w:val="en-US" w:eastAsia="en-US"/>
        </w:rPr>
        <w:t>Q</w:t>
      </w:r>
      <w:r w:rsidRPr="00DD553F">
        <w:rPr>
          <w:rFonts w:eastAsia="Calibri"/>
          <w:b/>
          <w:i/>
          <w:lang w:eastAsia="en-US"/>
        </w:rPr>
        <w:t>*</w:t>
      </w:r>
      <w:r w:rsidRPr="00DD553F">
        <w:rPr>
          <w:rFonts w:eastAsia="Calibri"/>
          <w:b/>
          <w:i/>
          <w:lang w:val="en-US" w:eastAsia="en-US"/>
        </w:rPr>
        <w:t>B</w:t>
      </w:r>
      <w:r w:rsidRPr="00DD553F">
        <w:rPr>
          <w:rFonts w:eastAsia="Calibri"/>
          <w:b/>
          <w:i/>
          <w:lang w:eastAsia="en-US"/>
        </w:rPr>
        <w:t>*</w:t>
      </w:r>
      <w:r w:rsidRPr="00DD553F">
        <w:rPr>
          <w:rFonts w:eastAsia="Calibri"/>
          <w:b/>
          <w:i/>
          <w:lang w:val="en-US" w:eastAsia="en-US"/>
        </w:rPr>
        <w:t>U</w:t>
      </w:r>
      <w:r w:rsidRPr="00DD553F">
        <w:rPr>
          <w:rFonts w:eastAsia="Calibri"/>
          <w:b/>
          <w:i/>
          <w:lang w:eastAsia="en-US"/>
        </w:rPr>
        <w:t>*</w:t>
      </w:r>
      <w:proofErr w:type="gramStart"/>
      <w:r w:rsidRPr="00DD553F">
        <w:rPr>
          <w:rFonts w:eastAsia="Calibri"/>
          <w:b/>
          <w:i/>
          <w:lang w:val="en-US" w:eastAsia="en-US"/>
        </w:rPr>
        <w:t>K</w:t>
      </w:r>
      <w:proofErr w:type="gramEnd"/>
      <w:r w:rsidRPr="00DD553F">
        <w:rPr>
          <w:rFonts w:eastAsia="Calibri"/>
          <w:b/>
          <w:i/>
          <w:lang w:eastAsia="en-US"/>
        </w:rPr>
        <w:t>у)</w:t>
      </w:r>
    </w:p>
    <w:p w:rsidR="00DD553F" w:rsidRPr="00DD553F" w:rsidRDefault="00DD553F" w:rsidP="00DD553F">
      <w:pPr>
        <w:tabs>
          <w:tab w:val="left" w:pos="3150"/>
        </w:tabs>
        <w:suppressAutoHyphens w:val="0"/>
        <w:spacing w:after="200" w:line="276" w:lineRule="auto"/>
        <w:rPr>
          <w:rFonts w:eastAsia="Calibri"/>
          <w:lang w:eastAsia="en-US"/>
        </w:rPr>
      </w:pPr>
      <w:r w:rsidRPr="00DD553F">
        <w:rPr>
          <w:rFonts w:eastAsia="Calibri"/>
          <w:lang w:eastAsia="en-US"/>
        </w:rPr>
        <w:t xml:space="preserve">где Vсм – емкость бункера для смета, 3 м3; </w:t>
      </w:r>
      <w:proofErr w:type="gramStart"/>
      <w:r w:rsidRPr="00DD553F">
        <w:rPr>
          <w:rFonts w:eastAsia="Calibri"/>
          <w:lang w:eastAsia="en-US"/>
        </w:rPr>
        <w:t>р</w:t>
      </w:r>
      <w:proofErr w:type="gramEnd"/>
      <w:r w:rsidRPr="00DD553F">
        <w:rPr>
          <w:rFonts w:eastAsia="Calibri"/>
          <w:lang w:eastAsia="en-US"/>
        </w:rPr>
        <w:t xml:space="preserve"> – плотность смета, 1 500 кг/м3 = 1 500 000 г/м3; Q – средний уровень засоренности покрытия, 50 г/м2; В – ширина зоны подметания, 2,70 м; U – рабочая скорость движения машины, 20 км/ч = 20000 м/ч; Ку – коэффициент качества уборки, 0,8.</w:t>
      </w:r>
    </w:p>
    <w:p w:rsidR="00DD553F" w:rsidRPr="00DD553F" w:rsidRDefault="00DD553F" w:rsidP="00DD553F">
      <w:pPr>
        <w:tabs>
          <w:tab w:val="left" w:pos="3150"/>
        </w:tabs>
        <w:suppressAutoHyphens w:val="0"/>
        <w:spacing w:after="200" w:line="276" w:lineRule="auto"/>
        <w:rPr>
          <w:rFonts w:eastAsia="Calibri"/>
          <w:b/>
          <w:lang w:eastAsia="en-US"/>
        </w:rPr>
      </w:pPr>
      <w:r w:rsidRPr="00DD553F">
        <w:rPr>
          <w:rFonts w:eastAsia="Calibri"/>
          <w:lang w:eastAsia="en-US"/>
        </w:rPr>
        <w:t xml:space="preserve">                                              </w:t>
      </w:r>
      <w:r w:rsidRPr="00DD553F">
        <w:rPr>
          <w:rFonts w:eastAsia="Calibri"/>
          <w:b/>
          <w:lang w:eastAsia="en-US"/>
        </w:rPr>
        <w:t>Тсм=(3*1500000)/(50*2,7*20000*0,8)=2,08ч</w:t>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Время, затрачиваемое на поездку к месту заправки бункера и заполнение бункера водой:</w:t>
      </w:r>
    </w:p>
    <w:p w:rsidR="00DD553F" w:rsidRPr="00DD553F" w:rsidRDefault="00DD553F" w:rsidP="00DD553F">
      <w:pPr>
        <w:tabs>
          <w:tab w:val="left" w:pos="3150"/>
        </w:tabs>
        <w:suppressAutoHyphens w:val="0"/>
        <w:spacing w:after="200"/>
        <w:rPr>
          <w:rFonts w:eastAsia="Calibri"/>
          <w:b/>
          <w:i/>
          <w:lang w:eastAsia="en-US"/>
        </w:rPr>
      </w:pPr>
      <w:r w:rsidRPr="00DD553F">
        <w:rPr>
          <w:rFonts w:eastAsia="Calibri"/>
          <w:lang w:eastAsia="en-US"/>
        </w:rPr>
        <w:t xml:space="preserve">                                                      </w:t>
      </w:r>
      <w:r w:rsidRPr="00DD553F">
        <w:rPr>
          <w:rFonts w:eastAsia="Calibri"/>
          <w:b/>
          <w:lang w:eastAsia="en-US"/>
        </w:rPr>
        <w:t>Твз=</w:t>
      </w:r>
      <w:r w:rsidRPr="00DD553F">
        <w:rPr>
          <w:rFonts w:eastAsia="Calibri"/>
          <w:b/>
          <w:i/>
          <w:lang w:eastAsia="en-US"/>
        </w:rPr>
        <w:t>Тв</w:t>
      </w:r>
      <w:r w:rsidRPr="00DD553F">
        <w:rPr>
          <w:rFonts w:eastAsia="Calibri"/>
          <w:b/>
          <w:lang w:eastAsia="en-US"/>
        </w:rPr>
        <w:t>+(2*</w:t>
      </w:r>
      <w:proofErr w:type="gramStart"/>
      <w:r w:rsidRPr="00DD553F">
        <w:rPr>
          <w:rFonts w:eastAsia="Calibri"/>
          <w:b/>
          <w:i/>
          <w:lang w:val="en-US" w:eastAsia="en-US"/>
        </w:rPr>
        <w:t>L</w:t>
      </w:r>
      <w:proofErr w:type="gramEnd"/>
      <w:r w:rsidRPr="00DD553F">
        <w:rPr>
          <w:rFonts w:eastAsia="Calibri"/>
          <w:b/>
          <w:i/>
          <w:lang w:eastAsia="en-US"/>
        </w:rPr>
        <w:t>з</w:t>
      </w:r>
      <w:r w:rsidRPr="00DD553F">
        <w:rPr>
          <w:rFonts w:eastAsia="Calibri"/>
          <w:b/>
          <w:lang w:eastAsia="en-US"/>
        </w:rPr>
        <w:t>)/</w:t>
      </w:r>
      <w:r w:rsidRPr="00DD553F">
        <w:rPr>
          <w:rFonts w:eastAsia="Calibri"/>
          <w:b/>
          <w:i/>
          <w:lang w:val="en-US" w:eastAsia="en-US"/>
        </w:rPr>
        <w:t>V</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 xml:space="preserve">где Твз – </w:t>
      </w:r>
      <w:proofErr w:type="gramStart"/>
      <w:r w:rsidRPr="00DD553F">
        <w:rPr>
          <w:rFonts w:eastAsia="Calibri"/>
          <w:lang w:eastAsia="en-US"/>
        </w:rPr>
        <w:t>время</w:t>
      </w:r>
      <w:proofErr w:type="gramEnd"/>
      <w:r w:rsidRPr="00DD553F">
        <w:rPr>
          <w:rFonts w:eastAsia="Calibri"/>
          <w:lang w:eastAsia="en-US"/>
        </w:rPr>
        <w:t xml:space="preserve"> затрачиваемое на поездку к месту заправки бункера и</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 xml:space="preserve">заполнение бункера водой; </w:t>
      </w:r>
      <w:r w:rsidRPr="00DD553F">
        <w:rPr>
          <w:rFonts w:eastAsia="Calibri"/>
          <w:i/>
          <w:lang w:eastAsia="en-US"/>
        </w:rPr>
        <w:t>Тв</w:t>
      </w:r>
      <w:r w:rsidRPr="00DD553F">
        <w:rPr>
          <w:rFonts w:eastAsia="Calibri"/>
          <w:lang w:eastAsia="en-US"/>
        </w:rPr>
        <w:t xml:space="preserve"> – время заправки бака водой, 0,15 ч; </w:t>
      </w:r>
      <w:proofErr w:type="gramStart"/>
      <w:r w:rsidRPr="00DD553F">
        <w:rPr>
          <w:rFonts w:eastAsia="Calibri"/>
          <w:lang w:val="en-US" w:eastAsia="en-US"/>
        </w:rPr>
        <w:t>L</w:t>
      </w:r>
      <w:proofErr w:type="gramEnd"/>
      <w:r w:rsidRPr="00DD553F">
        <w:rPr>
          <w:rFonts w:eastAsia="Calibri"/>
          <w:lang w:eastAsia="en-US"/>
        </w:rPr>
        <w:t>з – среднее</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 xml:space="preserve">расстояние до пункта заправки водой, примем 2 км; </w:t>
      </w:r>
      <w:r w:rsidRPr="00DD553F">
        <w:rPr>
          <w:rFonts w:eastAsia="Calibri"/>
          <w:lang w:val="en-US" w:eastAsia="en-US"/>
        </w:rPr>
        <w:t>V</w:t>
      </w:r>
      <w:r w:rsidRPr="00DD553F">
        <w:rPr>
          <w:rFonts w:eastAsia="Calibri"/>
          <w:lang w:eastAsia="en-US"/>
        </w:rPr>
        <w:t xml:space="preserve"> – транспортная скорость</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движения, 30 км/ч.</w:t>
      </w:r>
    </w:p>
    <w:p w:rsidR="00DD553F" w:rsidRPr="00DD553F" w:rsidRDefault="00DD553F" w:rsidP="00DD553F">
      <w:pPr>
        <w:tabs>
          <w:tab w:val="left" w:pos="3150"/>
        </w:tabs>
        <w:suppressAutoHyphens w:val="0"/>
        <w:spacing w:after="200"/>
        <w:rPr>
          <w:rFonts w:eastAsia="Calibri"/>
          <w:b/>
          <w:lang w:eastAsia="en-US"/>
        </w:rPr>
      </w:pPr>
      <w:r w:rsidRPr="00DD553F">
        <w:rPr>
          <w:rFonts w:eastAsia="Calibri"/>
          <w:lang w:eastAsia="en-US"/>
        </w:rPr>
        <w:t xml:space="preserve">                                                      </w:t>
      </w:r>
      <w:r w:rsidRPr="00DD553F">
        <w:rPr>
          <w:rFonts w:eastAsia="Calibri"/>
          <w:b/>
          <w:lang w:eastAsia="en-US"/>
        </w:rPr>
        <w:t>Твз=0.15+2*2.0/30=0.28ч</w:t>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Время, затрачиваемое на поездку к месту разгрузки бункера со сметом и разгрузку бункера со сметом:</w:t>
      </w:r>
    </w:p>
    <w:p w:rsidR="00DD553F" w:rsidRPr="00DD553F" w:rsidRDefault="00DD553F" w:rsidP="00DD553F">
      <w:pPr>
        <w:tabs>
          <w:tab w:val="left" w:pos="3150"/>
        </w:tabs>
        <w:suppressAutoHyphens w:val="0"/>
        <w:spacing w:after="200"/>
        <w:rPr>
          <w:rFonts w:eastAsia="Calibri"/>
          <w:b/>
          <w:i/>
          <w:lang w:eastAsia="en-US"/>
        </w:rPr>
      </w:pPr>
      <w:r w:rsidRPr="00DD553F">
        <w:rPr>
          <w:rFonts w:eastAsia="Calibri"/>
          <w:lang w:eastAsia="en-US"/>
        </w:rPr>
        <w:t xml:space="preserve">                                                   </w:t>
      </w:r>
      <w:r w:rsidRPr="00DD553F">
        <w:rPr>
          <w:rFonts w:eastAsia="Calibri"/>
          <w:b/>
          <w:lang w:eastAsia="en-US"/>
        </w:rPr>
        <w:t xml:space="preserve">  Тсм</w:t>
      </w:r>
      <w:proofErr w:type="gramStart"/>
      <w:r w:rsidRPr="00DD553F">
        <w:rPr>
          <w:rFonts w:eastAsia="Calibri"/>
          <w:b/>
          <w:lang w:eastAsia="en-US"/>
        </w:rPr>
        <w:t>=</w:t>
      </w:r>
      <w:r w:rsidRPr="00DD553F">
        <w:rPr>
          <w:rFonts w:eastAsia="Calibri"/>
          <w:b/>
          <w:i/>
          <w:lang w:eastAsia="en-US"/>
        </w:rPr>
        <w:t>Т</w:t>
      </w:r>
      <w:proofErr w:type="gramEnd"/>
      <w:r w:rsidRPr="00DD553F">
        <w:rPr>
          <w:rFonts w:eastAsia="Calibri"/>
          <w:b/>
          <w:i/>
          <w:lang w:eastAsia="en-US"/>
        </w:rPr>
        <w:t>с</w:t>
      </w:r>
      <w:r w:rsidRPr="00DD553F">
        <w:rPr>
          <w:rFonts w:eastAsia="Calibri"/>
          <w:b/>
          <w:lang w:eastAsia="en-US"/>
        </w:rPr>
        <w:t>+(2*</w:t>
      </w:r>
      <w:r w:rsidRPr="00DD553F">
        <w:rPr>
          <w:rFonts w:eastAsia="Calibri"/>
          <w:b/>
          <w:i/>
          <w:lang w:val="en-US" w:eastAsia="en-US"/>
        </w:rPr>
        <w:t>L</w:t>
      </w:r>
      <w:r w:rsidRPr="00DD553F">
        <w:rPr>
          <w:rFonts w:eastAsia="Calibri"/>
          <w:b/>
          <w:i/>
          <w:lang w:eastAsia="en-US"/>
        </w:rPr>
        <w:t>см</w:t>
      </w:r>
      <w:r w:rsidRPr="00DD553F">
        <w:rPr>
          <w:rFonts w:eastAsia="Calibri"/>
          <w:b/>
          <w:lang w:eastAsia="en-US"/>
        </w:rPr>
        <w:t>)/</w:t>
      </w:r>
      <w:r w:rsidRPr="00DD553F">
        <w:rPr>
          <w:rFonts w:eastAsia="Calibri"/>
          <w:b/>
          <w:i/>
          <w:lang w:val="en-US" w:eastAsia="en-US"/>
        </w:rPr>
        <w:t>V</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 xml:space="preserve">где </w:t>
      </w:r>
      <w:proofErr w:type="gramStart"/>
      <w:r w:rsidRPr="00DD553F">
        <w:rPr>
          <w:rFonts w:eastAsia="Calibri"/>
          <w:lang w:val="en-US" w:eastAsia="en-US"/>
        </w:rPr>
        <w:t>T</w:t>
      </w:r>
      <w:proofErr w:type="gramEnd"/>
      <w:r w:rsidRPr="00DD553F">
        <w:rPr>
          <w:rFonts w:eastAsia="Calibri"/>
          <w:lang w:eastAsia="en-US"/>
        </w:rPr>
        <w:t>См – время, затрачиваемое на поездку к месту разгрузки бункера со сметом</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 xml:space="preserve">и разгрузку бункера со сметом; </w:t>
      </w:r>
      <w:proofErr w:type="gramStart"/>
      <w:r w:rsidRPr="00DD553F">
        <w:rPr>
          <w:rFonts w:eastAsia="Calibri"/>
          <w:lang w:val="en-US" w:eastAsia="en-US"/>
        </w:rPr>
        <w:t>t</w:t>
      </w:r>
      <w:proofErr w:type="gramEnd"/>
      <w:r w:rsidRPr="00DD553F">
        <w:rPr>
          <w:rFonts w:eastAsia="Calibri"/>
          <w:lang w:eastAsia="en-US"/>
        </w:rPr>
        <w:t xml:space="preserve">См – время разгрузки смета, 0.15 ч; </w:t>
      </w:r>
      <w:r w:rsidRPr="00DD553F">
        <w:rPr>
          <w:rFonts w:eastAsia="Calibri"/>
          <w:lang w:val="en-US" w:eastAsia="en-US"/>
        </w:rPr>
        <w:t>L</w:t>
      </w:r>
      <w:r w:rsidRPr="00DD553F">
        <w:rPr>
          <w:rFonts w:eastAsia="Calibri"/>
          <w:lang w:eastAsia="en-US"/>
        </w:rPr>
        <w:t>См –</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 xml:space="preserve">среднее расстояние до пункта разгрузки смета, 6 км; </w:t>
      </w:r>
      <w:r w:rsidRPr="00DD553F">
        <w:rPr>
          <w:rFonts w:eastAsia="Calibri"/>
          <w:lang w:val="en-US" w:eastAsia="en-US"/>
        </w:rPr>
        <w:t>V</w:t>
      </w:r>
      <w:r w:rsidRPr="00DD553F">
        <w:rPr>
          <w:rFonts w:eastAsia="Calibri"/>
          <w:lang w:eastAsia="en-US"/>
        </w:rPr>
        <w:t xml:space="preserve"> – транспортная скорость</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движения машины, 30 км/ч.</w:t>
      </w:r>
    </w:p>
    <w:p w:rsidR="00DD553F" w:rsidRPr="00DD553F" w:rsidRDefault="00DD553F" w:rsidP="00DD553F">
      <w:pPr>
        <w:tabs>
          <w:tab w:val="left" w:pos="3150"/>
        </w:tabs>
        <w:suppressAutoHyphens w:val="0"/>
        <w:spacing w:after="200"/>
        <w:rPr>
          <w:rFonts w:eastAsia="Calibri"/>
          <w:b/>
          <w:lang w:eastAsia="en-US"/>
        </w:rPr>
      </w:pPr>
      <w:r w:rsidRPr="00DD553F">
        <w:rPr>
          <w:rFonts w:eastAsia="Calibri"/>
          <w:lang w:eastAsia="en-US"/>
        </w:rPr>
        <w:lastRenderedPageBreak/>
        <w:t xml:space="preserve">                                                    </w:t>
      </w:r>
      <w:r w:rsidRPr="00DD553F">
        <w:rPr>
          <w:rFonts w:eastAsia="Calibri"/>
          <w:b/>
          <w:lang w:eastAsia="en-US"/>
        </w:rPr>
        <w:t>Тсм=0.15+(2*6)/30=0.55ч</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Учитывая, что время расходования воды меньше времени заполнения</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 xml:space="preserve">бункера сметом, в пунктах заправки водой рекомендуется устраивать места </w:t>
      </w:r>
      <w:proofErr w:type="gramStart"/>
      <w:r w:rsidRPr="00DD553F">
        <w:rPr>
          <w:rFonts w:eastAsia="Calibri"/>
          <w:lang w:eastAsia="en-US"/>
        </w:rPr>
        <w:t>для</w:t>
      </w:r>
      <w:proofErr w:type="gramEnd"/>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разгрузки и временного хранения смета до вывоза на полигон ТБО (свалку).</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В этом случае число поездок при односменном режиме работы (T = 8 ч) составит:</w:t>
      </w:r>
    </w:p>
    <w:p w:rsidR="00DD553F" w:rsidRPr="00DD553F" w:rsidRDefault="00DD553F" w:rsidP="00DD553F">
      <w:pPr>
        <w:tabs>
          <w:tab w:val="left" w:pos="3150"/>
        </w:tabs>
        <w:suppressAutoHyphens w:val="0"/>
        <w:spacing w:after="200"/>
        <w:rPr>
          <w:rFonts w:eastAsia="Calibri"/>
          <w:b/>
          <w:i/>
          <w:lang w:eastAsia="en-US"/>
        </w:rPr>
      </w:pPr>
      <w:r w:rsidRPr="00DD553F">
        <w:rPr>
          <w:rFonts w:eastAsia="Calibri"/>
          <w:b/>
          <w:lang w:eastAsia="en-US"/>
        </w:rPr>
        <w:t xml:space="preserve">                                   </w:t>
      </w:r>
      <w:r w:rsidRPr="00DD553F">
        <w:rPr>
          <w:rFonts w:eastAsia="Calibri"/>
          <w:b/>
          <w:i/>
          <w:lang w:eastAsia="en-US"/>
        </w:rPr>
        <w:t xml:space="preserve"> п</w:t>
      </w:r>
      <w:proofErr w:type="gramStart"/>
      <w:r w:rsidRPr="00DD553F">
        <w:rPr>
          <w:rFonts w:eastAsia="Calibri"/>
          <w:b/>
          <w:i/>
          <w:lang w:eastAsia="en-US"/>
        </w:rPr>
        <w:t>=Т</w:t>
      </w:r>
      <w:proofErr w:type="gramEnd"/>
      <w:r w:rsidRPr="00DD553F">
        <w:rPr>
          <w:rFonts w:eastAsia="Calibri"/>
          <w:b/>
          <w:i/>
          <w:lang w:eastAsia="en-US"/>
        </w:rPr>
        <w:t>/(Тз1+Твз)=8/(0,31+0,28)=13</w:t>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Чистое время уборки за смену:</w:t>
      </w:r>
    </w:p>
    <w:p w:rsidR="00DD553F" w:rsidRPr="00DD553F" w:rsidRDefault="00DD553F" w:rsidP="00DD553F">
      <w:pPr>
        <w:tabs>
          <w:tab w:val="left" w:pos="3150"/>
        </w:tabs>
        <w:suppressAutoHyphens w:val="0"/>
        <w:spacing w:after="200"/>
        <w:rPr>
          <w:rFonts w:eastAsia="Calibri"/>
          <w:b/>
          <w:i/>
          <w:lang w:eastAsia="en-US"/>
        </w:rPr>
      </w:pPr>
      <w:r w:rsidRPr="00DD553F">
        <w:rPr>
          <w:rFonts w:eastAsia="Calibri"/>
          <w:lang w:eastAsia="en-US"/>
        </w:rPr>
        <w:t xml:space="preserve">                                   </w:t>
      </w:r>
      <w:r w:rsidRPr="00DD553F">
        <w:rPr>
          <w:rFonts w:eastAsia="Calibri"/>
          <w:b/>
          <w:lang w:eastAsia="en-US"/>
        </w:rPr>
        <w:t>Туборки=</w:t>
      </w:r>
      <w:proofErr w:type="gramStart"/>
      <w:r w:rsidRPr="00DD553F">
        <w:rPr>
          <w:rFonts w:eastAsia="Calibri"/>
          <w:b/>
          <w:i/>
          <w:lang w:eastAsia="en-US"/>
        </w:rPr>
        <w:t>п</w:t>
      </w:r>
      <w:proofErr w:type="gramEnd"/>
      <w:r w:rsidRPr="00DD553F">
        <w:rPr>
          <w:rFonts w:eastAsia="Calibri"/>
          <w:b/>
          <w:i/>
          <w:lang w:eastAsia="en-US"/>
        </w:rPr>
        <w:t>*Тз1=13*0,31=4ч</w:t>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Эксплуатационная производительность подметально-уборочной машины определяется при односменном режиме работы:</w:t>
      </w:r>
    </w:p>
    <w:p w:rsidR="00DD553F" w:rsidRPr="00DD553F" w:rsidRDefault="00DD553F" w:rsidP="00DD553F">
      <w:pPr>
        <w:tabs>
          <w:tab w:val="left" w:pos="3150"/>
        </w:tabs>
        <w:suppressAutoHyphens w:val="0"/>
        <w:spacing w:after="200"/>
        <w:rPr>
          <w:rFonts w:eastAsia="Calibri"/>
          <w:b/>
          <w:i/>
          <w:lang w:eastAsia="en-US"/>
        </w:rPr>
      </w:pPr>
      <w:r w:rsidRPr="00DD553F">
        <w:rPr>
          <w:rFonts w:eastAsia="Calibri"/>
          <w:lang w:eastAsia="en-US"/>
        </w:rPr>
        <w:t xml:space="preserve">                                     </w:t>
      </w:r>
      <w:r w:rsidRPr="00DD553F">
        <w:rPr>
          <w:rFonts w:eastAsia="Calibri"/>
          <w:b/>
          <w:i/>
          <w:lang w:eastAsia="en-US"/>
        </w:rPr>
        <w:t>Ппу=4*2,7*20000=216000 кв</w:t>
      </w:r>
      <w:proofErr w:type="gramStart"/>
      <w:r w:rsidRPr="00DD553F">
        <w:rPr>
          <w:rFonts w:eastAsia="Calibri"/>
          <w:b/>
          <w:i/>
          <w:lang w:eastAsia="en-US"/>
        </w:rPr>
        <w:t>.м</w:t>
      </w:r>
      <w:proofErr w:type="gramEnd"/>
      <w:r w:rsidRPr="00DD553F">
        <w:rPr>
          <w:rFonts w:eastAsia="Calibri"/>
          <w:b/>
          <w:i/>
          <w:lang w:eastAsia="en-US"/>
        </w:rPr>
        <w:t>/день</w:t>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Необходимое количество подметально-уборочных машин определяется по формуле:</w:t>
      </w:r>
    </w:p>
    <w:p w:rsidR="00DD553F" w:rsidRPr="00DD553F" w:rsidRDefault="00DD553F" w:rsidP="00DD553F">
      <w:pPr>
        <w:tabs>
          <w:tab w:val="left" w:pos="3150"/>
        </w:tabs>
        <w:suppressAutoHyphens w:val="0"/>
        <w:spacing w:after="200"/>
        <w:rPr>
          <w:rFonts w:eastAsia="Calibri"/>
          <w:b/>
          <w:i/>
          <w:lang w:eastAsia="en-US"/>
        </w:rPr>
      </w:pPr>
      <w:r w:rsidRPr="00DD553F">
        <w:rPr>
          <w:rFonts w:eastAsia="Calibri"/>
          <w:lang w:eastAsia="en-US"/>
        </w:rPr>
        <w:t xml:space="preserve">                                   </w:t>
      </w:r>
      <w:r w:rsidRPr="00DD553F">
        <w:rPr>
          <w:rFonts w:eastAsia="Calibri"/>
          <w:b/>
          <w:i/>
          <w:lang w:val="en-US" w:eastAsia="en-US"/>
        </w:rPr>
        <w:t>N</w:t>
      </w:r>
      <w:r w:rsidRPr="00DD553F">
        <w:rPr>
          <w:rFonts w:eastAsia="Calibri"/>
          <w:b/>
          <w:i/>
          <w:lang w:eastAsia="en-US"/>
        </w:rPr>
        <w:t>=</w:t>
      </w:r>
      <w:r w:rsidRPr="00DD553F">
        <w:rPr>
          <w:rFonts w:eastAsia="Calibri"/>
          <w:b/>
          <w:i/>
          <w:lang w:val="en-US" w:eastAsia="en-US"/>
        </w:rPr>
        <w:t>S</w:t>
      </w:r>
      <w:proofErr w:type="gramStart"/>
      <w:r w:rsidRPr="00DD553F">
        <w:rPr>
          <w:rFonts w:eastAsia="Calibri"/>
          <w:b/>
          <w:i/>
          <w:lang w:eastAsia="en-US"/>
        </w:rPr>
        <w:t>/(</w:t>
      </w:r>
      <w:proofErr w:type="gramEnd"/>
      <w:r w:rsidRPr="00DD553F">
        <w:rPr>
          <w:rFonts w:eastAsia="Calibri"/>
          <w:b/>
          <w:i/>
          <w:lang w:eastAsia="en-US"/>
        </w:rPr>
        <w:t>Ппу*Квых)</w:t>
      </w:r>
    </w:p>
    <w:p w:rsidR="00DD553F" w:rsidRPr="00DD553F" w:rsidRDefault="00DD553F" w:rsidP="00DD553F">
      <w:pPr>
        <w:tabs>
          <w:tab w:val="left" w:pos="3150"/>
        </w:tabs>
        <w:suppressAutoHyphens w:val="0"/>
        <w:jc w:val="both"/>
        <w:rPr>
          <w:rFonts w:eastAsia="Calibri"/>
          <w:lang w:eastAsia="en-US"/>
        </w:rPr>
      </w:pPr>
      <w:r w:rsidRPr="00DD553F">
        <w:rPr>
          <w:rFonts w:eastAsia="Calibri"/>
          <w:lang w:eastAsia="en-US"/>
        </w:rPr>
        <w:t>где S – убираемая площадь, м</w:t>
      </w:r>
      <w:proofErr w:type="gramStart"/>
      <w:r w:rsidRPr="00DD553F">
        <w:rPr>
          <w:rFonts w:eastAsia="Calibri"/>
          <w:lang w:eastAsia="en-US"/>
        </w:rPr>
        <w:t>2</w:t>
      </w:r>
      <w:proofErr w:type="gramEnd"/>
      <w:r w:rsidRPr="00DD553F">
        <w:rPr>
          <w:rFonts w:eastAsia="Calibri"/>
          <w:lang w:eastAsia="en-US"/>
        </w:rPr>
        <w:t>; KВых – коэффициент выхода машин на линию,</w:t>
      </w:r>
    </w:p>
    <w:p w:rsidR="00DD553F" w:rsidRPr="00DD553F" w:rsidRDefault="00DD553F" w:rsidP="00DD553F">
      <w:pPr>
        <w:tabs>
          <w:tab w:val="left" w:pos="3150"/>
        </w:tabs>
        <w:suppressAutoHyphens w:val="0"/>
        <w:jc w:val="both"/>
        <w:rPr>
          <w:rFonts w:eastAsia="Calibri"/>
          <w:lang w:eastAsia="en-US"/>
        </w:rPr>
      </w:pPr>
      <w:r w:rsidRPr="00DD553F">
        <w:rPr>
          <w:rFonts w:eastAsia="Calibri"/>
          <w:lang w:eastAsia="en-US"/>
        </w:rPr>
        <w:t>0,7; Пп.у. – эксплутационная производительность 1 машины, 216000 м</w:t>
      </w:r>
      <w:proofErr w:type="gramStart"/>
      <w:r w:rsidRPr="00DD553F">
        <w:rPr>
          <w:rFonts w:eastAsia="Calibri"/>
          <w:lang w:eastAsia="en-US"/>
        </w:rPr>
        <w:t>2</w:t>
      </w:r>
      <w:proofErr w:type="gramEnd"/>
      <w:r w:rsidRPr="00DD553F">
        <w:rPr>
          <w:rFonts w:eastAsia="Calibri"/>
          <w:lang w:eastAsia="en-US"/>
        </w:rPr>
        <w:t>/день.</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В Новоалександровском городском округе общая площадь улично-дорожной сети с усовершенствованным покрытием составляет 3083400 м2, следовательно, для уборки территории Новоалександровского городского округа, достаточно одной подметально-уборочной машины (трактор МТЗ-82 с подметально-уборочным прицепом) которая обеспечит полную уборку всех дорог городского округа дважды в течени</w:t>
      </w:r>
      <w:proofErr w:type="gramStart"/>
      <w:r w:rsidRPr="00DD553F">
        <w:rPr>
          <w:rFonts w:eastAsia="Calibri"/>
          <w:lang w:eastAsia="en-US"/>
        </w:rPr>
        <w:t>и</w:t>
      </w:r>
      <w:proofErr w:type="gramEnd"/>
      <w:r w:rsidRPr="00DD553F">
        <w:rPr>
          <w:rFonts w:eastAsia="Calibri"/>
          <w:lang w:eastAsia="en-US"/>
        </w:rPr>
        <w:t xml:space="preserve"> месяца, или один раз в 15 дней. После приобретения подметально-уборочной машины, эксплуатирующей организации рекомендуется создать маршруты движения с местами разгрузки смета и заправки водой и включить эти места в Генеральную схему очистки территории Новоалександровского городского округа.</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 xml:space="preserve">Как альтернативный вариант, можно предложить </w:t>
      </w:r>
      <w:r w:rsidRPr="00DD553F">
        <w:rPr>
          <w:rFonts w:eastAsia="Calibri"/>
          <w:color w:val="000000"/>
          <w:lang w:eastAsia="en-US"/>
        </w:rPr>
        <w:t xml:space="preserve">подметально-уборочную машину ПУМ-99 на базе шасси «ЗИЛ». Стоимость такой машины находится в пределах 1,5 </w:t>
      </w:r>
      <w:proofErr w:type="gramStart"/>
      <w:r w:rsidRPr="00DD553F">
        <w:rPr>
          <w:rFonts w:eastAsia="Calibri"/>
          <w:color w:val="000000"/>
          <w:lang w:eastAsia="en-US"/>
        </w:rPr>
        <w:t>млн</w:t>
      </w:r>
      <w:proofErr w:type="gramEnd"/>
      <w:r w:rsidRPr="00DD553F">
        <w:rPr>
          <w:rFonts w:eastAsia="Calibri"/>
          <w:color w:val="000000"/>
          <w:lang w:eastAsia="en-US"/>
        </w:rPr>
        <w:t xml:space="preserve"> рублей.</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Расчет потребности в подметально-уборочных машинах произведен для машин ПУМ-99 на базе шасси «ЗИЛ»:</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Характеристики спецтехники</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Таблица № 24</w:t>
      </w:r>
    </w:p>
    <w:tbl>
      <w:tblPr>
        <w:tblStyle w:val="23"/>
        <w:tblW w:w="0" w:type="auto"/>
        <w:tblLook w:val="04A0" w:firstRow="1" w:lastRow="0" w:firstColumn="1" w:lastColumn="0" w:noHBand="0" w:noVBand="1"/>
      </w:tblPr>
      <w:tblGrid>
        <w:gridCol w:w="7338"/>
        <w:gridCol w:w="2233"/>
      </w:tblGrid>
      <w:tr w:rsidR="00DD553F" w:rsidRPr="00DD553F" w:rsidTr="00DD553F">
        <w:tc>
          <w:tcPr>
            <w:tcW w:w="7338" w:type="dxa"/>
          </w:tcPr>
          <w:p w:rsidR="00DD553F" w:rsidRPr="00DD553F" w:rsidRDefault="00DD553F" w:rsidP="00DD553F">
            <w:pPr>
              <w:suppressAutoHyphens w:val="0"/>
              <w:jc w:val="center"/>
              <w:rPr>
                <w:rFonts w:ascii="Calibri" w:eastAsia="Calibri" w:hAnsi="Calibri"/>
                <w:b/>
                <w:bCs/>
                <w:sz w:val="22"/>
                <w:szCs w:val="22"/>
                <w:lang w:eastAsia="en-US"/>
              </w:rPr>
            </w:pPr>
            <w:r w:rsidRPr="00DD553F">
              <w:rPr>
                <w:rFonts w:eastAsia="Calibri"/>
                <w:b/>
                <w:bCs/>
                <w:color w:val="000000"/>
                <w:lang w:eastAsia="en-US"/>
              </w:rPr>
              <w:t>Характеристика</w:t>
            </w:r>
          </w:p>
        </w:tc>
        <w:tc>
          <w:tcPr>
            <w:tcW w:w="2233" w:type="dxa"/>
          </w:tcPr>
          <w:p w:rsidR="00DD553F" w:rsidRPr="00DD553F" w:rsidRDefault="00DD553F" w:rsidP="00DD553F">
            <w:pPr>
              <w:suppressAutoHyphens w:val="0"/>
              <w:jc w:val="center"/>
              <w:rPr>
                <w:rFonts w:ascii="Calibri" w:eastAsia="Calibri" w:hAnsi="Calibri"/>
                <w:b/>
                <w:bCs/>
                <w:sz w:val="22"/>
                <w:szCs w:val="22"/>
                <w:lang w:eastAsia="en-US"/>
              </w:rPr>
            </w:pPr>
            <w:r w:rsidRPr="00DD553F">
              <w:rPr>
                <w:rFonts w:eastAsia="Calibri"/>
                <w:b/>
                <w:bCs/>
                <w:color w:val="000000"/>
                <w:lang w:eastAsia="en-US"/>
              </w:rPr>
              <w:t>ПУМ-99</w:t>
            </w:r>
          </w:p>
        </w:tc>
      </w:tr>
      <w:tr w:rsidR="00DD553F" w:rsidRPr="00DD553F" w:rsidTr="00DD553F">
        <w:tc>
          <w:tcPr>
            <w:tcW w:w="7338"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color w:val="000000"/>
                <w:lang w:eastAsia="en-US"/>
              </w:rPr>
              <w:t xml:space="preserve">Емкость бака воды, </w:t>
            </w:r>
            <w:proofErr w:type="gramStart"/>
            <w:r w:rsidRPr="00DD553F">
              <w:rPr>
                <w:rFonts w:eastAsia="Calibri"/>
                <w:color w:val="000000"/>
                <w:lang w:eastAsia="en-US"/>
              </w:rPr>
              <w:t>V</w:t>
            </w:r>
            <w:proofErr w:type="gramEnd"/>
            <w:r w:rsidRPr="00DD553F">
              <w:rPr>
                <w:rFonts w:eastAsia="Calibri"/>
                <w:color w:val="000000"/>
                <w:lang w:eastAsia="en-US"/>
              </w:rPr>
              <w:t>в (л)</w:t>
            </w:r>
          </w:p>
        </w:tc>
        <w:tc>
          <w:tcPr>
            <w:tcW w:w="2233"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900</w:t>
            </w:r>
          </w:p>
        </w:tc>
      </w:tr>
      <w:tr w:rsidR="00DD553F" w:rsidRPr="00DD553F" w:rsidTr="00DD553F">
        <w:tc>
          <w:tcPr>
            <w:tcW w:w="7338"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color w:val="000000"/>
                <w:lang w:eastAsia="en-US"/>
              </w:rPr>
              <w:t>Расход воды для увлажнения смета в зоне работы щеток, g - л/м²</w:t>
            </w:r>
          </w:p>
        </w:tc>
        <w:tc>
          <w:tcPr>
            <w:tcW w:w="2233"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0,05</w:t>
            </w:r>
          </w:p>
        </w:tc>
      </w:tr>
      <w:tr w:rsidR="00DD553F" w:rsidRPr="00DD553F" w:rsidTr="00DD553F">
        <w:tc>
          <w:tcPr>
            <w:tcW w:w="7338"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color w:val="000000"/>
                <w:lang w:eastAsia="en-US"/>
              </w:rPr>
              <w:t>Рабочая скорость движения машины, U - км/ч;</w:t>
            </w:r>
          </w:p>
        </w:tc>
        <w:tc>
          <w:tcPr>
            <w:tcW w:w="2233"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7,8</w:t>
            </w:r>
          </w:p>
        </w:tc>
      </w:tr>
      <w:tr w:rsidR="00DD553F" w:rsidRPr="00DD553F" w:rsidTr="00DD553F">
        <w:tc>
          <w:tcPr>
            <w:tcW w:w="7338"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color w:val="000000"/>
                <w:lang w:eastAsia="en-US"/>
              </w:rPr>
              <w:t xml:space="preserve">Ширина подметания, В </w:t>
            </w:r>
            <w:proofErr w:type="gramStart"/>
            <w:r w:rsidRPr="00DD553F">
              <w:rPr>
                <w:rFonts w:eastAsia="Calibri"/>
                <w:color w:val="000000"/>
                <w:lang w:eastAsia="en-US"/>
              </w:rPr>
              <w:t>м</w:t>
            </w:r>
            <w:proofErr w:type="gramEnd"/>
            <w:r w:rsidRPr="00DD553F">
              <w:rPr>
                <w:rFonts w:eastAsia="Calibri"/>
                <w:color w:val="000000"/>
                <w:lang w:eastAsia="en-US"/>
              </w:rPr>
              <w:t>;</w:t>
            </w:r>
          </w:p>
        </w:tc>
        <w:tc>
          <w:tcPr>
            <w:tcW w:w="2233"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2,9</w:t>
            </w:r>
          </w:p>
        </w:tc>
      </w:tr>
      <w:tr w:rsidR="00DD553F" w:rsidRPr="00DD553F" w:rsidTr="00DD553F">
        <w:tc>
          <w:tcPr>
            <w:tcW w:w="7338"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color w:val="000000"/>
                <w:lang w:eastAsia="en-US"/>
              </w:rPr>
              <w:t>Время работы на 1 заправке водой TР1зв, час</w:t>
            </w:r>
          </w:p>
        </w:tc>
        <w:tc>
          <w:tcPr>
            <w:tcW w:w="2233"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0,8</w:t>
            </w:r>
          </w:p>
        </w:tc>
      </w:tr>
    </w:tbl>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Эксплуатационная производительность спецтехники</w:t>
      </w: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Таблица № 25</w:t>
      </w:r>
    </w:p>
    <w:tbl>
      <w:tblPr>
        <w:tblStyle w:val="23"/>
        <w:tblW w:w="0" w:type="auto"/>
        <w:tblLook w:val="04A0" w:firstRow="1" w:lastRow="0" w:firstColumn="1" w:lastColumn="0" w:noHBand="0" w:noVBand="1"/>
      </w:tblPr>
      <w:tblGrid>
        <w:gridCol w:w="817"/>
        <w:gridCol w:w="7371"/>
        <w:gridCol w:w="1383"/>
      </w:tblGrid>
      <w:tr w:rsidR="00DD553F" w:rsidRPr="00DD553F" w:rsidTr="00DD553F">
        <w:tc>
          <w:tcPr>
            <w:tcW w:w="81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w:t>
            </w:r>
            <w:proofErr w:type="gramStart"/>
            <w:r w:rsidRPr="00DD553F">
              <w:rPr>
                <w:rFonts w:eastAsia="Calibri"/>
                <w:color w:val="000000"/>
                <w:lang w:eastAsia="en-US"/>
              </w:rPr>
              <w:t>п</w:t>
            </w:r>
            <w:proofErr w:type="gramEnd"/>
            <w:r w:rsidRPr="00DD553F">
              <w:rPr>
                <w:rFonts w:eastAsia="Calibri"/>
                <w:color w:val="000000"/>
                <w:lang w:eastAsia="en-US"/>
              </w:rPr>
              <w:t>/п</w:t>
            </w:r>
          </w:p>
        </w:tc>
        <w:tc>
          <w:tcPr>
            <w:tcW w:w="7371"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Характеристика</w:t>
            </w:r>
          </w:p>
        </w:tc>
        <w:tc>
          <w:tcPr>
            <w:tcW w:w="138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ПУМ-99</w:t>
            </w:r>
          </w:p>
        </w:tc>
      </w:tr>
      <w:tr w:rsidR="00DD553F" w:rsidRPr="00DD553F" w:rsidTr="00DD553F">
        <w:tc>
          <w:tcPr>
            <w:tcW w:w="81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w:t>
            </w:r>
          </w:p>
        </w:tc>
        <w:tc>
          <w:tcPr>
            <w:tcW w:w="7371"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Чистое время уборки Туб, час (полут. раб</w:t>
            </w:r>
            <w:proofErr w:type="gramStart"/>
            <w:r w:rsidRPr="00DD553F">
              <w:rPr>
                <w:rFonts w:eastAsia="Calibri"/>
                <w:color w:val="000000"/>
                <w:lang w:eastAsia="en-US"/>
              </w:rPr>
              <w:t>.</w:t>
            </w:r>
            <w:proofErr w:type="gramEnd"/>
            <w:r w:rsidRPr="00DD553F">
              <w:rPr>
                <w:rFonts w:eastAsia="Calibri"/>
                <w:color w:val="000000"/>
                <w:lang w:eastAsia="en-US"/>
              </w:rPr>
              <w:t xml:space="preserve"> </w:t>
            </w:r>
            <w:proofErr w:type="gramStart"/>
            <w:r w:rsidRPr="00DD553F">
              <w:rPr>
                <w:rFonts w:eastAsia="Calibri"/>
                <w:color w:val="000000"/>
                <w:lang w:eastAsia="en-US"/>
              </w:rPr>
              <w:t>д</w:t>
            </w:r>
            <w:proofErr w:type="gramEnd"/>
            <w:r w:rsidRPr="00DD553F">
              <w:rPr>
                <w:rFonts w:eastAsia="Calibri"/>
                <w:color w:val="000000"/>
                <w:lang w:eastAsia="en-US"/>
              </w:rPr>
              <w:t xml:space="preserve">ень)  </w:t>
            </w:r>
          </w:p>
        </w:tc>
        <w:tc>
          <w:tcPr>
            <w:tcW w:w="138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5,05</w:t>
            </w:r>
          </w:p>
        </w:tc>
      </w:tr>
      <w:tr w:rsidR="00DD553F" w:rsidRPr="00DD553F" w:rsidTr="00DD553F">
        <w:tc>
          <w:tcPr>
            <w:tcW w:w="81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w:t>
            </w:r>
          </w:p>
        </w:tc>
        <w:tc>
          <w:tcPr>
            <w:tcW w:w="7371"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Чистое время уборки Туб, час (односм. раб</w:t>
            </w:r>
            <w:proofErr w:type="gramStart"/>
            <w:r w:rsidRPr="00DD553F">
              <w:rPr>
                <w:rFonts w:eastAsia="Calibri"/>
                <w:color w:val="000000"/>
                <w:lang w:eastAsia="en-US"/>
              </w:rPr>
              <w:t>.д</w:t>
            </w:r>
            <w:proofErr w:type="gramEnd"/>
            <w:r w:rsidRPr="00DD553F">
              <w:rPr>
                <w:rFonts w:eastAsia="Calibri"/>
                <w:color w:val="000000"/>
                <w:lang w:eastAsia="en-US"/>
              </w:rPr>
              <w:t xml:space="preserve">ень)     </w:t>
            </w:r>
          </w:p>
        </w:tc>
        <w:tc>
          <w:tcPr>
            <w:tcW w:w="138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3,51</w:t>
            </w:r>
          </w:p>
        </w:tc>
      </w:tr>
      <w:tr w:rsidR="00DD553F" w:rsidRPr="00DD553F" w:rsidTr="00DD553F">
        <w:tc>
          <w:tcPr>
            <w:tcW w:w="81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w:t>
            </w:r>
          </w:p>
        </w:tc>
        <w:tc>
          <w:tcPr>
            <w:tcW w:w="7371"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Эксплуатационная производительность, Пэксп, м²/сут, (полут. раб</w:t>
            </w:r>
            <w:proofErr w:type="gramStart"/>
            <w:r w:rsidRPr="00DD553F">
              <w:rPr>
                <w:rFonts w:eastAsia="Calibri"/>
                <w:color w:val="000000"/>
                <w:lang w:eastAsia="en-US"/>
              </w:rPr>
              <w:t>.</w:t>
            </w:r>
            <w:proofErr w:type="gramEnd"/>
            <w:r w:rsidRPr="00DD553F">
              <w:rPr>
                <w:rFonts w:eastAsia="Calibri"/>
                <w:color w:val="000000"/>
                <w:lang w:eastAsia="en-US"/>
              </w:rPr>
              <w:t xml:space="preserve"> </w:t>
            </w:r>
            <w:proofErr w:type="gramStart"/>
            <w:r w:rsidRPr="00DD553F">
              <w:rPr>
                <w:rFonts w:eastAsia="Calibri"/>
                <w:color w:val="000000"/>
                <w:lang w:eastAsia="en-US"/>
              </w:rPr>
              <w:t>д</w:t>
            </w:r>
            <w:proofErr w:type="gramEnd"/>
            <w:r w:rsidRPr="00DD553F">
              <w:rPr>
                <w:rFonts w:eastAsia="Calibri"/>
                <w:color w:val="000000"/>
                <w:lang w:eastAsia="en-US"/>
              </w:rPr>
              <w:t>ень)</w:t>
            </w:r>
          </w:p>
        </w:tc>
        <w:tc>
          <w:tcPr>
            <w:tcW w:w="138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114191</w:t>
            </w:r>
          </w:p>
        </w:tc>
      </w:tr>
      <w:tr w:rsidR="00DD553F" w:rsidRPr="00DD553F" w:rsidTr="00DD553F">
        <w:tc>
          <w:tcPr>
            <w:tcW w:w="81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lastRenderedPageBreak/>
              <w:t>4</w:t>
            </w:r>
          </w:p>
        </w:tc>
        <w:tc>
          <w:tcPr>
            <w:tcW w:w="7371"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Эксплуатационная производительность, Пэксп, м²/сут, (односм. раб</w:t>
            </w:r>
            <w:proofErr w:type="gramStart"/>
            <w:r w:rsidRPr="00DD553F">
              <w:rPr>
                <w:rFonts w:eastAsia="Calibri"/>
                <w:color w:val="000000"/>
                <w:lang w:eastAsia="en-US"/>
              </w:rPr>
              <w:t>.</w:t>
            </w:r>
            <w:proofErr w:type="gramEnd"/>
            <w:r w:rsidRPr="00DD553F">
              <w:rPr>
                <w:rFonts w:eastAsia="Calibri"/>
                <w:color w:val="000000"/>
                <w:lang w:eastAsia="en-US"/>
              </w:rPr>
              <w:t xml:space="preserve"> </w:t>
            </w:r>
            <w:proofErr w:type="gramStart"/>
            <w:r w:rsidRPr="00DD553F">
              <w:rPr>
                <w:rFonts w:eastAsia="Calibri"/>
                <w:color w:val="000000"/>
                <w:lang w:eastAsia="en-US"/>
              </w:rPr>
              <w:t>д</w:t>
            </w:r>
            <w:proofErr w:type="gramEnd"/>
            <w:r w:rsidRPr="00DD553F">
              <w:rPr>
                <w:rFonts w:eastAsia="Calibri"/>
                <w:color w:val="000000"/>
                <w:lang w:eastAsia="en-US"/>
              </w:rPr>
              <w:t>ень)</w:t>
            </w:r>
          </w:p>
        </w:tc>
        <w:tc>
          <w:tcPr>
            <w:tcW w:w="138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79437</w:t>
            </w:r>
          </w:p>
        </w:tc>
      </w:tr>
    </w:tbl>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left="993" w:firstLine="567"/>
        <w:jc w:val="both"/>
        <w:rPr>
          <w:rFonts w:eastAsia="Calibri"/>
          <w:color w:val="000000"/>
          <w:lang w:eastAsia="en-US"/>
        </w:rPr>
      </w:pPr>
      <w:r w:rsidRPr="00DD553F">
        <w:rPr>
          <w:rFonts w:ascii="Calibri" w:eastAsia="Calibri" w:hAnsi="Calibri"/>
          <w:noProof/>
          <w:sz w:val="22"/>
          <w:szCs w:val="22"/>
          <w:lang w:eastAsia="ru-RU"/>
        </w:rPr>
        <w:drawing>
          <wp:inline distT="0" distB="0" distL="0" distR="0" wp14:anchorId="0C52FF62" wp14:editId="671C082C">
            <wp:extent cx="4113651" cy="2186609"/>
            <wp:effectExtent l="0" t="0" r="127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63706" cy="2213216"/>
                    </a:xfrm>
                    <a:prstGeom prst="rect">
                      <a:avLst/>
                    </a:prstGeom>
                  </pic:spPr>
                </pic:pic>
              </a:graphicData>
            </a:graphic>
          </wp:inline>
        </w:drawing>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b/>
          <w:bCs/>
          <w:color w:val="000000"/>
          <w:lang w:eastAsia="en-US"/>
        </w:rPr>
        <w:t xml:space="preserve">Рис.15 </w:t>
      </w:r>
      <w:r w:rsidRPr="00DD553F">
        <w:rPr>
          <w:rFonts w:eastAsia="Calibri"/>
          <w:color w:val="000000"/>
          <w:lang w:eastAsia="en-US"/>
        </w:rPr>
        <w:t>Вакуумная подметально-уборочная машина ПУМ-99 на базе шасси «ЗИЛ».</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Необходимое количество подметально-уборочных машин определяется по формуле:</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b/>
          <w:bCs/>
          <w:color w:val="000000"/>
          <w:lang w:eastAsia="en-US"/>
        </w:rPr>
        <w:t>N = S/ПЭксп×</w:t>
      </w:r>
      <w:proofErr w:type="gramStart"/>
      <w:r w:rsidRPr="00DD553F">
        <w:rPr>
          <w:rFonts w:eastAsia="Calibri"/>
          <w:b/>
          <w:bCs/>
          <w:color w:val="000000"/>
          <w:lang w:eastAsia="en-US"/>
        </w:rPr>
        <w:t>K</w:t>
      </w:r>
      <w:proofErr w:type="gramEnd"/>
      <w:r w:rsidRPr="00DD553F">
        <w:rPr>
          <w:rFonts w:eastAsia="Calibri"/>
          <w:b/>
          <w:bCs/>
          <w:color w:val="000000"/>
          <w:lang w:eastAsia="en-US"/>
        </w:rPr>
        <w:t>Вых×r</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Где,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S –убираемая площадь, м²; KВы</w:t>
      </w:r>
      <w:proofErr w:type="gramStart"/>
      <w:r w:rsidRPr="00DD553F">
        <w:rPr>
          <w:rFonts w:eastAsia="Calibri"/>
          <w:color w:val="000000"/>
          <w:lang w:eastAsia="en-US"/>
        </w:rPr>
        <w:t>х-</w:t>
      </w:r>
      <w:proofErr w:type="gramEnd"/>
      <w:r w:rsidRPr="00DD553F">
        <w:rPr>
          <w:rFonts w:eastAsia="Calibri"/>
          <w:color w:val="000000"/>
          <w:lang w:eastAsia="en-US"/>
        </w:rPr>
        <w:t xml:space="preserve"> коэффициент выхода машин на линию; ПЭксп- эксплутационная производительность 1 машины, r - количество рабочих дней необходимых для уборки всей территории (принимается равным 5)  KВых=0,9</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tabs>
          <w:tab w:val="left" w:pos="3150"/>
        </w:tabs>
        <w:suppressAutoHyphens w:val="0"/>
        <w:ind w:firstLine="709"/>
        <w:jc w:val="both"/>
        <w:rPr>
          <w:rFonts w:eastAsia="Calibri"/>
          <w:b/>
          <w:bCs/>
          <w:color w:val="000000"/>
          <w:lang w:eastAsia="en-US"/>
        </w:rPr>
      </w:pPr>
      <w:r w:rsidRPr="00DD553F">
        <w:rPr>
          <w:rFonts w:eastAsia="Calibri"/>
          <w:b/>
          <w:bCs/>
          <w:color w:val="000000"/>
          <w:lang w:val="en-US" w:eastAsia="en-US"/>
        </w:rPr>
        <w:t>N</w:t>
      </w:r>
      <w:r w:rsidRPr="00DD553F">
        <w:rPr>
          <w:rFonts w:eastAsia="Calibri"/>
          <w:b/>
          <w:bCs/>
          <w:color w:val="000000"/>
          <w:lang w:eastAsia="en-US"/>
        </w:rPr>
        <w:t xml:space="preserve"> = </w:t>
      </w:r>
      <w:r w:rsidRPr="00DD553F">
        <w:rPr>
          <w:rFonts w:eastAsia="Calibri"/>
          <w:b/>
          <w:bCs/>
          <w:color w:val="000000"/>
          <w:lang w:val="en-US" w:eastAsia="en-US"/>
        </w:rPr>
        <w:t>S</w:t>
      </w:r>
      <w:r w:rsidRPr="00DD553F">
        <w:rPr>
          <w:rFonts w:eastAsia="Calibri"/>
          <w:b/>
          <w:bCs/>
          <w:color w:val="000000"/>
          <w:lang w:eastAsia="en-US"/>
        </w:rPr>
        <w:t>/ПЭксп×</w:t>
      </w:r>
      <w:r w:rsidRPr="00DD553F">
        <w:rPr>
          <w:rFonts w:eastAsia="Calibri"/>
          <w:b/>
          <w:bCs/>
          <w:color w:val="000000"/>
          <w:lang w:val="en-US" w:eastAsia="en-US"/>
        </w:rPr>
        <w:t>K</w:t>
      </w:r>
      <w:r w:rsidRPr="00DD553F">
        <w:rPr>
          <w:rFonts w:eastAsia="Calibri"/>
          <w:b/>
          <w:bCs/>
          <w:color w:val="000000"/>
          <w:lang w:eastAsia="en-US"/>
        </w:rPr>
        <w:t>Вых×</w:t>
      </w:r>
      <w:r w:rsidRPr="00DD553F">
        <w:rPr>
          <w:rFonts w:eastAsia="Calibri"/>
          <w:b/>
          <w:bCs/>
          <w:color w:val="000000"/>
          <w:lang w:val="en-US" w:eastAsia="en-US"/>
        </w:rPr>
        <w:t>r</w:t>
      </w:r>
      <w:r w:rsidRPr="00DD553F">
        <w:rPr>
          <w:rFonts w:eastAsia="Calibri"/>
          <w:b/>
          <w:bCs/>
          <w:color w:val="000000"/>
          <w:lang w:eastAsia="en-US"/>
        </w:rPr>
        <w:t xml:space="preserve"> =3083400/79 437×0</w:t>
      </w:r>
      <w:proofErr w:type="gramStart"/>
      <w:r w:rsidRPr="00DD553F">
        <w:rPr>
          <w:rFonts w:eastAsia="Calibri"/>
          <w:b/>
          <w:bCs/>
          <w:color w:val="000000"/>
          <w:lang w:eastAsia="en-US"/>
        </w:rPr>
        <w:t>,9</w:t>
      </w:r>
      <w:proofErr w:type="gramEnd"/>
      <w:r w:rsidRPr="00DD553F">
        <w:rPr>
          <w:rFonts w:eastAsia="Calibri"/>
          <w:b/>
          <w:bCs/>
          <w:color w:val="000000"/>
          <w:lang w:eastAsia="en-US"/>
        </w:rPr>
        <w:t>×5=8,6 (принимаем 9)</w:t>
      </w:r>
    </w:p>
    <w:p w:rsidR="00DD553F" w:rsidRPr="00DD553F" w:rsidRDefault="00DD553F" w:rsidP="00DD553F">
      <w:pPr>
        <w:tabs>
          <w:tab w:val="left" w:pos="3150"/>
        </w:tabs>
        <w:suppressAutoHyphens w:val="0"/>
        <w:ind w:firstLine="709"/>
        <w:jc w:val="both"/>
        <w:rPr>
          <w:rFonts w:eastAsia="Calibri"/>
          <w:b/>
          <w:bCs/>
          <w:lang w:eastAsia="en-US"/>
        </w:rPr>
      </w:pPr>
    </w:p>
    <w:p w:rsidR="00DD553F" w:rsidRPr="00DD553F" w:rsidRDefault="00DD553F" w:rsidP="00DD553F">
      <w:pPr>
        <w:tabs>
          <w:tab w:val="left" w:pos="3150"/>
        </w:tabs>
        <w:suppressAutoHyphens w:val="0"/>
        <w:spacing w:after="200"/>
        <w:jc w:val="both"/>
        <w:rPr>
          <w:rFonts w:eastAsia="Calibri"/>
          <w:color w:val="000000"/>
          <w:lang w:eastAsia="en-US"/>
        </w:rPr>
      </w:pPr>
      <w:proofErr w:type="gramStart"/>
      <w:r w:rsidRPr="00DD553F">
        <w:rPr>
          <w:rFonts w:eastAsia="Calibri"/>
          <w:bCs/>
          <w:lang w:eastAsia="en-US"/>
        </w:rPr>
        <w:t>Вывод: для</w:t>
      </w:r>
      <w:r w:rsidRPr="00DD553F">
        <w:rPr>
          <w:rFonts w:eastAsia="Calibri"/>
          <w:lang w:eastAsia="en-US"/>
        </w:rPr>
        <w:t xml:space="preserve"> единовременной уборки территории Новоалександровского городского округа, необходимо девять </w:t>
      </w:r>
      <w:r w:rsidRPr="00DD553F">
        <w:rPr>
          <w:rFonts w:eastAsia="Calibri"/>
          <w:color w:val="000000"/>
          <w:lang w:eastAsia="en-US"/>
        </w:rPr>
        <w:t>подметально-уборочных машин ПУМ-99 на базе шасси «ЗИЛ», но учитывая тот факт, что уборка территории городского округа проводится не ежедневно, следовательно, для уборки территории всех дорог Новоалександровского городского округа с интервалом один раз в декаду достаточно будет одной подметально-уборочной машины ПУМ-99 на базе шасси «ЗИЛ».</w:t>
      </w:r>
      <w:proofErr w:type="gramEnd"/>
      <w:r w:rsidRPr="00DD553F">
        <w:rPr>
          <w:rFonts w:eastAsia="Calibri"/>
          <w:color w:val="000000"/>
          <w:lang w:eastAsia="en-US"/>
        </w:rPr>
        <w:t xml:space="preserve"> При этом количество смета в год, образующегося от летней уборки всех дорог городского округа составит:</w:t>
      </w:r>
    </w:p>
    <w:p w:rsidR="00DD553F" w:rsidRPr="00DD553F" w:rsidRDefault="00DD553F" w:rsidP="00DD553F">
      <w:pPr>
        <w:tabs>
          <w:tab w:val="left" w:pos="3150"/>
        </w:tabs>
        <w:suppressAutoHyphens w:val="0"/>
        <w:spacing w:after="200"/>
        <w:jc w:val="both"/>
        <w:rPr>
          <w:rFonts w:eastAsia="Calibri"/>
          <w:color w:val="000000"/>
          <w:lang w:eastAsia="en-US"/>
        </w:rPr>
      </w:pPr>
      <w:r w:rsidRPr="00DD553F">
        <w:rPr>
          <w:rFonts w:eastAsia="Calibri"/>
          <w:b/>
          <w:bCs/>
          <w:color w:val="000000"/>
          <w:lang w:eastAsia="en-US"/>
        </w:rPr>
        <w:t>3083400</w:t>
      </w:r>
      <w:r w:rsidRPr="00DD553F">
        <w:rPr>
          <w:rFonts w:eastAsia="Calibri"/>
          <w:color w:val="000000"/>
          <w:lang w:eastAsia="en-US"/>
        </w:rPr>
        <w:t xml:space="preserve"> м² </w:t>
      </w:r>
      <w:r w:rsidRPr="00DD553F">
        <w:rPr>
          <w:rFonts w:eastAsia="Calibri"/>
          <w:b/>
          <w:bCs/>
          <w:color w:val="000000"/>
          <w:lang w:eastAsia="en-US"/>
        </w:rPr>
        <w:t>х</w:t>
      </w:r>
      <w:r w:rsidRPr="00DD553F">
        <w:rPr>
          <w:rFonts w:eastAsia="Calibri"/>
          <w:color w:val="000000"/>
          <w:lang w:eastAsia="en-US"/>
        </w:rPr>
        <w:t xml:space="preserve"> </w:t>
      </w:r>
      <w:r w:rsidRPr="00DD553F">
        <w:rPr>
          <w:rFonts w:eastAsia="Calibri"/>
          <w:b/>
          <w:bCs/>
          <w:color w:val="000000"/>
          <w:lang w:eastAsia="en-US"/>
        </w:rPr>
        <w:t xml:space="preserve">0,005 </w:t>
      </w:r>
      <w:r w:rsidRPr="00DD553F">
        <w:rPr>
          <w:rFonts w:eastAsia="Calibri"/>
          <w:color w:val="000000"/>
          <w:lang w:eastAsia="en-US"/>
        </w:rPr>
        <w:t xml:space="preserve">т/ м² = </w:t>
      </w:r>
      <w:r w:rsidRPr="00DD553F">
        <w:rPr>
          <w:rFonts w:eastAsia="Calibri"/>
          <w:b/>
          <w:bCs/>
          <w:color w:val="000000"/>
          <w:lang w:eastAsia="en-US"/>
        </w:rPr>
        <w:t xml:space="preserve">15417 </w:t>
      </w:r>
      <w:r w:rsidRPr="00DD553F">
        <w:rPr>
          <w:rFonts w:eastAsia="Calibri"/>
          <w:color w:val="000000"/>
          <w:lang w:eastAsia="en-US"/>
        </w:rPr>
        <w:t xml:space="preserve">т/год; (где 0,05т/м²- принимаемая из норматива, (таблица № 8) величина смета с одного м²). </w:t>
      </w:r>
    </w:p>
    <w:p w:rsidR="00DD553F" w:rsidRPr="00DD553F" w:rsidRDefault="00DD553F" w:rsidP="00DD553F">
      <w:pPr>
        <w:tabs>
          <w:tab w:val="left" w:pos="3150"/>
        </w:tabs>
        <w:suppressAutoHyphens w:val="0"/>
        <w:spacing w:after="200"/>
        <w:jc w:val="both"/>
        <w:rPr>
          <w:rFonts w:eastAsia="Calibri"/>
          <w:color w:val="000000"/>
          <w:lang w:eastAsia="en-US"/>
        </w:rPr>
      </w:pPr>
      <w:r w:rsidRPr="00DD553F">
        <w:rPr>
          <w:rFonts w:eastAsia="Calibri"/>
          <w:color w:val="000000"/>
          <w:lang w:eastAsia="en-US"/>
        </w:rPr>
        <w:t>Для вывоза смета, после уборки необходимо иметь дополнительно специальный автотранспорт.</w:t>
      </w:r>
    </w:p>
    <w:p w:rsidR="00DD553F" w:rsidRPr="00DD553F" w:rsidRDefault="00DD553F" w:rsidP="00DD553F">
      <w:pPr>
        <w:tabs>
          <w:tab w:val="left" w:pos="3150"/>
        </w:tabs>
        <w:suppressAutoHyphens w:val="0"/>
        <w:spacing w:after="200"/>
        <w:jc w:val="center"/>
        <w:rPr>
          <w:rFonts w:eastAsia="Calibri"/>
          <w:b/>
          <w:lang w:eastAsia="en-US"/>
        </w:rPr>
      </w:pPr>
      <w:r w:rsidRPr="00DD553F">
        <w:rPr>
          <w:rFonts w:eastAsia="Calibri"/>
          <w:b/>
          <w:lang w:eastAsia="en-US"/>
        </w:rPr>
        <w:t>6.5.2. Зимние уборочные работы</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Работы по зимней уборке улиц и дорог делятся на три группы:</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 xml:space="preserve">- снегоочистка, </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 xml:space="preserve">- удаление снега и скола, </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 ликвидация гололеда и борьба со скользкостью дорог.</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Снегоочистку улиц и дорог выполняют механическим и механико-химическим способами. Выбор способа зависит от интенсивности движения транспорта, вида и состояния снежно-ледяных отложений, интенсивности снегопада. На дорогах местного значения, с учетом малой интенсивности движения автотранспорта, рекомендуется выполнять снегоочистку только плужно-щеточными очистителями без применения химических реагентов. На дорогах регионального и федерального значения может потребоваться также применение песко-соляных смесей. В зависимости от интенсивности движения и температуры воздуха, очистку проезжей части снегоочистителями начинают выполнять не позднее 0.5-1 ч после начала снегопада и повторяют через каждые 1.5-2 ч по мере накопления снега. После окончания снегопада производится завершающее сгребание и подметание снега.</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lastRenderedPageBreak/>
        <w:t>При механическом способе снегоочистки и размещении снежного вала на проезжей части необходимо учитывать условия движения транспорта. Наиболее предпочтительным является вариант, когда снежный вал размещается посредине проезжей части. Если производить регулярный вывоз снега с улиц по мере его накопления, то размещение снежного вала посредине проезжей части можно производить при любой интенсивности и продолжительности снегопада.</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На перекрестках и пешеходных переходах снежный вал необходимо расчищать на ширину 2-5 м, в зависимости от интенсивности пешеходного движения. На остановках общественного транспорта снежный вал необходимо расчищать на всю длину посадочной площадки, независимо от его высоты, из расчета одновременной остановки возле нее не менее двух единиц подвижного состава.</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После окончания снегопада производится завершающее сгребание и подметание снега плужно-щеточными снегоочистителями и формирование снежных валов под погрузку. При этом</w:t>
      </w:r>
      <w:proofErr w:type="gramStart"/>
      <w:r w:rsidRPr="00DD553F">
        <w:rPr>
          <w:rFonts w:eastAsia="Calibri"/>
          <w:lang w:eastAsia="en-US"/>
        </w:rPr>
        <w:t>,</w:t>
      </w:r>
      <w:proofErr w:type="gramEnd"/>
      <w:r w:rsidRPr="00DD553F">
        <w:rPr>
          <w:rFonts w:eastAsia="Calibri"/>
          <w:lang w:eastAsia="en-US"/>
        </w:rPr>
        <w:t xml:space="preserve"> до начала формирования снежных валов должны быть закончены работы по очистке примыкающих к проезжей части тротуаров.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На улицах и дорогах с незначительным движением транспорта снег можно складировать на проезжей части и не вывозить до конца зимнего сезона, если валы не создают затруднений в движении.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Снегоочистку тротуаров и внутриквартальных проездов выполняют механическим способом и вручную без применения химических реагентов. Снег с покрытия должен сдвигаться в сторону, к местам наиболее удобным для его постоянного складирования или формирования в валы с последующей погрузкой в самосвалы и вывозом на свалку. Сгребание снега с тротуаров производится на проезжую часть улицы или внутриквартального проезда, если между ними нет ограждений или разделительной полосы с зелеными насаждениями. В случаях, когда снег с тротуаров невозможно сгребать в прибордюрную часть дороги, снежную массу перемещают в сторону, удаленную от проезжей части, и складируют на газоне. Сгребание снега с внутриквартальных проездов необходимо производить к удаленному от дома бордюру, так как в этом случае уменьшается количество участков, требующих дополнительной расчистки.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Борьбу с гололедом и скользкостью на тротуарах и внутриквартальных проездах необходимо вести фрикционным способом, используя инертные материалы без примесей соли. Обработка покрытий должна быть завершена в течение 1-1.5 ч после начала образования скользкости покрытия. </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 xml:space="preserve">После окончания зимнего сезона тротуары, внутриквартальные проезды, улицы и дороги очищают от остатков фрикционных материалов и грунтовых наносов. Работы выполняют по усиленному режиму до тех пор, пока не </w:t>
      </w:r>
      <w:proofErr w:type="gramStart"/>
      <w:r w:rsidRPr="00DD553F">
        <w:rPr>
          <w:rFonts w:eastAsia="Calibri"/>
          <w:lang w:eastAsia="en-US"/>
        </w:rPr>
        <w:t>будет</w:t>
      </w:r>
      <w:proofErr w:type="gramEnd"/>
      <w:r w:rsidRPr="00DD553F">
        <w:rPr>
          <w:rFonts w:eastAsia="Calibri"/>
          <w:lang w:eastAsia="en-US"/>
        </w:rPr>
        <w:t xml:space="preserve"> достигнут уровень засоренности покрытий, меньше допустимых его значений.</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Для выполнения зимних уборочных работ используются снегоуборочные машины, в частности с плужно-щеточным оборудованием. К примеру, может использоваться навесное оборудование для тракторов МТЗ: отвал типа УМДУ 80/82, щетка дорожная ПЩ-1.8, снегоуборщик СУ 2.1 и др. Могут быть использованы также специализированные машины типов КО-713, КО-707 (на базе трактора МТЗ), КО-718, МКСМ-800 и другие. Ширина полосы, очищаемой плугом 2,15 м, ширина полосы, очищаемой щеткой 1,8 м, рабочая скорость около 9 км/ч. Дальнейшие расчеты произведем для машины этого типа.</w:t>
      </w:r>
    </w:p>
    <w:p w:rsidR="00DD553F" w:rsidRPr="00DD553F" w:rsidRDefault="00DD553F" w:rsidP="00DD553F">
      <w:pPr>
        <w:tabs>
          <w:tab w:val="left" w:pos="3150"/>
        </w:tabs>
        <w:suppressAutoHyphens w:val="0"/>
        <w:spacing w:after="200"/>
        <w:rPr>
          <w:rFonts w:eastAsia="Calibri"/>
          <w:lang w:eastAsia="en-US"/>
        </w:rPr>
      </w:pP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 xml:space="preserve">                             </w:t>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lastRenderedPageBreak/>
        <w:t xml:space="preserve">                  </w:t>
      </w:r>
      <w:r w:rsidRPr="00DD553F">
        <w:rPr>
          <w:rFonts w:eastAsia="Calibri"/>
          <w:noProof/>
          <w:lang w:eastAsia="ru-RU"/>
        </w:rPr>
        <w:drawing>
          <wp:inline distT="0" distB="0" distL="0" distR="0" wp14:anchorId="39727B51" wp14:editId="77F1AB83">
            <wp:extent cx="4035425" cy="2505075"/>
            <wp:effectExtent l="0" t="0" r="317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1720" cy="2521398"/>
                    </a:xfrm>
                    <a:prstGeom prst="rect">
                      <a:avLst/>
                    </a:prstGeom>
                    <a:noFill/>
                    <a:ln>
                      <a:noFill/>
                    </a:ln>
                  </pic:spPr>
                </pic:pic>
              </a:graphicData>
            </a:graphic>
          </wp:inline>
        </w:drawing>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 xml:space="preserve">                                             Рис. 16. Коммунальная машина УДМ 82.</w:t>
      </w: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6.5.3 Расчет потребности в снегоуборочных машинах</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Эксплуатационная производительность плужно-щеточного снегоочистителя определяется по формуле: </w:t>
      </w:r>
    </w:p>
    <w:p w:rsidR="00DD553F" w:rsidRPr="00DD553F" w:rsidRDefault="00DD553F" w:rsidP="00DD553F">
      <w:pPr>
        <w:suppressAutoHyphens w:val="0"/>
        <w:autoSpaceDE w:val="0"/>
        <w:autoSpaceDN w:val="0"/>
        <w:adjustRightInd w:val="0"/>
        <w:ind w:firstLine="709"/>
        <w:jc w:val="both"/>
        <w:rPr>
          <w:rFonts w:eastAsia="Calibri"/>
          <w:b/>
          <w:i/>
          <w:color w:val="000000"/>
          <w:lang w:eastAsia="en-US"/>
        </w:rPr>
      </w:pPr>
      <w:r w:rsidRPr="00DD553F">
        <w:rPr>
          <w:rFonts w:eastAsia="Calibri"/>
          <w:b/>
          <w:i/>
          <w:color w:val="000000"/>
          <w:sz w:val="28"/>
          <w:szCs w:val="28"/>
          <w:lang w:eastAsia="en-US"/>
        </w:rPr>
        <w:t xml:space="preserve">     </w:t>
      </w:r>
      <w:r w:rsidRPr="00DD553F">
        <w:rPr>
          <w:rFonts w:eastAsia="Calibri"/>
          <w:b/>
          <w:i/>
          <w:color w:val="000000"/>
          <w:lang w:eastAsia="en-US"/>
        </w:rPr>
        <w:t xml:space="preserve">                                         </w:t>
      </w:r>
      <w:proofErr w:type="gramStart"/>
      <w:r w:rsidRPr="00DD553F">
        <w:rPr>
          <w:rFonts w:eastAsia="Calibri"/>
          <w:b/>
          <w:i/>
          <w:color w:val="000000"/>
          <w:lang w:eastAsia="en-US"/>
        </w:rPr>
        <w:t>П</w:t>
      </w:r>
      <w:proofErr w:type="gramEnd"/>
      <w:r w:rsidRPr="00DD553F">
        <w:rPr>
          <w:rFonts w:eastAsia="Calibri"/>
          <w:b/>
          <w:i/>
          <w:color w:val="000000"/>
          <w:lang w:eastAsia="en-US"/>
        </w:rPr>
        <w:t>=</w:t>
      </w:r>
      <w:r w:rsidRPr="00DD553F">
        <w:rPr>
          <w:rFonts w:eastAsia="Calibri"/>
          <w:b/>
          <w:i/>
          <w:color w:val="000000"/>
          <w:lang w:val="en-US" w:eastAsia="en-US"/>
        </w:rPr>
        <w:t>U</w:t>
      </w:r>
      <w:r w:rsidRPr="00DD553F">
        <w:rPr>
          <w:rFonts w:eastAsia="Calibri"/>
          <w:b/>
          <w:i/>
          <w:color w:val="000000"/>
          <w:lang w:eastAsia="en-US"/>
        </w:rPr>
        <w:t>*</w:t>
      </w:r>
      <w:r w:rsidRPr="00DD553F">
        <w:rPr>
          <w:rFonts w:eastAsia="Calibri"/>
          <w:b/>
          <w:i/>
          <w:color w:val="000000"/>
          <w:lang w:val="en-US" w:eastAsia="en-US"/>
        </w:rPr>
        <w:t>B</w:t>
      </w:r>
      <w:r w:rsidRPr="00DD553F">
        <w:rPr>
          <w:rFonts w:eastAsia="Calibri"/>
          <w:b/>
          <w:i/>
          <w:color w:val="000000"/>
          <w:lang w:eastAsia="en-US"/>
        </w:rPr>
        <w:t>*Кп*Кис</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где U – рабочая скорость движения машины, 9 км/ч; B – ширина</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очищаемой полосы, примем 2 м; Кп – коэффициент перекрытия очищаемой полосы, 0,9; Кис – коэффициент использования машины на линии, 0,7.</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Эксплуатационная производительность УДМ-82 составит:</w:t>
      </w:r>
    </w:p>
    <w:p w:rsidR="00DD553F" w:rsidRPr="00DD553F" w:rsidRDefault="00DD553F" w:rsidP="00DD553F">
      <w:pPr>
        <w:suppressAutoHyphens w:val="0"/>
        <w:autoSpaceDE w:val="0"/>
        <w:autoSpaceDN w:val="0"/>
        <w:adjustRightInd w:val="0"/>
        <w:ind w:firstLine="709"/>
        <w:jc w:val="both"/>
        <w:rPr>
          <w:rFonts w:eastAsia="Calibri"/>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b/>
          <w:i/>
          <w:color w:val="000000"/>
          <w:sz w:val="28"/>
          <w:szCs w:val="28"/>
          <w:lang w:eastAsia="en-US"/>
        </w:rPr>
      </w:pPr>
      <w:r w:rsidRPr="00DD553F">
        <w:rPr>
          <w:rFonts w:eastAsia="Calibri"/>
          <w:b/>
          <w:i/>
          <w:color w:val="000000"/>
          <w:sz w:val="28"/>
          <w:szCs w:val="28"/>
          <w:lang w:eastAsia="en-US"/>
        </w:rPr>
        <w:t xml:space="preserve">                               </w:t>
      </w:r>
      <w:proofErr w:type="gramStart"/>
      <w:r w:rsidRPr="00DD553F">
        <w:rPr>
          <w:rFonts w:eastAsia="Calibri"/>
          <w:b/>
          <w:i/>
          <w:color w:val="000000"/>
          <w:sz w:val="28"/>
          <w:szCs w:val="28"/>
          <w:lang w:eastAsia="en-US"/>
        </w:rPr>
        <w:t>П</w:t>
      </w:r>
      <w:proofErr w:type="gramEnd"/>
      <w:r w:rsidRPr="00DD553F">
        <w:rPr>
          <w:rFonts w:eastAsia="Calibri"/>
          <w:b/>
          <w:i/>
          <w:color w:val="000000"/>
          <w:sz w:val="28"/>
          <w:szCs w:val="28"/>
          <w:lang w:eastAsia="en-US"/>
        </w:rPr>
        <w:t>=9000*2,0*0,9*0,7=11340 кв.м/ч</w:t>
      </w:r>
    </w:p>
    <w:p w:rsidR="00DD553F" w:rsidRPr="00DD553F" w:rsidRDefault="00DD553F" w:rsidP="00DD553F">
      <w:pPr>
        <w:suppressAutoHyphens w:val="0"/>
        <w:autoSpaceDE w:val="0"/>
        <w:autoSpaceDN w:val="0"/>
        <w:adjustRightInd w:val="0"/>
        <w:ind w:firstLine="709"/>
        <w:jc w:val="both"/>
        <w:rPr>
          <w:rFonts w:eastAsia="Calibri"/>
          <w:b/>
          <w:i/>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отличие от летних уборочных работ, которые выполняются в течение</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смены, зимние уборочные работы следует выполнять в сжатые сроки в течение директивного времени. В зависимости от интенсивности снегопада и интенсивности движения транспорта директивное время на сгребание и подметание рекомендуется принимать следующим (таблица 26):</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Таблица 26</w:t>
      </w:r>
    </w:p>
    <w:tbl>
      <w:tblPr>
        <w:tblStyle w:val="23"/>
        <w:tblW w:w="0" w:type="auto"/>
        <w:tblLook w:val="04A0" w:firstRow="1" w:lastRow="0" w:firstColumn="1" w:lastColumn="0" w:noHBand="0" w:noVBand="1"/>
      </w:tblPr>
      <w:tblGrid>
        <w:gridCol w:w="3190"/>
        <w:gridCol w:w="3190"/>
        <w:gridCol w:w="3191"/>
      </w:tblGrid>
      <w:tr w:rsidR="00DD553F" w:rsidRPr="00DD553F" w:rsidTr="00DD553F">
        <w:tc>
          <w:tcPr>
            <w:tcW w:w="3190" w:type="dxa"/>
          </w:tcPr>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Интенсивность движения,</w:t>
            </w: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машин/</w:t>
            </w:r>
            <w:proofErr w:type="gramStart"/>
            <w:r w:rsidRPr="00DD553F">
              <w:rPr>
                <w:rFonts w:eastAsia="Calibri"/>
                <w:b/>
                <w:color w:val="000000"/>
                <w:lang w:eastAsia="en-US"/>
              </w:rPr>
              <w:t>ч</w:t>
            </w:r>
            <w:proofErr w:type="gramEnd"/>
          </w:p>
        </w:tc>
        <w:tc>
          <w:tcPr>
            <w:tcW w:w="3190" w:type="dxa"/>
          </w:tcPr>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 xml:space="preserve">Интенсивность снегопада, </w:t>
            </w:r>
            <w:proofErr w:type="gramStart"/>
            <w:r w:rsidRPr="00DD553F">
              <w:rPr>
                <w:rFonts w:eastAsia="Calibri"/>
                <w:b/>
                <w:color w:val="000000"/>
                <w:lang w:eastAsia="en-US"/>
              </w:rPr>
              <w:t>мм</w:t>
            </w:r>
            <w:proofErr w:type="gramEnd"/>
            <w:r w:rsidRPr="00DD553F">
              <w:rPr>
                <w:rFonts w:eastAsia="Calibri"/>
                <w:b/>
                <w:color w:val="000000"/>
                <w:lang w:eastAsia="en-US"/>
              </w:rPr>
              <w:t>/ч</w:t>
            </w:r>
          </w:p>
        </w:tc>
        <w:tc>
          <w:tcPr>
            <w:tcW w:w="3191" w:type="dxa"/>
          </w:tcPr>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 xml:space="preserve">Директивное время, </w:t>
            </w:r>
            <w:proofErr w:type="gramStart"/>
            <w:r w:rsidRPr="00DD553F">
              <w:rPr>
                <w:rFonts w:eastAsia="Calibri"/>
                <w:b/>
                <w:color w:val="000000"/>
                <w:lang w:eastAsia="en-US"/>
              </w:rPr>
              <w:t>ч</w:t>
            </w:r>
            <w:proofErr w:type="gramEnd"/>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Менее 120 </w:t>
            </w:r>
          </w:p>
        </w:tc>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Менее 30 </w:t>
            </w:r>
          </w:p>
        </w:tc>
        <w:tc>
          <w:tcPr>
            <w:tcW w:w="3191" w:type="dxa"/>
          </w:tcPr>
          <w:p w:rsidR="00DD553F" w:rsidRPr="00DD553F" w:rsidRDefault="00DD553F" w:rsidP="00DD553F">
            <w:pPr>
              <w:suppressAutoHyphens w:val="0"/>
              <w:rPr>
                <w:rFonts w:eastAsia="Calibri"/>
                <w:lang w:eastAsia="en-US"/>
              </w:rPr>
            </w:pPr>
            <w:r w:rsidRPr="00DD553F">
              <w:rPr>
                <w:rFonts w:eastAsia="Calibri"/>
                <w:lang w:eastAsia="en-US"/>
              </w:rPr>
              <w:t>2</w:t>
            </w: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Более 120</w:t>
            </w:r>
          </w:p>
        </w:tc>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Более 30 </w:t>
            </w:r>
          </w:p>
        </w:tc>
        <w:tc>
          <w:tcPr>
            <w:tcW w:w="319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1,5</w:t>
            </w: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Менее 120</w:t>
            </w:r>
          </w:p>
        </w:tc>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Менее 30 </w:t>
            </w:r>
          </w:p>
        </w:tc>
        <w:tc>
          <w:tcPr>
            <w:tcW w:w="319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3</w:t>
            </w: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Более 120 </w:t>
            </w:r>
          </w:p>
        </w:tc>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Более 30 </w:t>
            </w:r>
          </w:p>
        </w:tc>
        <w:tc>
          <w:tcPr>
            <w:tcW w:w="319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1,5</w:t>
            </w:r>
          </w:p>
        </w:tc>
      </w:tr>
    </w:tbl>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Количество уборочных машин, обеспечивающих выполнение работ в течение директивного времени, определяется по формуле:</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rPr>
          <w:rFonts w:eastAsia="Calibri"/>
          <w:b/>
          <w:i/>
          <w:color w:val="000000"/>
          <w:lang w:eastAsia="en-US"/>
        </w:rPr>
      </w:pPr>
      <w:r w:rsidRPr="00DD553F">
        <w:rPr>
          <w:rFonts w:eastAsia="Calibri"/>
          <w:b/>
          <w:i/>
          <w:color w:val="000000"/>
          <w:lang w:eastAsia="en-US"/>
        </w:rPr>
        <w:t xml:space="preserve">                                                     </w:t>
      </w:r>
      <w:r w:rsidRPr="00DD553F">
        <w:rPr>
          <w:rFonts w:eastAsia="Calibri"/>
          <w:b/>
          <w:i/>
          <w:color w:val="000000"/>
          <w:lang w:val="en-US" w:eastAsia="en-US"/>
        </w:rPr>
        <w:t>N</w:t>
      </w:r>
      <w:r w:rsidRPr="00DD553F">
        <w:rPr>
          <w:rFonts w:eastAsia="Calibri"/>
          <w:b/>
          <w:i/>
          <w:color w:val="000000"/>
          <w:lang w:eastAsia="en-US"/>
        </w:rPr>
        <w:t>=</w:t>
      </w:r>
      <w:r w:rsidRPr="00DD553F">
        <w:rPr>
          <w:rFonts w:eastAsia="Calibri"/>
          <w:b/>
          <w:i/>
          <w:color w:val="000000"/>
          <w:lang w:val="en-US" w:eastAsia="en-US"/>
        </w:rPr>
        <w:t>S</w:t>
      </w:r>
      <w:r w:rsidRPr="00DD553F">
        <w:rPr>
          <w:rFonts w:eastAsia="Calibri"/>
          <w:b/>
          <w:i/>
          <w:color w:val="000000"/>
          <w:lang w:eastAsia="en-US"/>
        </w:rPr>
        <w:t>п</w:t>
      </w:r>
      <w:proofErr w:type="gramStart"/>
      <w:r w:rsidRPr="00DD553F">
        <w:rPr>
          <w:rFonts w:eastAsia="Calibri"/>
          <w:b/>
          <w:i/>
          <w:color w:val="000000"/>
          <w:lang w:eastAsia="en-US"/>
        </w:rPr>
        <w:t>/(</w:t>
      </w:r>
      <w:proofErr w:type="gramEnd"/>
      <w:r w:rsidRPr="00DD553F">
        <w:rPr>
          <w:rFonts w:eastAsia="Calibri"/>
          <w:b/>
          <w:i/>
          <w:color w:val="000000"/>
          <w:lang w:eastAsia="en-US"/>
        </w:rPr>
        <w:t>Пч*Тд)</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где </w:t>
      </w:r>
      <w:r w:rsidRPr="00DD553F">
        <w:rPr>
          <w:rFonts w:eastAsia="Calibri"/>
          <w:i/>
          <w:iCs/>
          <w:color w:val="000000"/>
          <w:lang w:eastAsia="en-US"/>
        </w:rPr>
        <w:t xml:space="preserve">S </w:t>
      </w:r>
      <w:r w:rsidRPr="00DD553F">
        <w:rPr>
          <w:rFonts w:eastAsia="Calibri"/>
          <w:color w:val="000000"/>
          <w:lang w:eastAsia="en-US"/>
        </w:rPr>
        <w:t>– площадь всех дорог, подлежащих уборке, м</w:t>
      </w:r>
      <w:proofErr w:type="gramStart"/>
      <w:r w:rsidRPr="00DD553F">
        <w:rPr>
          <w:rFonts w:eastAsia="Calibri"/>
          <w:color w:val="000000"/>
          <w:lang w:eastAsia="en-US"/>
        </w:rPr>
        <w:t>2</w:t>
      </w:r>
      <w:proofErr w:type="gramEnd"/>
      <w:r w:rsidRPr="00DD553F">
        <w:rPr>
          <w:rFonts w:eastAsia="Calibri"/>
          <w:color w:val="000000"/>
          <w:lang w:eastAsia="en-US"/>
        </w:rPr>
        <w:t xml:space="preserve">; </w:t>
      </w:r>
      <w:r w:rsidRPr="00DD553F">
        <w:rPr>
          <w:rFonts w:eastAsia="Calibri"/>
          <w:i/>
          <w:iCs/>
          <w:color w:val="000000"/>
          <w:lang w:eastAsia="en-US"/>
        </w:rPr>
        <w:t xml:space="preserve">Пч </w:t>
      </w:r>
      <w:r w:rsidRPr="00DD553F">
        <w:rPr>
          <w:rFonts w:eastAsia="Calibri"/>
          <w:color w:val="000000"/>
          <w:lang w:eastAsia="en-US"/>
        </w:rPr>
        <w:t xml:space="preserve">– часовая эксплуатационная производительность уборочной машины; </w:t>
      </w:r>
      <w:r w:rsidRPr="00DD553F">
        <w:rPr>
          <w:rFonts w:eastAsia="Calibri"/>
          <w:i/>
          <w:iCs/>
          <w:color w:val="000000"/>
          <w:lang w:eastAsia="en-US"/>
        </w:rPr>
        <w:t xml:space="preserve">Тд </w:t>
      </w:r>
      <w:r w:rsidRPr="00DD553F">
        <w:rPr>
          <w:rFonts w:eastAsia="Calibri"/>
          <w:color w:val="000000"/>
          <w:lang w:eastAsia="en-US"/>
        </w:rPr>
        <w:t xml:space="preserve">– директивное время на выполнение работ. </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Полная площадь улично-дорожной сети муниципальных образований Новоалександровского городского округа (усовершенствованных и грунтовых дорог) составляет 3381600 м</w:t>
      </w:r>
      <w:proofErr w:type="gramStart"/>
      <w:r w:rsidRPr="00DD553F">
        <w:rPr>
          <w:rFonts w:eastAsia="Calibri"/>
          <w:color w:val="000000"/>
          <w:lang w:eastAsia="en-US"/>
        </w:rPr>
        <w:t>2</w:t>
      </w:r>
      <w:proofErr w:type="gramEnd"/>
      <w:r w:rsidRPr="00DD553F">
        <w:rPr>
          <w:rFonts w:eastAsia="Calibri"/>
          <w:color w:val="000000"/>
          <w:lang w:eastAsia="en-US"/>
        </w:rPr>
        <w:t xml:space="preserve">. Интенсивность движения автомобилей внутри поселений крайне низкая и интенсивность снегопада, в силу природных особенностей региона примем минимальную (менее 120 машин в час, осадки менее30 мм/ч). В этом случае для обеспечения механизированной зимней уборки </w:t>
      </w:r>
      <w:proofErr w:type="gramStart"/>
      <w:r w:rsidRPr="00DD553F">
        <w:rPr>
          <w:rFonts w:eastAsia="Calibri"/>
          <w:color w:val="000000"/>
          <w:lang w:eastAsia="en-US"/>
        </w:rPr>
        <w:t>в</w:t>
      </w:r>
      <w:proofErr w:type="gramEnd"/>
      <w:r w:rsidRPr="00DD553F">
        <w:rPr>
          <w:rFonts w:eastAsia="Calibri"/>
          <w:color w:val="000000"/>
          <w:lang w:eastAsia="en-US"/>
        </w:rPr>
        <w:t xml:space="preserve"> </w:t>
      </w:r>
      <w:proofErr w:type="gramStart"/>
      <w:r w:rsidRPr="00DD553F">
        <w:rPr>
          <w:rFonts w:eastAsia="Calibri"/>
          <w:color w:val="000000"/>
          <w:lang w:eastAsia="en-US"/>
        </w:rPr>
        <w:t>Новоалександровском</w:t>
      </w:r>
      <w:proofErr w:type="gramEnd"/>
      <w:r w:rsidRPr="00DD553F">
        <w:rPr>
          <w:rFonts w:eastAsia="Calibri"/>
          <w:color w:val="000000"/>
          <w:lang w:eastAsia="en-US"/>
        </w:rPr>
        <w:t xml:space="preserve"> </w:t>
      </w:r>
      <w:r w:rsidRPr="00DD553F">
        <w:rPr>
          <w:rFonts w:eastAsia="Calibri"/>
          <w:color w:val="000000"/>
          <w:lang w:eastAsia="en-US"/>
        </w:rPr>
        <w:lastRenderedPageBreak/>
        <w:t>городском округе требуется следующее количество машин типа УДМ-82 с плужно-щеточным оборудованием:</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rPr>
          <w:rFonts w:eastAsia="Calibri"/>
          <w:b/>
          <w:i/>
          <w:color w:val="000000"/>
          <w:lang w:eastAsia="en-US"/>
        </w:rPr>
      </w:pPr>
      <w:r w:rsidRPr="00DD553F">
        <w:rPr>
          <w:rFonts w:eastAsia="Calibri"/>
          <w:b/>
          <w:i/>
          <w:color w:val="000000"/>
          <w:lang w:eastAsia="en-US"/>
        </w:rPr>
        <w:t xml:space="preserve">                                                   </w:t>
      </w:r>
      <w:r w:rsidRPr="00DD553F">
        <w:rPr>
          <w:rFonts w:eastAsia="Calibri"/>
          <w:b/>
          <w:i/>
          <w:color w:val="000000"/>
          <w:lang w:val="en-US" w:eastAsia="en-US"/>
        </w:rPr>
        <w:t>N</w:t>
      </w:r>
      <w:r w:rsidRPr="00DD553F">
        <w:rPr>
          <w:rFonts w:eastAsia="Calibri"/>
          <w:b/>
          <w:i/>
          <w:color w:val="000000"/>
          <w:lang w:eastAsia="en-US"/>
        </w:rPr>
        <w:t>=</w:t>
      </w:r>
      <w:r w:rsidRPr="00DD553F">
        <w:rPr>
          <w:rFonts w:eastAsia="Calibri"/>
          <w:b/>
          <w:bCs/>
          <w:color w:val="000000"/>
          <w:lang w:eastAsia="en-US"/>
        </w:rPr>
        <w:t>3381600</w:t>
      </w:r>
      <w:proofErr w:type="gramStart"/>
      <w:r w:rsidRPr="00DD553F">
        <w:rPr>
          <w:rFonts w:eastAsia="Calibri"/>
          <w:b/>
          <w:i/>
          <w:color w:val="000000"/>
          <w:lang w:eastAsia="en-US"/>
        </w:rPr>
        <w:t>/(</w:t>
      </w:r>
      <w:proofErr w:type="gramEnd"/>
      <w:r w:rsidRPr="00DD553F">
        <w:rPr>
          <w:rFonts w:eastAsia="Calibri"/>
          <w:b/>
          <w:i/>
          <w:color w:val="000000"/>
          <w:lang w:eastAsia="en-US"/>
        </w:rPr>
        <w:t>11340*3)=99</w:t>
      </w:r>
    </w:p>
    <w:p w:rsidR="00DD553F" w:rsidRPr="00DD553F" w:rsidRDefault="00DD553F" w:rsidP="00DD553F">
      <w:pPr>
        <w:suppressAutoHyphens w:val="0"/>
        <w:autoSpaceDE w:val="0"/>
        <w:autoSpaceDN w:val="0"/>
        <w:adjustRightInd w:val="0"/>
        <w:rPr>
          <w:rFonts w:eastAsia="Calibri"/>
          <w:b/>
          <w:i/>
          <w:color w:val="000000"/>
          <w:lang w:eastAsia="en-US"/>
        </w:rPr>
      </w:pP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Количество необходимых снегоуборочных машин составит 99 единиц.</w:t>
      </w:r>
    </w:p>
    <w:p w:rsidR="00DD553F" w:rsidRPr="00DD553F" w:rsidRDefault="00DD553F" w:rsidP="00DD553F">
      <w:pPr>
        <w:suppressAutoHyphens w:val="0"/>
        <w:autoSpaceDE w:val="0"/>
        <w:autoSpaceDN w:val="0"/>
        <w:adjustRightInd w:val="0"/>
        <w:ind w:firstLine="709"/>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выполнения зимних уборочных работ, при наличии в городском округе парка поливомоечных и подметально-уборочных машин, эти машины дооборудуются плужно-щеточным оборудованием, при этом характеристика навесного оборудования имеет показатели, приведенные в таблице 27</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Характеристика спецтехники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Таблица № 27</w:t>
      </w:r>
    </w:p>
    <w:tbl>
      <w:tblPr>
        <w:tblStyle w:val="23"/>
        <w:tblW w:w="0" w:type="auto"/>
        <w:tblLook w:val="04A0" w:firstRow="1" w:lastRow="0" w:firstColumn="1" w:lastColumn="0" w:noHBand="0" w:noVBand="1"/>
      </w:tblPr>
      <w:tblGrid>
        <w:gridCol w:w="1926"/>
        <w:gridCol w:w="1367"/>
        <w:gridCol w:w="1393"/>
        <w:gridCol w:w="1367"/>
        <w:gridCol w:w="1367"/>
        <w:gridCol w:w="1368"/>
        <w:gridCol w:w="1368"/>
      </w:tblGrid>
      <w:tr w:rsidR="00DD553F" w:rsidRPr="00DD553F" w:rsidTr="00DD553F">
        <w:tc>
          <w:tcPr>
            <w:tcW w:w="1367" w:type="dxa"/>
          </w:tcPr>
          <w:p w:rsidR="00DD553F" w:rsidRPr="00DD553F" w:rsidRDefault="00DD553F" w:rsidP="00DD553F">
            <w:pPr>
              <w:suppressAutoHyphens w:val="0"/>
              <w:rPr>
                <w:rFonts w:ascii="Calibri" w:eastAsia="Calibri" w:hAnsi="Calibri"/>
                <w:sz w:val="22"/>
                <w:szCs w:val="22"/>
                <w:lang w:eastAsia="en-US"/>
              </w:rPr>
            </w:pPr>
            <w:r w:rsidRPr="00DD553F">
              <w:rPr>
                <w:rFonts w:eastAsia="Calibri"/>
                <w:color w:val="000000"/>
                <w:lang w:eastAsia="en-US"/>
              </w:rPr>
              <w:t xml:space="preserve">Показатели </w:t>
            </w:r>
          </w:p>
        </w:tc>
        <w:tc>
          <w:tcPr>
            <w:tcW w:w="8204" w:type="dxa"/>
            <w:gridSpan w:val="6"/>
          </w:tcPr>
          <w:p w:rsidR="00DD553F" w:rsidRPr="00DD553F" w:rsidRDefault="00DD553F" w:rsidP="00DD553F">
            <w:pPr>
              <w:suppressAutoHyphens w:val="0"/>
              <w:rPr>
                <w:rFonts w:ascii="Calibri" w:eastAsia="Calibri" w:hAnsi="Calibri"/>
                <w:sz w:val="22"/>
                <w:szCs w:val="22"/>
                <w:lang w:eastAsia="en-US"/>
              </w:rPr>
            </w:pPr>
            <w:r w:rsidRPr="00DD553F">
              <w:rPr>
                <w:rFonts w:eastAsia="Calibri"/>
                <w:color w:val="000000"/>
                <w:lang w:eastAsia="en-US"/>
              </w:rPr>
              <w:t xml:space="preserve">Тип машины </w:t>
            </w:r>
          </w:p>
        </w:tc>
      </w:tr>
      <w:tr w:rsidR="00DD553F" w:rsidRPr="00DD553F" w:rsidTr="00DD553F">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p>
        </w:tc>
        <w:tc>
          <w:tcPr>
            <w:tcW w:w="1367"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КО-713</w:t>
            </w:r>
          </w:p>
        </w:tc>
        <w:tc>
          <w:tcPr>
            <w:tcW w:w="1367"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КО-829А-01</w:t>
            </w:r>
          </w:p>
        </w:tc>
        <w:tc>
          <w:tcPr>
            <w:tcW w:w="1367"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КО-707</w:t>
            </w:r>
          </w:p>
          <w:p w:rsidR="00DD553F" w:rsidRPr="00DD553F" w:rsidRDefault="00DD553F" w:rsidP="00DD553F">
            <w:pPr>
              <w:suppressAutoHyphens w:val="0"/>
              <w:autoSpaceDE w:val="0"/>
              <w:autoSpaceDN w:val="0"/>
              <w:adjustRightInd w:val="0"/>
              <w:jc w:val="center"/>
              <w:rPr>
                <w:rFonts w:eastAsia="Calibri"/>
                <w:b/>
                <w:bCs/>
                <w:color w:val="000000"/>
                <w:lang w:eastAsia="en-US"/>
              </w:rPr>
            </w:pPr>
          </w:p>
        </w:tc>
        <w:tc>
          <w:tcPr>
            <w:tcW w:w="1367"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МДК4337</w:t>
            </w:r>
          </w:p>
          <w:p w:rsidR="00DD553F" w:rsidRPr="00DD553F" w:rsidRDefault="00DD553F" w:rsidP="00DD553F">
            <w:pPr>
              <w:suppressAutoHyphens w:val="0"/>
              <w:autoSpaceDE w:val="0"/>
              <w:autoSpaceDN w:val="0"/>
              <w:adjustRightInd w:val="0"/>
              <w:jc w:val="center"/>
              <w:rPr>
                <w:rFonts w:eastAsia="Calibri"/>
                <w:b/>
                <w:bCs/>
                <w:color w:val="000000"/>
                <w:lang w:eastAsia="en-US"/>
              </w:rPr>
            </w:pPr>
          </w:p>
        </w:tc>
        <w:tc>
          <w:tcPr>
            <w:tcW w:w="1368"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МКДС-1</w:t>
            </w:r>
          </w:p>
        </w:tc>
        <w:tc>
          <w:tcPr>
            <w:tcW w:w="1368"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МКДС-4107</w:t>
            </w:r>
          </w:p>
          <w:p w:rsidR="00DD553F" w:rsidRPr="00DD553F" w:rsidRDefault="00DD553F" w:rsidP="00DD553F">
            <w:pPr>
              <w:suppressAutoHyphens w:val="0"/>
              <w:autoSpaceDE w:val="0"/>
              <w:autoSpaceDN w:val="0"/>
              <w:adjustRightInd w:val="0"/>
              <w:jc w:val="center"/>
              <w:rPr>
                <w:rFonts w:eastAsia="Calibri"/>
                <w:b/>
                <w:bCs/>
                <w:color w:val="000000"/>
                <w:lang w:eastAsia="en-US"/>
              </w:rPr>
            </w:pPr>
          </w:p>
        </w:tc>
      </w:tr>
      <w:tr w:rsidR="00DD553F" w:rsidRPr="00DD553F" w:rsidTr="00DD553F">
        <w:tc>
          <w:tcPr>
            <w:tcW w:w="1367"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Тип базового шасси/двигателя</w:t>
            </w:r>
          </w:p>
        </w:tc>
        <w:tc>
          <w:tcPr>
            <w:tcW w:w="1367"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ЗИЛ</w:t>
            </w:r>
          </w:p>
        </w:tc>
        <w:tc>
          <w:tcPr>
            <w:tcW w:w="1367"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ЗИЛ433362</w:t>
            </w:r>
          </w:p>
        </w:tc>
        <w:tc>
          <w:tcPr>
            <w:tcW w:w="1367"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МТЗ -82</w:t>
            </w:r>
          </w:p>
          <w:p w:rsidR="00DD553F" w:rsidRPr="00DD553F" w:rsidRDefault="00DD553F" w:rsidP="00DD553F">
            <w:pPr>
              <w:suppressAutoHyphens w:val="0"/>
              <w:autoSpaceDE w:val="0"/>
              <w:autoSpaceDN w:val="0"/>
              <w:adjustRightInd w:val="0"/>
              <w:jc w:val="both"/>
              <w:rPr>
                <w:rFonts w:eastAsia="Calibri"/>
                <w:color w:val="000000"/>
                <w:lang w:eastAsia="en-US"/>
              </w:rPr>
            </w:pPr>
          </w:p>
        </w:tc>
        <w:tc>
          <w:tcPr>
            <w:tcW w:w="1367"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ЗИЛ</w:t>
            </w:r>
          </w:p>
        </w:tc>
        <w:tc>
          <w:tcPr>
            <w:tcW w:w="1368"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ЗИЛ</w:t>
            </w:r>
          </w:p>
        </w:tc>
        <w:tc>
          <w:tcPr>
            <w:tcW w:w="1368"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КАМАЗ</w:t>
            </w:r>
          </w:p>
        </w:tc>
      </w:tr>
      <w:tr w:rsidR="00DD553F" w:rsidRPr="00DD553F" w:rsidTr="00DD553F">
        <w:tc>
          <w:tcPr>
            <w:tcW w:w="136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Ширина полосы, очищаемой плугом, </w:t>
            </w:r>
            <w:proofErr w:type="gramStart"/>
            <w:r w:rsidRPr="00DD553F">
              <w:rPr>
                <w:rFonts w:eastAsia="Calibri"/>
                <w:color w:val="000000"/>
                <w:lang w:eastAsia="en-US"/>
              </w:rPr>
              <w:t>м</w:t>
            </w:r>
            <w:proofErr w:type="gramEnd"/>
          </w:p>
          <w:p w:rsidR="00DD553F" w:rsidRPr="00DD553F" w:rsidRDefault="00DD553F" w:rsidP="00DD553F">
            <w:pPr>
              <w:suppressAutoHyphens w:val="0"/>
              <w:autoSpaceDE w:val="0"/>
              <w:autoSpaceDN w:val="0"/>
              <w:adjustRightInd w:val="0"/>
              <w:rPr>
                <w:rFonts w:eastAsia="Calibri"/>
                <w:color w:val="000000"/>
                <w:lang w:eastAsia="en-US"/>
              </w:rPr>
            </w:pP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2,5-3,0</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2,6</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1,3</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2,7-3,2</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3,2</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3,8</w:t>
            </w:r>
          </w:p>
        </w:tc>
      </w:tr>
      <w:tr w:rsidR="00DD553F" w:rsidRPr="00DD553F" w:rsidTr="00DD553F">
        <w:tc>
          <w:tcPr>
            <w:tcW w:w="136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Ширина полосы, очищаемой щеткой, </w:t>
            </w:r>
            <w:proofErr w:type="gramStart"/>
            <w:r w:rsidRPr="00DD553F">
              <w:rPr>
                <w:rFonts w:eastAsia="Calibri"/>
                <w:color w:val="000000"/>
                <w:lang w:eastAsia="en-US"/>
              </w:rPr>
              <w:t>м</w:t>
            </w:r>
            <w:proofErr w:type="gramEnd"/>
          </w:p>
          <w:p w:rsidR="00DD553F" w:rsidRPr="00DD553F" w:rsidRDefault="00DD553F" w:rsidP="00DD553F">
            <w:pPr>
              <w:suppressAutoHyphens w:val="0"/>
              <w:autoSpaceDE w:val="0"/>
              <w:autoSpaceDN w:val="0"/>
              <w:adjustRightInd w:val="0"/>
              <w:rPr>
                <w:rFonts w:eastAsia="Calibri"/>
                <w:color w:val="000000"/>
                <w:lang w:eastAsia="en-US"/>
              </w:rPr>
            </w:pP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2,7</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2,7</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1,2</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2,75</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2,75</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2,75</w:t>
            </w:r>
          </w:p>
        </w:tc>
      </w:tr>
      <w:tr w:rsidR="00DD553F" w:rsidRPr="00DD553F" w:rsidTr="00DD553F">
        <w:tc>
          <w:tcPr>
            <w:tcW w:w="136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Максимальная высота снега, </w:t>
            </w:r>
            <w:proofErr w:type="gramStart"/>
            <w:r w:rsidRPr="00DD553F">
              <w:rPr>
                <w:rFonts w:eastAsia="Calibri"/>
                <w:color w:val="000000"/>
                <w:lang w:eastAsia="en-US"/>
              </w:rPr>
              <w:t>м</w:t>
            </w:r>
            <w:proofErr w:type="gramEnd"/>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0,5</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0,5</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0,1</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0,5</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0,5</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0,6</w:t>
            </w:r>
          </w:p>
        </w:tc>
      </w:tr>
      <w:tr w:rsidR="00DD553F" w:rsidRPr="00DD553F" w:rsidTr="00DD553F">
        <w:tc>
          <w:tcPr>
            <w:tcW w:w="136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Рабочая скорость при снегоочистке, </w:t>
            </w:r>
            <w:proofErr w:type="gramStart"/>
            <w:r w:rsidRPr="00DD553F">
              <w:rPr>
                <w:rFonts w:eastAsia="Calibri"/>
                <w:color w:val="000000"/>
                <w:lang w:eastAsia="en-US"/>
              </w:rPr>
              <w:t>км</w:t>
            </w:r>
            <w:proofErr w:type="gramEnd"/>
            <w:r w:rsidRPr="00DD553F">
              <w:rPr>
                <w:rFonts w:eastAsia="Calibri"/>
                <w:color w:val="000000"/>
                <w:lang w:eastAsia="en-US"/>
              </w:rPr>
              <w:t>/ч</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20</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20</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5,6</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30</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30</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30</w:t>
            </w:r>
          </w:p>
        </w:tc>
      </w:tr>
      <w:tr w:rsidR="00DD553F" w:rsidRPr="00DD553F" w:rsidTr="00DD553F">
        <w:tc>
          <w:tcPr>
            <w:tcW w:w="136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Вместимость бункера распределителя реагентов, м3</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3,1</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4,5</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3,3</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5,5</w:t>
            </w:r>
          </w:p>
        </w:tc>
      </w:tr>
      <w:tr w:rsidR="00DD553F" w:rsidRPr="00DD553F" w:rsidTr="00DD553F">
        <w:tc>
          <w:tcPr>
            <w:tcW w:w="136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Ширина распределения ПМ</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9</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4-9</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3-12</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2-8</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2-8</w:t>
            </w:r>
          </w:p>
        </w:tc>
      </w:tr>
      <w:tr w:rsidR="00DD553F" w:rsidRPr="00DD553F" w:rsidTr="00DD553F">
        <w:tc>
          <w:tcPr>
            <w:tcW w:w="136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Рабочая скорость при распределении ПМ, км/ч</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20</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20</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20</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20</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До 50</w:t>
            </w:r>
          </w:p>
        </w:tc>
      </w:tr>
    </w:tbl>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Эксплуатационная производительность плужно-щеточного снегоочистителя определяется по формуле: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proofErr w:type="gramStart"/>
      <w:r w:rsidRPr="00DD553F">
        <w:rPr>
          <w:rFonts w:eastAsia="Calibri"/>
          <w:b/>
          <w:bCs/>
          <w:color w:val="000000"/>
          <w:lang w:eastAsia="en-US"/>
        </w:rPr>
        <w:t>П</w:t>
      </w:r>
      <w:proofErr w:type="gramEnd"/>
      <w:r w:rsidRPr="00DD553F">
        <w:rPr>
          <w:rFonts w:eastAsia="Calibri"/>
          <w:b/>
          <w:bCs/>
          <w:color w:val="000000"/>
          <w:lang w:eastAsia="en-US"/>
        </w:rPr>
        <w:t xml:space="preserve"> = U × B × Kп × Kис</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b/>
          <w:bCs/>
          <w:color w:val="000000"/>
          <w:lang w:eastAsia="en-US"/>
        </w:rPr>
        <w:t>где: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U- рабочая скорость движения машины, км/ч; В - ширина очищаемой полосы, м; К</w:t>
      </w:r>
      <w:proofErr w:type="gramStart"/>
      <w:r w:rsidRPr="00DD553F">
        <w:rPr>
          <w:rFonts w:eastAsia="Calibri"/>
          <w:color w:val="000000"/>
          <w:lang w:eastAsia="en-US"/>
        </w:rPr>
        <w:t>п-</w:t>
      </w:r>
      <w:proofErr w:type="gramEnd"/>
      <w:r w:rsidRPr="00DD553F">
        <w:rPr>
          <w:rFonts w:eastAsia="Calibri"/>
          <w:color w:val="000000"/>
          <w:lang w:eastAsia="en-US"/>
        </w:rPr>
        <w:t xml:space="preserve"> коэффициент перекрытия очищаемой полосы;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Ки</w:t>
      </w:r>
      <w:proofErr w:type="gramStart"/>
      <w:r w:rsidRPr="00DD553F">
        <w:rPr>
          <w:rFonts w:eastAsia="Calibri"/>
          <w:color w:val="000000"/>
          <w:lang w:eastAsia="en-US"/>
        </w:rPr>
        <w:t>с-</w:t>
      </w:r>
      <w:proofErr w:type="gramEnd"/>
      <w:r w:rsidRPr="00DD553F">
        <w:rPr>
          <w:rFonts w:eastAsia="Calibri"/>
          <w:color w:val="000000"/>
          <w:lang w:eastAsia="en-US"/>
        </w:rPr>
        <w:t xml:space="preserve"> коэффициент использования машины на линии.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При заданных показателях уборки U= 20 км/ч; В = 2,5 м; Кп= 0,9; Кис= 0,75 эксплуатационная производительность для различных машин составит: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roofErr w:type="gramStart"/>
      <w:r w:rsidRPr="00DD553F">
        <w:rPr>
          <w:rFonts w:eastAsia="Calibri"/>
          <w:color w:val="000000"/>
          <w:lang w:eastAsia="en-US"/>
        </w:rPr>
        <w:t>П(</w:t>
      </w:r>
      <w:proofErr w:type="gramEnd"/>
      <w:r w:rsidRPr="00DD553F">
        <w:rPr>
          <w:rFonts w:eastAsia="Calibri"/>
          <w:color w:val="000000"/>
          <w:lang w:eastAsia="en-US"/>
        </w:rPr>
        <w:t xml:space="preserve">КО-829А-01) (КО 713) = 20 × 2,6 × 0,9 × 0,75 = </w:t>
      </w:r>
      <w:r w:rsidRPr="00DD553F">
        <w:rPr>
          <w:rFonts w:eastAsia="Calibri"/>
          <w:b/>
          <w:bCs/>
          <w:color w:val="000000"/>
          <w:lang w:eastAsia="en-US"/>
        </w:rPr>
        <w:t>35 100</w:t>
      </w:r>
      <w:r w:rsidRPr="00DD553F">
        <w:rPr>
          <w:rFonts w:eastAsia="Calibri"/>
          <w:color w:val="000000"/>
          <w:lang w:eastAsia="en-US"/>
        </w:rPr>
        <w:t xml:space="preserve"> </w:t>
      </w:r>
      <w:r w:rsidRPr="00DD553F">
        <w:rPr>
          <w:rFonts w:eastAsia="Calibri"/>
          <w:b/>
          <w:bCs/>
          <w:color w:val="000000"/>
          <w:lang w:eastAsia="en-US"/>
        </w:rPr>
        <w:t>м²//ч;</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w:t>
      </w:r>
      <w:proofErr w:type="gramStart"/>
      <w:r w:rsidRPr="00DD553F">
        <w:rPr>
          <w:rFonts w:eastAsia="Calibri"/>
          <w:color w:val="000000"/>
          <w:lang w:eastAsia="en-US"/>
        </w:rPr>
        <w:t>П(</w:t>
      </w:r>
      <w:proofErr w:type="gramEnd"/>
      <w:r w:rsidRPr="00DD553F">
        <w:rPr>
          <w:rFonts w:eastAsia="Calibri"/>
          <w:color w:val="000000"/>
          <w:lang w:eastAsia="en-US"/>
        </w:rPr>
        <w:t xml:space="preserve">КО-707) = 5,0 × 1,2×0,9 × 0,75 = </w:t>
      </w:r>
      <w:r w:rsidRPr="00DD553F">
        <w:rPr>
          <w:rFonts w:eastAsia="Calibri"/>
          <w:b/>
          <w:bCs/>
          <w:color w:val="000000"/>
          <w:lang w:eastAsia="en-US"/>
        </w:rPr>
        <w:t>4 050 м²/ч;</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w:t>
      </w:r>
      <w:proofErr w:type="gramStart"/>
      <w:r w:rsidRPr="00DD553F">
        <w:rPr>
          <w:rFonts w:eastAsia="Calibri"/>
          <w:color w:val="000000"/>
          <w:lang w:eastAsia="en-US"/>
        </w:rPr>
        <w:t>П(</w:t>
      </w:r>
      <w:proofErr w:type="gramEnd"/>
      <w:r w:rsidRPr="00DD553F">
        <w:rPr>
          <w:rFonts w:eastAsia="Calibri"/>
          <w:color w:val="000000"/>
          <w:lang w:eastAsia="en-US"/>
        </w:rPr>
        <w:t xml:space="preserve">МКДС-4107) = 30 × 3,8×0,9 × 0,75 = </w:t>
      </w:r>
      <w:r w:rsidRPr="00DD553F">
        <w:rPr>
          <w:rFonts w:eastAsia="Calibri"/>
          <w:b/>
          <w:bCs/>
          <w:color w:val="000000"/>
          <w:lang w:eastAsia="en-US"/>
        </w:rPr>
        <w:t>76 950 м²/ч</w:t>
      </w:r>
      <w:r w:rsidRPr="00DD553F">
        <w:rPr>
          <w:rFonts w:eastAsia="Calibri"/>
          <w:color w:val="000000"/>
          <w:lang w:eastAsia="en-US"/>
        </w:rPr>
        <w:t>;</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При средней ширине улиц (с учетом снежного вала в прилотковой части) равной 6 м количество проходов плужного снегоочистителя составит:</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8 / 1,3 ≥ 4; 6/ 3,2 ≥ 1; 6/ 2,6 ≥ 2; 6 / 3,8 ≥ 1.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Расчетное количество машин необходимых для сгребания снега рассчитывалось по формуле:</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b/>
          <w:bCs/>
          <w:color w:val="000000"/>
          <w:lang w:eastAsia="en-US"/>
        </w:rPr>
        <w:t>N = S/ Пмкдс4107 ×</w:t>
      </w:r>
      <w:proofErr w:type="gramStart"/>
      <w:r w:rsidRPr="00DD553F">
        <w:rPr>
          <w:rFonts w:eastAsia="Calibri"/>
          <w:b/>
          <w:bCs/>
          <w:color w:val="000000"/>
          <w:lang w:eastAsia="en-US"/>
        </w:rPr>
        <w:t>t</w:t>
      </w:r>
      <w:proofErr w:type="gramEnd"/>
      <w:r w:rsidRPr="00DD553F">
        <w:rPr>
          <w:rFonts w:eastAsia="Calibri"/>
          <w:b/>
          <w:bCs/>
          <w:color w:val="000000"/>
          <w:lang w:eastAsia="en-US"/>
        </w:rPr>
        <w:t>Д ×Kвых</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N - необходимое количество машин; S - площадь уборки; </w:t>
      </w:r>
      <w:proofErr w:type="gramStart"/>
      <w:r w:rsidRPr="00DD553F">
        <w:rPr>
          <w:rFonts w:eastAsia="Calibri"/>
          <w:color w:val="000000"/>
          <w:lang w:eastAsia="en-US"/>
        </w:rPr>
        <w:t>t</w:t>
      </w:r>
      <w:proofErr w:type="gramEnd"/>
      <w:r w:rsidRPr="00DD553F">
        <w:rPr>
          <w:rFonts w:eastAsia="Calibri"/>
          <w:color w:val="000000"/>
          <w:lang w:eastAsia="en-US"/>
        </w:rPr>
        <w:t xml:space="preserve">Д - директивное время; Пмкдс4107- часовая производительность машины МКДС 4107 Квых - коэффициент выхода машин на линию, с учетом директивного времени уборки равен 1.  В отличие от летних уборочных работ, которые выполняются в течение смены, зимние уборочные работы следует выполнять в сжатые сроки в течение директивного времени. Директивное время уборки принято равным 5 часам. Директивное время обработки дорожных покрытий противогололедными материалами (песчано-гравийная смесь), принимается равным 5 часам. </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color w:val="000000"/>
          <w:lang w:eastAsia="en-US"/>
        </w:rPr>
        <w:t xml:space="preserve">Соответственно: </w:t>
      </w:r>
      <w:r w:rsidRPr="00DD553F">
        <w:rPr>
          <w:rFonts w:eastAsia="Calibri"/>
          <w:lang w:eastAsia="en-US"/>
        </w:rPr>
        <w:t xml:space="preserve">для обеспечения механизированной зимней уборки </w:t>
      </w:r>
      <w:proofErr w:type="gramStart"/>
      <w:r w:rsidRPr="00DD553F">
        <w:rPr>
          <w:rFonts w:eastAsia="Calibri"/>
          <w:lang w:eastAsia="en-US"/>
        </w:rPr>
        <w:t>в</w:t>
      </w:r>
      <w:proofErr w:type="gramEnd"/>
      <w:r w:rsidRPr="00DD553F">
        <w:rPr>
          <w:rFonts w:eastAsia="Calibri"/>
          <w:lang w:eastAsia="en-US"/>
        </w:rPr>
        <w:t xml:space="preserve"> </w:t>
      </w:r>
      <w:proofErr w:type="gramStart"/>
      <w:r w:rsidRPr="00DD553F">
        <w:rPr>
          <w:rFonts w:eastAsia="Calibri"/>
          <w:lang w:eastAsia="en-US"/>
        </w:rPr>
        <w:t>Новоалександровском</w:t>
      </w:r>
      <w:proofErr w:type="gramEnd"/>
      <w:r w:rsidRPr="00DD553F">
        <w:rPr>
          <w:rFonts w:eastAsia="Calibri"/>
          <w:lang w:eastAsia="en-US"/>
        </w:rPr>
        <w:t xml:space="preserve"> городском округе требуется:</w:t>
      </w:r>
    </w:p>
    <w:p w:rsidR="00DD553F" w:rsidRPr="00DD553F" w:rsidRDefault="00DD553F" w:rsidP="00DD553F">
      <w:pPr>
        <w:suppressAutoHyphens w:val="0"/>
        <w:autoSpaceDE w:val="0"/>
        <w:autoSpaceDN w:val="0"/>
        <w:adjustRightInd w:val="0"/>
        <w:ind w:firstLine="709"/>
        <w:jc w:val="both"/>
        <w:rPr>
          <w:rFonts w:eastAsia="Calibri"/>
          <w:lang w:eastAsia="en-US"/>
        </w:rPr>
      </w:pP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proofErr w:type="gramStart"/>
      <w:r w:rsidRPr="00DD553F">
        <w:rPr>
          <w:rFonts w:eastAsia="Calibri"/>
          <w:b/>
          <w:bCs/>
          <w:color w:val="000000"/>
          <w:lang w:eastAsia="en-US"/>
        </w:rPr>
        <w:t>П(</w:t>
      </w:r>
      <w:proofErr w:type="gramEnd"/>
      <w:r w:rsidRPr="00DD553F">
        <w:rPr>
          <w:rFonts w:eastAsia="Calibri"/>
          <w:b/>
          <w:bCs/>
          <w:color w:val="000000"/>
          <w:lang w:eastAsia="en-US"/>
        </w:rPr>
        <w:t xml:space="preserve">КО-829А-01) (КО 713) - </w:t>
      </w:r>
      <w:r w:rsidRPr="00DD553F">
        <w:rPr>
          <w:rFonts w:eastAsia="Calibri"/>
          <w:b/>
          <w:bCs/>
          <w:color w:val="000000"/>
          <w:u w:val="single"/>
          <w:lang w:eastAsia="en-US"/>
        </w:rPr>
        <w:t>19 шт</w:t>
      </w:r>
      <w:r w:rsidRPr="00DD553F">
        <w:rPr>
          <w:rFonts w:eastAsia="Calibri"/>
          <w:b/>
          <w:bCs/>
          <w:color w:val="000000"/>
          <w:lang w:eastAsia="en-US"/>
        </w:rPr>
        <w:t xml:space="preserve"> </w:t>
      </w:r>
    </w:p>
    <w:p w:rsidR="00DD553F" w:rsidRPr="00DD553F" w:rsidRDefault="00DD553F" w:rsidP="00DD553F">
      <w:pPr>
        <w:suppressAutoHyphens w:val="0"/>
        <w:autoSpaceDE w:val="0"/>
        <w:autoSpaceDN w:val="0"/>
        <w:adjustRightInd w:val="0"/>
        <w:jc w:val="both"/>
        <w:rPr>
          <w:rFonts w:eastAsia="Calibri"/>
          <w:b/>
          <w:bCs/>
          <w:color w:val="000000"/>
          <w:lang w:eastAsia="en-US"/>
        </w:rPr>
      </w:pPr>
      <w:r w:rsidRPr="00DD553F">
        <w:rPr>
          <w:rFonts w:eastAsia="Calibri"/>
          <w:b/>
          <w:bCs/>
          <w:color w:val="000000"/>
          <w:lang w:eastAsia="en-US"/>
        </w:rPr>
        <w:t xml:space="preserve">            </w:t>
      </w:r>
      <w:proofErr w:type="gramStart"/>
      <w:r w:rsidRPr="00DD553F">
        <w:rPr>
          <w:rFonts w:eastAsia="Calibri"/>
          <w:b/>
          <w:bCs/>
          <w:color w:val="000000"/>
          <w:lang w:eastAsia="en-US"/>
        </w:rPr>
        <w:t>П(</w:t>
      </w:r>
      <w:proofErr w:type="gramEnd"/>
      <w:r w:rsidRPr="00DD553F">
        <w:rPr>
          <w:rFonts w:eastAsia="Calibri"/>
          <w:b/>
          <w:bCs/>
          <w:color w:val="000000"/>
          <w:lang w:eastAsia="en-US"/>
        </w:rPr>
        <w:t xml:space="preserve">КО-707) – </w:t>
      </w:r>
      <w:r w:rsidRPr="00DD553F">
        <w:rPr>
          <w:rFonts w:eastAsia="Calibri"/>
          <w:b/>
          <w:bCs/>
          <w:color w:val="000000"/>
          <w:u w:val="single"/>
          <w:lang w:eastAsia="en-US"/>
        </w:rPr>
        <w:t>167 шт</w:t>
      </w:r>
      <w:r w:rsidRPr="00DD553F">
        <w:rPr>
          <w:rFonts w:eastAsia="Calibri"/>
          <w:b/>
          <w:bCs/>
          <w:color w:val="000000"/>
          <w:lang w:eastAsia="en-US"/>
        </w:rPr>
        <w:t xml:space="preserve"> </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proofErr w:type="gramStart"/>
      <w:r w:rsidRPr="00DD553F">
        <w:rPr>
          <w:rFonts w:eastAsia="Calibri"/>
          <w:b/>
          <w:bCs/>
          <w:color w:val="000000"/>
          <w:lang w:eastAsia="en-US"/>
        </w:rPr>
        <w:t>П(</w:t>
      </w:r>
      <w:proofErr w:type="gramEnd"/>
      <w:r w:rsidRPr="00DD553F">
        <w:rPr>
          <w:rFonts w:eastAsia="Calibri"/>
          <w:b/>
          <w:bCs/>
          <w:color w:val="000000"/>
          <w:lang w:eastAsia="en-US"/>
        </w:rPr>
        <w:t xml:space="preserve">МКДС-4107) – </w:t>
      </w:r>
      <w:r w:rsidRPr="00DD553F">
        <w:rPr>
          <w:rFonts w:eastAsia="Calibri"/>
          <w:b/>
          <w:bCs/>
          <w:color w:val="000000"/>
          <w:u w:val="single"/>
          <w:lang w:eastAsia="en-US"/>
        </w:rPr>
        <w:t xml:space="preserve">9 шт </w:t>
      </w:r>
    </w:p>
    <w:p w:rsidR="00DD553F" w:rsidRPr="00DD553F" w:rsidRDefault="00DD553F" w:rsidP="00DD553F">
      <w:pPr>
        <w:suppressAutoHyphens w:val="0"/>
        <w:autoSpaceDE w:val="0"/>
        <w:autoSpaceDN w:val="0"/>
        <w:adjustRightInd w:val="0"/>
        <w:ind w:firstLine="709"/>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При растянутых сроках вывоза снега с улиц в основании валов образуется лед или снежно-ледяной накат. В таких случаях очистку покрытий выполняют следующим образом. </w:t>
      </w:r>
      <w:proofErr w:type="gramStart"/>
      <w:r w:rsidRPr="00DD553F">
        <w:rPr>
          <w:rFonts w:eastAsia="Calibri"/>
          <w:color w:val="000000"/>
          <w:lang w:eastAsia="en-US"/>
        </w:rPr>
        <w:t>В начале</w:t>
      </w:r>
      <w:proofErr w:type="gramEnd"/>
      <w:r w:rsidRPr="00DD553F">
        <w:rPr>
          <w:rFonts w:eastAsia="Calibri"/>
          <w:color w:val="000000"/>
          <w:lang w:eastAsia="en-US"/>
        </w:rPr>
        <w:t xml:space="preserve"> слой снежно-ледяного наката или льда обрабатывают твердыми химическими реагентами, что обеспечивает подготовку к последующему скалыванию слоя. Во избежание разбрасывания реагентов колесами транспорта обработку производят в ночные или утренние часы до начала интенсивного движения. Скалывание слоя рекомендуется выполнять с помощью автогрейдера, снабженного специальным ножом или скалывателем – рыхлителем через 3-5 ч после распределения реагентов. При большой толщине слоя цикл работ повторяют до полной очистки дорожного покрытия. По завершении работ скол окучивают или укладывают в вал с последующей его погрузкой в самосвалы и вывозом на свалку снега.</w:t>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После окончания зимнего периода улицы и дороги очищают от остатков фрикционных материалов. При этом используют наряду с машинами и в значительной мере ручной труд. Отсутствие надежных производительных машин для погрузки грунтовых наносов вызывает необходимость привлечения ручного труда</w:t>
      </w:r>
    </w:p>
    <w:p w:rsidR="00DD553F" w:rsidRPr="00DD553F" w:rsidRDefault="00DD553F" w:rsidP="00DD553F">
      <w:pPr>
        <w:numPr>
          <w:ilvl w:val="0"/>
          <w:numId w:val="11"/>
        </w:numPr>
        <w:suppressAutoHyphens w:val="0"/>
        <w:autoSpaceDE w:val="0"/>
        <w:autoSpaceDN w:val="0"/>
        <w:adjustRightInd w:val="0"/>
        <w:spacing w:after="200" w:line="276" w:lineRule="auto"/>
        <w:jc w:val="center"/>
        <w:rPr>
          <w:rFonts w:eastAsia="Calibri"/>
          <w:b/>
          <w:bCs/>
          <w:lang w:eastAsia="en-US"/>
        </w:rPr>
      </w:pPr>
      <w:r w:rsidRPr="00DD553F">
        <w:rPr>
          <w:rFonts w:eastAsia="Calibri"/>
          <w:b/>
          <w:bCs/>
          <w:lang w:eastAsia="en-US"/>
        </w:rPr>
        <w:t>ВЫВОДЫ И РЕКОМЕНДАЦИИ</w:t>
      </w:r>
    </w:p>
    <w:p w:rsidR="00DD553F" w:rsidRPr="00DD553F" w:rsidRDefault="00DD553F" w:rsidP="00DD553F">
      <w:pPr>
        <w:suppressAutoHyphens w:val="0"/>
        <w:autoSpaceDE w:val="0"/>
        <w:autoSpaceDN w:val="0"/>
        <w:adjustRightInd w:val="0"/>
        <w:ind w:left="720"/>
        <w:jc w:val="center"/>
        <w:rPr>
          <w:rFonts w:eastAsia="Calibri"/>
          <w:sz w:val="28"/>
          <w:szCs w:val="28"/>
          <w:highlight w:val="yellow"/>
          <w:lang w:eastAsia="en-US"/>
        </w:rPr>
      </w:pPr>
    </w:p>
    <w:p w:rsidR="00DD553F" w:rsidRPr="00DD553F" w:rsidRDefault="00DD553F" w:rsidP="00DD553F">
      <w:pPr>
        <w:suppressAutoHyphens w:val="0"/>
        <w:autoSpaceDE w:val="0"/>
        <w:autoSpaceDN w:val="0"/>
        <w:adjustRightInd w:val="0"/>
        <w:rPr>
          <w:rFonts w:eastAsia="Calibri"/>
          <w:lang w:eastAsia="en-US"/>
        </w:rPr>
      </w:pPr>
      <w:r w:rsidRPr="00DD553F">
        <w:rPr>
          <w:rFonts w:eastAsia="Calibri"/>
          <w:b/>
          <w:bCs/>
          <w:lang w:eastAsia="en-US"/>
        </w:rPr>
        <w:t xml:space="preserve">Анализ состояния очистки территории Новоалександровского городского округа Ставропольского края выявил следующие проблемы: </w:t>
      </w:r>
    </w:p>
    <w:p w:rsidR="00DD553F" w:rsidRPr="00DD553F" w:rsidRDefault="00DD553F" w:rsidP="00DD553F">
      <w:pPr>
        <w:suppressAutoHyphens w:val="0"/>
        <w:ind w:firstLine="709"/>
        <w:rPr>
          <w:rFonts w:eastAsia="Calibri"/>
          <w:lang w:eastAsia="en-US"/>
        </w:rPr>
      </w:pPr>
      <w:r w:rsidRPr="00DD553F">
        <w:rPr>
          <w:rFonts w:eastAsia="Calibri"/>
          <w:lang w:eastAsia="en-US"/>
        </w:rPr>
        <w:t xml:space="preserve">- На территории округа имеются несанкционированные </w:t>
      </w:r>
      <w:proofErr w:type="gramStart"/>
      <w:r w:rsidRPr="00DD553F">
        <w:rPr>
          <w:rFonts w:eastAsia="Calibri"/>
          <w:lang w:eastAsia="en-US"/>
        </w:rPr>
        <w:t>свалки</w:t>
      </w:r>
      <w:proofErr w:type="gramEnd"/>
      <w:r w:rsidRPr="00DD553F">
        <w:rPr>
          <w:rFonts w:eastAsia="Calibri"/>
          <w:lang w:eastAsia="en-US"/>
        </w:rPr>
        <w:t xml:space="preserve"> нуждающиеся в скорейшей реконструкции</w:t>
      </w:r>
    </w:p>
    <w:p w:rsidR="00DD553F" w:rsidRPr="00DD553F" w:rsidRDefault="00DD553F" w:rsidP="00DD553F">
      <w:pPr>
        <w:suppressAutoHyphens w:val="0"/>
        <w:ind w:firstLine="709"/>
        <w:rPr>
          <w:rFonts w:eastAsia="Calibri"/>
          <w:lang w:eastAsia="en-US"/>
        </w:rPr>
      </w:pPr>
      <w:r w:rsidRPr="00DD553F">
        <w:rPr>
          <w:rFonts w:eastAsia="Calibri"/>
          <w:lang w:eastAsia="en-US"/>
        </w:rPr>
        <w:t>- Отсутствуют площадки для сбора КГО</w:t>
      </w:r>
    </w:p>
    <w:p w:rsidR="00DD553F" w:rsidRPr="00DD553F" w:rsidRDefault="00DD553F" w:rsidP="00DD553F">
      <w:pPr>
        <w:suppressAutoHyphens w:val="0"/>
        <w:ind w:firstLine="709"/>
        <w:rPr>
          <w:rFonts w:eastAsia="Calibri"/>
          <w:lang w:eastAsia="en-US"/>
        </w:rPr>
      </w:pPr>
      <w:r w:rsidRPr="00DD553F">
        <w:rPr>
          <w:rFonts w:eastAsia="Calibri"/>
          <w:lang w:eastAsia="en-US"/>
        </w:rPr>
        <w:t>- Отсутствует Программа поэтапного снижения накопления коммунальных отходов на территории поселения, за счет раздельного сбора ТКО и развития сети сбора вторсырья на территории округа.</w:t>
      </w:r>
    </w:p>
    <w:p w:rsidR="00DD553F" w:rsidRPr="00DD553F" w:rsidRDefault="00DD553F" w:rsidP="00DD553F">
      <w:pPr>
        <w:suppressAutoHyphens w:val="0"/>
        <w:ind w:firstLine="709"/>
        <w:rPr>
          <w:rFonts w:eastAsia="Calibri"/>
          <w:color w:val="000000"/>
          <w:lang w:eastAsia="en-US"/>
        </w:rPr>
      </w:pPr>
      <w:r w:rsidRPr="00DD553F">
        <w:rPr>
          <w:rFonts w:eastAsia="Calibri"/>
          <w:color w:val="000000"/>
          <w:lang w:eastAsia="en-US"/>
        </w:rPr>
        <w:t xml:space="preserve">- Отсутствует организованная система снижения объема отходов, поступающих на захоронение. Отсутствует раздельный сбор, сортировка, что приводит к потере ценных компонентов </w:t>
      </w:r>
      <w:r w:rsidRPr="00DD553F">
        <w:rPr>
          <w:rFonts w:eastAsia="Calibri"/>
          <w:color w:val="000000"/>
          <w:lang w:eastAsia="en-US"/>
        </w:rPr>
        <w:lastRenderedPageBreak/>
        <w:t xml:space="preserve">ТКО, увеличению затрат на вывоз и размещение ТКО, а также оказывает негативное влияние на окружающую среду; </w:t>
      </w:r>
    </w:p>
    <w:p w:rsidR="00DD553F" w:rsidRPr="00DD553F" w:rsidRDefault="00DD553F" w:rsidP="00DD553F">
      <w:pPr>
        <w:suppressAutoHyphens w:val="0"/>
        <w:ind w:firstLine="709"/>
        <w:rPr>
          <w:rFonts w:eastAsia="Calibri"/>
          <w:lang w:eastAsia="en-US"/>
        </w:rPr>
      </w:pPr>
      <w:r w:rsidRPr="00DD553F">
        <w:rPr>
          <w:rFonts w:eastAsia="Calibri"/>
          <w:lang w:eastAsia="en-US"/>
        </w:rPr>
        <w:t xml:space="preserve">- Отсутствует централизованная система сбора и вывоза опасных отходов (ртутных ламп, батареек, аккумуляторов и др.); </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b/>
          <w:bCs/>
          <w:color w:val="000000"/>
          <w:lang w:eastAsia="en-US"/>
        </w:rPr>
        <w:t xml:space="preserve">В качестве основных направлений работ по очистке территории предлагается: </w:t>
      </w:r>
    </w:p>
    <w:p w:rsidR="00DD553F" w:rsidRPr="00DD553F" w:rsidRDefault="00DD553F" w:rsidP="00DD553F">
      <w:pPr>
        <w:suppressAutoHyphens w:val="0"/>
        <w:autoSpaceDE w:val="0"/>
        <w:autoSpaceDN w:val="0"/>
        <w:adjustRightInd w:val="0"/>
        <w:spacing w:after="103"/>
        <w:ind w:firstLine="709"/>
        <w:rPr>
          <w:rFonts w:eastAsia="Calibri"/>
          <w:color w:val="000000"/>
          <w:lang w:eastAsia="en-US"/>
        </w:rPr>
      </w:pPr>
      <w:r w:rsidRPr="00DD553F">
        <w:rPr>
          <w:rFonts w:eastAsia="Calibri"/>
          <w:color w:val="000000"/>
          <w:lang w:eastAsia="en-US"/>
        </w:rPr>
        <w:t xml:space="preserve">- Провести работы по рекультивации </w:t>
      </w:r>
      <w:r w:rsidRPr="00DD553F">
        <w:rPr>
          <w:rFonts w:eastAsia="Calibri"/>
          <w:lang w:eastAsia="en-US"/>
        </w:rPr>
        <w:t>несанкционированных</w:t>
      </w:r>
      <w:r w:rsidRPr="00DD553F">
        <w:rPr>
          <w:rFonts w:eastAsia="Calibri"/>
          <w:color w:val="000000"/>
          <w:lang w:eastAsia="en-US"/>
        </w:rPr>
        <w:t xml:space="preserve"> свалок, расположенных на территории городского округа в соответствии с требованиями санитарных норм; </w:t>
      </w:r>
    </w:p>
    <w:p w:rsidR="00DD553F" w:rsidRPr="00DD553F" w:rsidRDefault="00DD553F" w:rsidP="00DD553F">
      <w:pPr>
        <w:suppressAutoHyphens w:val="0"/>
        <w:autoSpaceDE w:val="0"/>
        <w:autoSpaceDN w:val="0"/>
        <w:adjustRightInd w:val="0"/>
        <w:spacing w:after="105"/>
        <w:ind w:firstLine="709"/>
        <w:rPr>
          <w:rFonts w:eastAsia="Calibri"/>
          <w:color w:val="000000"/>
          <w:lang w:eastAsia="en-US"/>
        </w:rPr>
      </w:pPr>
      <w:r w:rsidRPr="00DD553F">
        <w:rPr>
          <w:rFonts w:eastAsia="Calibri"/>
          <w:color w:val="000000"/>
          <w:lang w:eastAsia="en-US"/>
        </w:rPr>
        <w:t xml:space="preserve">- Оценить возможность сокращения количества вывозимых отходов путем раздельного сбора, сортировки и переработки. Провести экономический расчет целесообразности использования вторичного сырья; </w:t>
      </w:r>
    </w:p>
    <w:p w:rsidR="00DD553F" w:rsidRPr="00DD553F" w:rsidRDefault="00DD553F" w:rsidP="00DD553F">
      <w:pPr>
        <w:suppressAutoHyphens w:val="0"/>
        <w:autoSpaceDE w:val="0"/>
        <w:autoSpaceDN w:val="0"/>
        <w:adjustRightInd w:val="0"/>
        <w:spacing w:after="105"/>
        <w:ind w:firstLine="709"/>
        <w:rPr>
          <w:rFonts w:eastAsia="Calibri"/>
          <w:color w:val="000000"/>
          <w:lang w:eastAsia="en-US"/>
        </w:rPr>
      </w:pPr>
      <w:r w:rsidRPr="00DD553F">
        <w:rPr>
          <w:rFonts w:eastAsia="Calibri"/>
          <w:color w:val="000000"/>
          <w:lang w:eastAsia="en-US"/>
        </w:rPr>
        <w:t xml:space="preserve">- Организовать централизованный сбор и вывоз отработанных компактных люминесцентных ламп, ртутьсодержащих изделий, токсичных металлов, источников тока, нефтепродуктов, лакокрасочных материалов и пр. от населения и хозяйствующих объектов; </w:t>
      </w:r>
    </w:p>
    <w:p w:rsidR="00DD553F" w:rsidRPr="00DD553F" w:rsidRDefault="00DD553F" w:rsidP="00DD553F">
      <w:pPr>
        <w:suppressAutoHyphens w:val="0"/>
        <w:autoSpaceDE w:val="0"/>
        <w:autoSpaceDN w:val="0"/>
        <w:adjustRightInd w:val="0"/>
        <w:spacing w:after="105"/>
        <w:ind w:firstLine="709"/>
        <w:rPr>
          <w:rFonts w:eastAsia="Calibri"/>
          <w:color w:val="000000"/>
          <w:lang w:eastAsia="en-US"/>
        </w:rPr>
      </w:pPr>
      <w:r w:rsidRPr="00DD553F">
        <w:rPr>
          <w:rFonts w:ascii="Times New Roman CYR" w:eastAsia="Calibri" w:hAnsi="Times New Roman CYR" w:cs="Times New Roman CYR"/>
          <w:color w:val="000000"/>
          <w:lang w:eastAsia="en-US"/>
        </w:rPr>
        <w:t>- Разработать Программу (дорожную карту) полного охвата населения услугой вывоза ЖКО на территории Новоалександровского городского округа.</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Провести эколого-просветительское образование населения.</w:t>
      </w:r>
    </w:p>
    <w:p w:rsidR="00DD553F" w:rsidRPr="00DD553F" w:rsidRDefault="00DD553F" w:rsidP="00DD553F">
      <w:pPr>
        <w:suppressAutoHyphens w:val="0"/>
        <w:autoSpaceDE w:val="0"/>
        <w:autoSpaceDN w:val="0"/>
        <w:adjustRightInd w:val="0"/>
        <w:ind w:firstLine="709"/>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7.1 Мероприятия по обновлению контейнерного парка</w:t>
      </w: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Согласно СанПиН 42-128-4690-88 «Санитарные правила содержания территорий населенных мест» 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Для населенных пунктов с численностью менее 1 000 </w:t>
      </w:r>
      <w:proofErr w:type="gramStart"/>
      <w:r w:rsidRPr="00DD553F">
        <w:rPr>
          <w:rFonts w:eastAsia="Calibri"/>
          <w:lang w:eastAsia="en-US"/>
        </w:rPr>
        <w:t>жителей</w:t>
      </w:r>
      <w:proofErr w:type="gramEnd"/>
      <w:r w:rsidRPr="00DD553F">
        <w:rPr>
          <w:rFonts w:eastAsia="Calibri"/>
          <w:lang w:eastAsia="en-US"/>
        </w:rPr>
        <w:t xml:space="preserve"> возможно реализовать систему накопления и удаления отходов с помощью бункеров-накопителей объёмом 8 куб. м,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 Вывоз отходов может осуществляться по мере накопления, но не реже 1 раза в неделю. 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региональным оператором.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Обновление контейнерного парка включает в себя затраты </w:t>
      </w:r>
      <w:proofErr w:type="gramStart"/>
      <w:r w:rsidRPr="00DD553F">
        <w:rPr>
          <w:rFonts w:eastAsia="Calibri"/>
          <w:lang w:eastAsia="en-US"/>
        </w:rPr>
        <w:t>на</w:t>
      </w:r>
      <w:proofErr w:type="gramEnd"/>
      <w:r w:rsidRPr="00DD553F">
        <w:rPr>
          <w:rFonts w:eastAsia="Calibri"/>
          <w:lang w:eastAsia="en-US"/>
        </w:rPr>
        <w:t>:</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приобретение евроконтейнеров ёмкостью 1,1 куб. м  для сбора ТКО;</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приобретение евроконтейнеров ёмкостью 0,24 куб. м для сбора ТКО;</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приобретение бункеров-накопителей объёмом 8 куб. м для сбора КГО;</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транспортировку приобретаемых контейнеров до места установки;</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демонтаж и транспортировку отработанных контейнеров.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таблице 28 представлены усредненные характеристики приобретаемого оборудования для обновления контейнерного парка.</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autoSpaceDE w:val="0"/>
        <w:autoSpaceDN w:val="0"/>
        <w:adjustRightInd w:val="0"/>
        <w:ind w:firstLine="709"/>
        <w:jc w:val="center"/>
        <w:rPr>
          <w:rFonts w:ascii="Times New Roman CYR" w:eastAsia="Calibri" w:hAnsi="Times New Roman CYR" w:cs="Times New Roman CYR"/>
          <w:b/>
          <w:bCs/>
          <w:color w:val="000000"/>
          <w:lang w:eastAsia="en-US"/>
        </w:rPr>
      </w:pPr>
      <w:r w:rsidRPr="00DD553F">
        <w:rPr>
          <w:rFonts w:ascii="Times New Roman CYR" w:eastAsia="Calibri" w:hAnsi="Times New Roman CYR" w:cs="Times New Roman CYR"/>
          <w:b/>
          <w:bCs/>
          <w:color w:val="000000"/>
          <w:lang w:eastAsia="en-US"/>
        </w:rPr>
        <w:t>Характеристики оборудования для обновления контейнерного парка.</w:t>
      </w:r>
    </w:p>
    <w:p w:rsidR="00DD553F" w:rsidRPr="00DD553F" w:rsidRDefault="00DD553F" w:rsidP="00DD553F">
      <w:pPr>
        <w:suppressAutoHyphens w:val="0"/>
        <w:autoSpaceDE w:val="0"/>
        <w:autoSpaceDN w:val="0"/>
        <w:adjustRightInd w:val="0"/>
        <w:ind w:firstLine="709"/>
        <w:jc w:val="center"/>
        <w:rPr>
          <w:rFonts w:ascii="Times New Roman CYR" w:eastAsia="Calibri" w:hAnsi="Times New Roman CYR" w:cs="Times New Roman CYR"/>
          <w:b/>
          <w:bCs/>
          <w:color w:val="000000"/>
          <w:lang w:eastAsia="en-US"/>
        </w:rPr>
      </w:pPr>
    </w:p>
    <w:p w:rsidR="00DD553F" w:rsidRPr="00DD553F" w:rsidRDefault="00DD553F" w:rsidP="00DD553F">
      <w:pPr>
        <w:suppressAutoHyphens w:val="0"/>
        <w:autoSpaceDE w:val="0"/>
        <w:autoSpaceDN w:val="0"/>
        <w:adjustRightInd w:val="0"/>
        <w:ind w:firstLine="709"/>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Таблица 28.</w:t>
      </w:r>
    </w:p>
    <w:tbl>
      <w:tblPr>
        <w:tblStyle w:val="23"/>
        <w:tblW w:w="0" w:type="auto"/>
        <w:tblLook w:val="04A0" w:firstRow="1" w:lastRow="0" w:firstColumn="1" w:lastColumn="0" w:noHBand="0" w:noVBand="1"/>
      </w:tblPr>
      <w:tblGrid>
        <w:gridCol w:w="1827"/>
        <w:gridCol w:w="1526"/>
        <w:gridCol w:w="1452"/>
        <w:gridCol w:w="1565"/>
        <w:gridCol w:w="1663"/>
        <w:gridCol w:w="1538"/>
      </w:tblGrid>
      <w:tr w:rsidR="00DD553F" w:rsidRPr="00DD553F" w:rsidTr="00DD553F">
        <w:tc>
          <w:tcPr>
            <w:tcW w:w="1827"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Тип оборудования</w:t>
            </w:r>
          </w:p>
        </w:tc>
        <w:tc>
          <w:tcPr>
            <w:tcW w:w="1526"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Объёмная вместимость</w:t>
            </w:r>
          </w:p>
        </w:tc>
        <w:tc>
          <w:tcPr>
            <w:tcW w:w="1452"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Масса</w:t>
            </w:r>
          </w:p>
        </w:tc>
        <w:tc>
          <w:tcPr>
            <w:tcW w:w="1565"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Габаритные размеры в плане</w:t>
            </w:r>
          </w:p>
        </w:tc>
        <w:tc>
          <w:tcPr>
            <w:tcW w:w="1663"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Занимаемая площадь на контейнерной площадке с учетом зазоров между </w:t>
            </w:r>
            <w:r w:rsidRPr="00DD553F">
              <w:rPr>
                <w:rFonts w:ascii="Times New Roman CYR" w:eastAsia="Calibri" w:hAnsi="Times New Roman CYR" w:cs="Times New Roman CYR"/>
                <w:color w:val="000000"/>
                <w:lang w:eastAsia="en-US"/>
              </w:rPr>
              <w:lastRenderedPageBreak/>
              <w:t xml:space="preserve">контейнерами </w:t>
            </w:r>
            <w:r w:rsidRPr="00DD553F">
              <w:rPr>
                <w:rFonts w:eastAsia="Calibri"/>
                <w:color w:val="000000"/>
                <w:lang w:eastAsia="en-US"/>
              </w:rPr>
              <w:t xml:space="preserve">0,3 </w:t>
            </w:r>
            <w:r w:rsidRPr="00DD553F">
              <w:rPr>
                <w:rFonts w:ascii="Times New Roman CYR" w:eastAsia="Calibri" w:hAnsi="Times New Roman CYR" w:cs="Times New Roman CYR"/>
                <w:color w:val="000000"/>
                <w:lang w:eastAsia="en-US"/>
              </w:rPr>
              <w:t>м</w:t>
            </w:r>
          </w:p>
        </w:tc>
        <w:tc>
          <w:tcPr>
            <w:tcW w:w="1538"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lastRenderedPageBreak/>
              <w:t xml:space="preserve">Средняя рыночная стоимость по состоянию на </w:t>
            </w:r>
            <w:r w:rsidRPr="00DD553F">
              <w:rPr>
                <w:rFonts w:eastAsia="Calibri"/>
                <w:color w:val="000000"/>
                <w:lang w:eastAsia="en-US"/>
              </w:rPr>
              <w:t xml:space="preserve">01.07.2019 </w:t>
            </w:r>
            <w:r w:rsidRPr="00DD553F">
              <w:rPr>
                <w:rFonts w:ascii="Times New Roman CYR" w:eastAsia="Calibri" w:hAnsi="Times New Roman CYR" w:cs="Times New Roman CYR"/>
                <w:color w:val="000000"/>
                <w:lang w:eastAsia="en-US"/>
              </w:rPr>
              <w:t>г.</w:t>
            </w:r>
          </w:p>
        </w:tc>
      </w:tr>
      <w:tr w:rsidR="00DD553F" w:rsidRPr="00DD553F" w:rsidTr="00DD553F">
        <w:tc>
          <w:tcPr>
            <w:tcW w:w="182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lastRenderedPageBreak/>
              <w:t xml:space="preserve">Евроконтейнер </w:t>
            </w:r>
            <w:proofErr w:type="gramStart"/>
            <w:r w:rsidRPr="00DD553F">
              <w:rPr>
                <w:rFonts w:eastAsia="Calibri"/>
                <w:color w:val="000000"/>
                <w:lang w:eastAsia="en-US"/>
              </w:rPr>
              <w:t>пластиковый</w:t>
            </w:r>
            <w:proofErr w:type="gramEnd"/>
            <w:r w:rsidRPr="00DD553F">
              <w:rPr>
                <w:rFonts w:eastAsia="Calibri"/>
                <w:color w:val="000000"/>
                <w:lang w:eastAsia="en-US"/>
              </w:rPr>
              <w:t>, оборудованный крышкой</w:t>
            </w:r>
          </w:p>
        </w:tc>
        <w:tc>
          <w:tcPr>
            <w:tcW w:w="1526"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1,1 куб. м</w:t>
            </w:r>
          </w:p>
        </w:tc>
        <w:tc>
          <w:tcPr>
            <w:tcW w:w="1452"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53,0 кг</w:t>
            </w:r>
          </w:p>
        </w:tc>
        <w:tc>
          <w:tcPr>
            <w:tcW w:w="1565"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1,4 м × 1,1 м</w:t>
            </w:r>
          </w:p>
        </w:tc>
        <w:tc>
          <w:tcPr>
            <w:tcW w:w="1663"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3,4 м</w:t>
            </w:r>
            <w:proofErr w:type="gramStart"/>
            <w:r w:rsidRPr="00DD553F">
              <w:rPr>
                <w:rFonts w:eastAsia="Calibri"/>
                <w:color w:val="000000"/>
                <w:lang w:eastAsia="en-US"/>
              </w:rPr>
              <w:t>2</w:t>
            </w:r>
            <w:proofErr w:type="gramEnd"/>
          </w:p>
        </w:tc>
        <w:tc>
          <w:tcPr>
            <w:tcW w:w="1538"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15,0 тыс. руб.</w:t>
            </w:r>
          </w:p>
        </w:tc>
      </w:tr>
      <w:tr w:rsidR="00DD553F" w:rsidRPr="00DD553F" w:rsidTr="00DD553F">
        <w:tc>
          <w:tcPr>
            <w:tcW w:w="182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 xml:space="preserve">Евроконтейнер </w:t>
            </w:r>
            <w:proofErr w:type="gramStart"/>
            <w:r w:rsidRPr="00DD553F">
              <w:rPr>
                <w:rFonts w:eastAsia="Calibri"/>
                <w:color w:val="000000"/>
                <w:lang w:eastAsia="en-US"/>
              </w:rPr>
              <w:t>пластиковый</w:t>
            </w:r>
            <w:proofErr w:type="gramEnd"/>
            <w:r w:rsidRPr="00DD553F">
              <w:rPr>
                <w:rFonts w:eastAsia="Calibri"/>
                <w:color w:val="000000"/>
                <w:lang w:eastAsia="en-US"/>
              </w:rPr>
              <w:t>, оборудованный крышкой</w:t>
            </w:r>
          </w:p>
        </w:tc>
        <w:tc>
          <w:tcPr>
            <w:tcW w:w="1526"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0,24 куб. м</w:t>
            </w:r>
          </w:p>
        </w:tc>
        <w:tc>
          <w:tcPr>
            <w:tcW w:w="1452"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14,2 кг</w:t>
            </w:r>
          </w:p>
        </w:tc>
        <w:tc>
          <w:tcPr>
            <w:tcW w:w="1565"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0,7 м × 0,6 м</w:t>
            </w:r>
          </w:p>
        </w:tc>
        <w:tc>
          <w:tcPr>
            <w:tcW w:w="166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1,32 м</w:t>
            </w:r>
            <w:proofErr w:type="gramStart"/>
            <w:r w:rsidRPr="00DD553F">
              <w:rPr>
                <w:rFonts w:eastAsia="Calibri"/>
                <w:color w:val="000000"/>
                <w:lang w:eastAsia="en-US"/>
              </w:rPr>
              <w:t>2</w:t>
            </w:r>
            <w:proofErr w:type="gramEnd"/>
          </w:p>
        </w:tc>
        <w:tc>
          <w:tcPr>
            <w:tcW w:w="153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3,0 тыс. руб.</w:t>
            </w:r>
          </w:p>
        </w:tc>
      </w:tr>
      <w:tr w:rsidR="00DD553F" w:rsidRPr="00DD553F" w:rsidTr="00DD553F">
        <w:tc>
          <w:tcPr>
            <w:tcW w:w="182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 xml:space="preserve">Бункер-накопитель </w:t>
            </w:r>
            <w:proofErr w:type="gramStart"/>
            <w:r w:rsidRPr="00DD553F">
              <w:rPr>
                <w:rFonts w:eastAsia="Calibri"/>
                <w:color w:val="000000"/>
                <w:lang w:eastAsia="en-US"/>
              </w:rPr>
              <w:t>металличе-ский</w:t>
            </w:r>
            <w:proofErr w:type="gramEnd"/>
          </w:p>
        </w:tc>
        <w:tc>
          <w:tcPr>
            <w:tcW w:w="1526"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8,0 куб. м</w:t>
            </w:r>
          </w:p>
        </w:tc>
        <w:tc>
          <w:tcPr>
            <w:tcW w:w="1452"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500,0</w:t>
            </w: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кг</w:t>
            </w:r>
          </w:p>
        </w:tc>
        <w:tc>
          <w:tcPr>
            <w:tcW w:w="1565"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2,0 м × 3,4 м</w:t>
            </w:r>
          </w:p>
        </w:tc>
        <w:tc>
          <w:tcPr>
            <w:tcW w:w="166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10,4 м</w:t>
            </w:r>
            <w:proofErr w:type="gramStart"/>
            <w:r w:rsidRPr="00DD553F">
              <w:rPr>
                <w:rFonts w:eastAsia="Calibri"/>
                <w:color w:val="000000"/>
                <w:lang w:eastAsia="en-US"/>
              </w:rPr>
              <w:t>2</w:t>
            </w:r>
            <w:proofErr w:type="gramEnd"/>
          </w:p>
        </w:tc>
        <w:tc>
          <w:tcPr>
            <w:tcW w:w="153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41,0 тыс. руб.</w:t>
            </w:r>
          </w:p>
        </w:tc>
      </w:tr>
    </w:tbl>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Устройство контейнерной площадки включает в себя следующие затраты:</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проектирование контейнерной площадки с выбором места ее расположения в соответствии с СанПиНом 2.1.2.2645-10 «Санитарно-эпидемиологические требования к условиям проживания в жилых зданиях и помещениях»;</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строительно-монтажные работы по устройству водонепроницаемой площадки;</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установка ограждения или готовой контейнерной площадки закрытого типа (навеса).</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Площадь контейнерной площадки принимается в зависимости от типа и количества устанавливаемых контейнеров.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таблице 29 представлены ориентировочные расчёты стоимости устройства контейнерных площадок по 4 вариантам: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открытого типа на 2 евроконтейнера объёмом 1,1 куб. 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открытого типа на 2 евроконтейнера объёмом 1,1 куб. м и 1 бункер объёмом 8 куб. 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закрытого типа на 2 евроконтейнера объёмом 1,1 куб. 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закрытого типа на 2 евроконтейнера объёмом 1,1 куб. м и 1 бункер объёмом 8 куб. м.;</w:t>
      </w:r>
    </w:p>
    <w:p w:rsidR="00DD553F" w:rsidRPr="00DD553F" w:rsidRDefault="00DD553F" w:rsidP="00DD553F">
      <w:pPr>
        <w:suppressAutoHyphens w:val="0"/>
        <w:ind w:firstLine="709"/>
        <w:jc w:val="center"/>
        <w:rPr>
          <w:rFonts w:ascii="Times New Roman CYR" w:eastAsia="Calibri" w:hAnsi="Times New Roman CYR" w:cs="Times New Roman CYR"/>
          <w:b/>
          <w:bCs/>
          <w:color w:val="000000"/>
          <w:lang w:eastAsia="en-US"/>
        </w:rPr>
      </w:pPr>
      <w:r w:rsidRPr="00DD553F">
        <w:rPr>
          <w:rFonts w:ascii="Times New Roman CYR" w:eastAsia="Calibri" w:hAnsi="Times New Roman CYR" w:cs="Times New Roman CYR"/>
          <w:b/>
          <w:bCs/>
          <w:color w:val="000000"/>
          <w:lang w:eastAsia="en-US"/>
        </w:rPr>
        <w:t>Оценочная стоимость устройства контейнерной площадки</w:t>
      </w:r>
    </w:p>
    <w:p w:rsidR="00DD553F" w:rsidRPr="00DD553F" w:rsidRDefault="00DD553F" w:rsidP="00DD553F">
      <w:pPr>
        <w:suppressAutoHyphens w:val="0"/>
        <w:ind w:firstLine="709"/>
        <w:jc w:val="center"/>
        <w:rPr>
          <w:rFonts w:ascii="Times New Roman CYR" w:eastAsia="Calibri" w:hAnsi="Times New Roman CYR" w:cs="Times New Roman CYR"/>
          <w:b/>
          <w:bCs/>
          <w:color w:val="000000"/>
          <w:lang w:eastAsia="en-US"/>
        </w:rPr>
      </w:pPr>
    </w:p>
    <w:p w:rsidR="00DD553F" w:rsidRPr="00DD553F" w:rsidRDefault="00DD553F" w:rsidP="00DD553F">
      <w:pPr>
        <w:suppressAutoHyphens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Таблица № 29</w:t>
      </w:r>
    </w:p>
    <w:tbl>
      <w:tblPr>
        <w:tblStyle w:val="23"/>
        <w:tblW w:w="0" w:type="auto"/>
        <w:tblLayout w:type="fixed"/>
        <w:tblLook w:val="04A0" w:firstRow="1" w:lastRow="0" w:firstColumn="1" w:lastColumn="0" w:noHBand="0" w:noVBand="1"/>
      </w:tblPr>
      <w:tblGrid>
        <w:gridCol w:w="2518"/>
        <w:gridCol w:w="1843"/>
        <w:gridCol w:w="1843"/>
        <w:gridCol w:w="1701"/>
        <w:gridCol w:w="1666"/>
      </w:tblGrid>
      <w:tr w:rsidR="00DD553F" w:rsidRPr="00DD553F" w:rsidTr="00DD553F">
        <w:tc>
          <w:tcPr>
            <w:tcW w:w="2518" w:type="dxa"/>
          </w:tcPr>
          <w:p w:rsidR="00DD553F" w:rsidRPr="00DD553F" w:rsidRDefault="00DD553F" w:rsidP="00DD553F">
            <w:pPr>
              <w:suppressAutoHyphens w:val="0"/>
              <w:jc w:val="both"/>
              <w:rPr>
                <w:rFonts w:eastAsia="Calibri"/>
                <w:lang w:eastAsia="en-US"/>
              </w:rPr>
            </w:pPr>
            <w:r w:rsidRPr="00DD553F">
              <w:rPr>
                <w:rFonts w:ascii="Times New Roman CYR" w:eastAsia="Calibri" w:hAnsi="Times New Roman CYR" w:cs="Times New Roman CYR"/>
                <w:color w:val="000000"/>
                <w:lang w:eastAsia="en-US"/>
              </w:rPr>
              <w:t xml:space="preserve">Удельный </w:t>
            </w:r>
            <w:proofErr w:type="gramStart"/>
            <w:r w:rsidRPr="00DD553F">
              <w:rPr>
                <w:rFonts w:ascii="Times New Roman CYR" w:eastAsia="Calibri" w:hAnsi="Times New Roman CYR" w:cs="Times New Roman CYR"/>
                <w:color w:val="000000"/>
                <w:lang w:eastAsia="en-US"/>
              </w:rPr>
              <w:t>стоимостной</w:t>
            </w:r>
            <w:proofErr w:type="gramEnd"/>
            <w:r w:rsidRPr="00DD553F">
              <w:rPr>
                <w:rFonts w:ascii="Times New Roman CYR" w:eastAsia="Calibri" w:hAnsi="Times New Roman CYR" w:cs="Times New Roman CYR"/>
                <w:color w:val="000000"/>
                <w:lang w:eastAsia="en-US"/>
              </w:rPr>
              <w:t xml:space="preserve"> показатель, руб. </w:t>
            </w:r>
            <w:r w:rsidRPr="00DD553F">
              <w:rPr>
                <w:rFonts w:eastAsia="Calibri"/>
                <w:color w:val="000000"/>
                <w:lang w:eastAsia="en-US"/>
              </w:rPr>
              <w:t>(</w:t>
            </w:r>
            <w:r w:rsidRPr="00DD553F">
              <w:rPr>
                <w:rFonts w:ascii="Times New Roman CYR" w:eastAsia="Calibri" w:hAnsi="Times New Roman CYR" w:cs="Times New Roman CYR"/>
                <w:color w:val="000000"/>
                <w:lang w:eastAsia="en-US"/>
              </w:rPr>
              <w:t>без учёта НДС)</w:t>
            </w:r>
          </w:p>
        </w:tc>
        <w:tc>
          <w:tcPr>
            <w:tcW w:w="1843"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Контейнерная площадка открытого типа </w:t>
            </w:r>
            <w:r w:rsidRPr="00DD553F">
              <w:rPr>
                <w:rFonts w:eastAsia="Calibri"/>
                <w:color w:val="000000"/>
                <w:lang w:eastAsia="en-US"/>
              </w:rPr>
              <w:t>(</w:t>
            </w:r>
            <w:r w:rsidRPr="00DD553F">
              <w:rPr>
                <w:rFonts w:ascii="Times New Roman CYR" w:eastAsia="Calibri" w:hAnsi="Times New Roman CYR" w:cs="Times New Roman CYR"/>
                <w:color w:val="000000"/>
                <w:lang w:eastAsia="en-US"/>
              </w:rPr>
              <w:t>ограждение с трех сторон) на 2 евроконтейнера минимальной площадью 6,8 кв. м</w:t>
            </w:r>
          </w:p>
        </w:tc>
        <w:tc>
          <w:tcPr>
            <w:tcW w:w="1843"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Контейнерная площадка открытого типа </w:t>
            </w:r>
            <w:r w:rsidRPr="00DD553F">
              <w:rPr>
                <w:rFonts w:eastAsia="Calibri"/>
                <w:color w:val="000000"/>
                <w:lang w:eastAsia="en-US"/>
              </w:rPr>
              <w:t>(</w:t>
            </w:r>
            <w:r w:rsidRPr="00DD553F">
              <w:rPr>
                <w:rFonts w:ascii="Times New Roman CYR" w:eastAsia="Calibri" w:hAnsi="Times New Roman CYR" w:cs="Times New Roman CYR"/>
                <w:color w:val="000000"/>
                <w:lang w:eastAsia="en-US"/>
              </w:rPr>
              <w:t xml:space="preserve">ограждение с трех сторон) на </w:t>
            </w:r>
            <w:r w:rsidRPr="00DD553F">
              <w:rPr>
                <w:rFonts w:eastAsia="Calibri"/>
                <w:color w:val="000000"/>
                <w:lang w:eastAsia="en-US"/>
              </w:rPr>
              <w:t xml:space="preserve">2 </w:t>
            </w:r>
            <w:r w:rsidRPr="00DD553F">
              <w:rPr>
                <w:rFonts w:ascii="Times New Roman CYR" w:eastAsia="Calibri" w:hAnsi="Times New Roman CYR" w:cs="Times New Roman CYR"/>
                <w:color w:val="000000"/>
                <w:lang w:eastAsia="en-US"/>
              </w:rPr>
              <w:t>евроконтейнера и 1 бункер минимальной площадью 17,2 кв. м</w:t>
            </w:r>
          </w:p>
        </w:tc>
        <w:tc>
          <w:tcPr>
            <w:tcW w:w="1701"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Контейнерная площадка закрытого типа на 2 евроконтейнера минимальной площадью 6,8 кв. м</w:t>
            </w:r>
          </w:p>
        </w:tc>
        <w:tc>
          <w:tcPr>
            <w:tcW w:w="1666"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Контейнерная площадка закрытого типа на 2 евроконтейнера и 1 бункер минимальной площадью 17,2 кв. м</w:t>
            </w:r>
          </w:p>
        </w:tc>
      </w:tr>
      <w:tr w:rsidR="00DD553F" w:rsidRPr="00DD553F" w:rsidTr="00DD553F">
        <w:tc>
          <w:tcPr>
            <w:tcW w:w="2518"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СМР по устройству основания</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3 231,16</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8 758,13</w:t>
            </w:r>
          </w:p>
        </w:tc>
        <w:tc>
          <w:tcPr>
            <w:tcW w:w="1701"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3 231,16</w:t>
            </w:r>
          </w:p>
        </w:tc>
        <w:tc>
          <w:tcPr>
            <w:tcW w:w="1666"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8 758,13</w:t>
            </w:r>
          </w:p>
        </w:tc>
      </w:tr>
      <w:tr w:rsidR="00DD553F" w:rsidRPr="00DD553F" w:rsidTr="00DD553F">
        <w:tc>
          <w:tcPr>
            <w:tcW w:w="2518"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СМР по устройству ограждающих металлоконструкций</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21 125,57</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57 261,41</w:t>
            </w:r>
          </w:p>
        </w:tc>
        <w:tc>
          <w:tcPr>
            <w:tcW w:w="1701"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48 157,86</w:t>
            </w:r>
          </w:p>
        </w:tc>
        <w:tc>
          <w:tcPr>
            <w:tcW w:w="1666"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130 533,14</w:t>
            </w:r>
          </w:p>
        </w:tc>
      </w:tr>
      <w:tr w:rsidR="00DD553F" w:rsidRPr="00DD553F" w:rsidTr="00DD553F">
        <w:tc>
          <w:tcPr>
            <w:tcW w:w="2518"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Приобретение оборудования (контейнеров) (средняя рыночная стоимость на 01.07.2019 г.)</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30 000,00</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71 000,00</w:t>
            </w:r>
          </w:p>
        </w:tc>
        <w:tc>
          <w:tcPr>
            <w:tcW w:w="1701"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30 000,00</w:t>
            </w:r>
          </w:p>
        </w:tc>
        <w:tc>
          <w:tcPr>
            <w:tcW w:w="1666"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71 000,00</w:t>
            </w:r>
          </w:p>
        </w:tc>
      </w:tr>
      <w:tr w:rsidR="00DD553F" w:rsidRPr="00DD553F" w:rsidTr="00DD553F">
        <w:tc>
          <w:tcPr>
            <w:tcW w:w="2518"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b/>
                <w:bCs/>
                <w:color w:val="000000"/>
                <w:lang w:eastAsia="en-US"/>
              </w:rPr>
              <w:t>Итого:</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b/>
                <w:bCs/>
                <w:color w:val="000000"/>
                <w:lang w:eastAsia="en-US"/>
              </w:rPr>
              <w:t>54 356,73</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b/>
                <w:bCs/>
                <w:color w:val="000000"/>
                <w:lang w:eastAsia="en-US"/>
              </w:rPr>
              <w:t>137 019,54</w:t>
            </w:r>
          </w:p>
        </w:tc>
        <w:tc>
          <w:tcPr>
            <w:tcW w:w="1701"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b/>
                <w:bCs/>
                <w:color w:val="000000"/>
                <w:lang w:eastAsia="en-US"/>
              </w:rPr>
              <w:t>81 389,02</w:t>
            </w:r>
          </w:p>
        </w:tc>
        <w:tc>
          <w:tcPr>
            <w:tcW w:w="1666"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b/>
                <w:bCs/>
                <w:color w:val="000000"/>
                <w:lang w:eastAsia="en-US"/>
              </w:rPr>
              <w:t>210 291,44</w:t>
            </w:r>
          </w:p>
        </w:tc>
      </w:tr>
    </w:tbl>
    <w:p w:rsidR="00DD553F" w:rsidRPr="00DD553F" w:rsidRDefault="00DD553F" w:rsidP="00DD553F">
      <w:pPr>
        <w:suppressAutoHyphens w:val="0"/>
        <w:autoSpaceDE w:val="0"/>
        <w:autoSpaceDN w:val="0"/>
        <w:adjustRightInd w:val="0"/>
        <w:ind w:firstLine="709"/>
        <w:rPr>
          <w:rFonts w:eastAsia="Calibri"/>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В таблице 30 приведены сведения о количестве спецмашин и механизмов, необходимых для реализации основных мероприятий схемы очистки.</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Таблица 30</w:t>
      </w:r>
    </w:p>
    <w:tbl>
      <w:tblPr>
        <w:tblStyle w:val="23"/>
        <w:tblW w:w="0" w:type="auto"/>
        <w:tblLook w:val="04A0" w:firstRow="1" w:lastRow="0" w:firstColumn="1" w:lastColumn="0" w:noHBand="0" w:noVBand="1"/>
      </w:tblPr>
      <w:tblGrid>
        <w:gridCol w:w="3190"/>
        <w:gridCol w:w="3190"/>
        <w:gridCol w:w="3191"/>
      </w:tblGrid>
      <w:tr w:rsidR="00DD553F" w:rsidRPr="00DD553F" w:rsidTr="00DD553F">
        <w:tc>
          <w:tcPr>
            <w:tcW w:w="3190" w:type="dxa"/>
            <w:vMerge w:val="restart"/>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Выполняемые виды работ </w:t>
            </w:r>
          </w:p>
          <w:p w:rsidR="00DD553F" w:rsidRPr="00DD553F" w:rsidRDefault="00DD553F" w:rsidP="00DD553F">
            <w:pPr>
              <w:suppressAutoHyphens w:val="0"/>
              <w:autoSpaceDE w:val="0"/>
              <w:autoSpaceDN w:val="0"/>
              <w:adjustRightInd w:val="0"/>
              <w:rPr>
                <w:rFonts w:eastAsia="Calibri"/>
                <w:color w:val="000000"/>
                <w:sz w:val="28"/>
                <w:szCs w:val="28"/>
                <w:lang w:eastAsia="en-US"/>
              </w:rPr>
            </w:pPr>
          </w:p>
        </w:tc>
        <w:tc>
          <w:tcPr>
            <w:tcW w:w="6381" w:type="dxa"/>
            <w:gridSpan w:val="2"/>
          </w:tcPr>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r w:rsidRPr="00DD553F">
              <w:rPr>
                <w:rFonts w:eastAsia="Calibri"/>
                <w:color w:val="000000"/>
                <w:sz w:val="23"/>
                <w:szCs w:val="23"/>
                <w:lang w:eastAsia="en-US"/>
              </w:rPr>
              <w:t>Количество единиц</w:t>
            </w:r>
          </w:p>
        </w:tc>
      </w:tr>
      <w:tr w:rsidR="00DD553F" w:rsidRPr="00DD553F" w:rsidTr="00DD553F">
        <w:tc>
          <w:tcPr>
            <w:tcW w:w="3190" w:type="dxa"/>
            <w:vMerge/>
          </w:tcPr>
          <w:p w:rsidR="00DD553F" w:rsidRPr="00DD553F" w:rsidRDefault="00DD553F" w:rsidP="00DD553F">
            <w:pPr>
              <w:suppressAutoHyphens w:val="0"/>
              <w:autoSpaceDE w:val="0"/>
              <w:autoSpaceDN w:val="0"/>
              <w:adjustRightInd w:val="0"/>
              <w:rPr>
                <w:rFonts w:eastAsia="Calibri"/>
                <w:color w:val="000000"/>
                <w:sz w:val="28"/>
                <w:szCs w:val="28"/>
                <w:lang w:eastAsia="en-US"/>
              </w:rPr>
            </w:pPr>
          </w:p>
        </w:tc>
        <w:tc>
          <w:tcPr>
            <w:tcW w:w="3190" w:type="dxa"/>
          </w:tcPr>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r w:rsidRPr="00DD553F">
              <w:rPr>
                <w:rFonts w:eastAsia="Calibri"/>
                <w:color w:val="000000"/>
                <w:sz w:val="23"/>
                <w:szCs w:val="23"/>
                <w:lang w:eastAsia="en-US"/>
              </w:rPr>
              <w:t>Первая очередь</w:t>
            </w:r>
          </w:p>
        </w:tc>
        <w:tc>
          <w:tcPr>
            <w:tcW w:w="3191" w:type="dxa"/>
          </w:tcPr>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r w:rsidRPr="00DD553F">
              <w:rPr>
                <w:rFonts w:eastAsia="Calibri"/>
                <w:color w:val="000000"/>
                <w:sz w:val="23"/>
                <w:szCs w:val="23"/>
                <w:lang w:eastAsia="en-US"/>
              </w:rPr>
              <w:t>Расчетный срок</w:t>
            </w: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Вывоз твердых </w:t>
            </w:r>
            <w:r w:rsidRPr="00DD553F">
              <w:rPr>
                <w:rFonts w:eastAsia="Calibri"/>
                <w:color w:val="000000"/>
                <w:lang w:eastAsia="en-US"/>
              </w:rPr>
              <w:t>коммунальных</w:t>
            </w:r>
            <w:r w:rsidRPr="00DD553F">
              <w:rPr>
                <w:rFonts w:eastAsia="Calibri"/>
                <w:color w:val="000000"/>
                <w:sz w:val="23"/>
                <w:szCs w:val="23"/>
                <w:lang w:eastAsia="en-US"/>
              </w:rPr>
              <w:t xml:space="preserve"> отходов </w:t>
            </w:r>
          </w:p>
        </w:tc>
        <w:tc>
          <w:tcPr>
            <w:tcW w:w="3190"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4(автомобиль для мойки контейнеров</w:t>
            </w:r>
            <w:r w:rsidRPr="00DD553F">
              <w:rPr>
                <w:rFonts w:eastAsia="Calibri"/>
                <w:color w:val="000000"/>
                <w:shd w:val="clear" w:color="auto" w:fill="FFFFFF"/>
                <w:lang w:eastAsia="en-US"/>
              </w:rPr>
              <w:t xml:space="preserve"> ТГ-100А)</w:t>
            </w:r>
          </w:p>
        </w:tc>
        <w:tc>
          <w:tcPr>
            <w:tcW w:w="3191" w:type="dxa"/>
          </w:tcPr>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Вывоз жидких </w:t>
            </w:r>
            <w:r w:rsidRPr="00DD553F">
              <w:rPr>
                <w:rFonts w:eastAsia="Calibri"/>
                <w:color w:val="000000"/>
                <w:lang w:eastAsia="en-US"/>
              </w:rPr>
              <w:t>коммунальных</w:t>
            </w:r>
            <w:r w:rsidRPr="00DD553F">
              <w:rPr>
                <w:rFonts w:eastAsia="Calibri"/>
                <w:color w:val="000000"/>
                <w:sz w:val="23"/>
                <w:szCs w:val="23"/>
                <w:lang w:eastAsia="en-US"/>
              </w:rPr>
              <w:t xml:space="preserve"> отходов </w:t>
            </w:r>
          </w:p>
        </w:tc>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3191" w:type="dxa"/>
          </w:tcPr>
          <w:p w:rsidR="00DD553F" w:rsidRPr="00DD553F" w:rsidRDefault="00DD553F" w:rsidP="00DD553F">
            <w:pPr>
              <w:suppressAutoHyphens w:val="0"/>
              <w:autoSpaceDE w:val="0"/>
              <w:autoSpaceDN w:val="0"/>
              <w:adjustRightInd w:val="0"/>
              <w:rPr>
                <w:rFonts w:eastAsia="Calibri"/>
                <w:color w:val="000000"/>
                <w:sz w:val="28"/>
                <w:szCs w:val="28"/>
                <w:lang w:eastAsia="en-US"/>
              </w:rPr>
            </w:pP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Эксплуатация полигонов </w:t>
            </w:r>
          </w:p>
        </w:tc>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3191" w:type="dxa"/>
          </w:tcPr>
          <w:p w:rsidR="00DD553F" w:rsidRPr="00DD553F" w:rsidRDefault="00DD553F" w:rsidP="00DD553F">
            <w:pPr>
              <w:suppressAutoHyphens w:val="0"/>
              <w:autoSpaceDE w:val="0"/>
              <w:autoSpaceDN w:val="0"/>
              <w:adjustRightInd w:val="0"/>
              <w:rPr>
                <w:rFonts w:eastAsia="Calibri"/>
                <w:color w:val="000000"/>
                <w:sz w:val="28"/>
                <w:szCs w:val="28"/>
                <w:lang w:eastAsia="en-US"/>
              </w:rPr>
            </w:pP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Механизированная уборка городских территорий </w:t>
            </w:r>
          </w:p>
        </w:tc>
        <w:tc>
          <w:tcPr>
            <w:tcW w:w="3190"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1(подметально-уборочный прицеп)</w:t>
            </w:r>
          </w:p>
        </w:tc>
        <w:tc>
          <w:tcPr>
            <w:tcW w:w="3191" w:type="dxa"/>
          </w:tcPr>
          <w:p w:rsidR="00DD553F" w:rsidRPr="00DD553F" w:rsidRDefault="00DD553F" w:rsidP="00DD553F">
            <w:pPr>
              <w:suppressAutoHyphens w:val="0"/>
              <w:autoSpaceDE w:val="0"/>
              <w:autoSpaceDN w:val="0"/>
              <w:adjustRightInd w:val="0"/>
              <w:rPr>
                <w:rFonts w:eastAsia="Calibri"/>
                <w:color w:val="000000"/>
                <w:sz w:val="28"/>
                <w:szCs w:val="28"/>
                <w:lang w:eastAsia="en-US"/>
              </w:rPr>
            </w:pP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Всего с учетом прочего и обслуживающего транспорта</w:t>
            </w:r>
          </w:p>
        </w:tc>
        <w:tc>
          <w:tcPr>
            <w:tcW w:w="3190"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5</w:t>
            </w:r>
          </w:p>
        </w:tc>
        <w:tc>
          <w:tcPr>
            <w:tcW w:w="3191" w:type="dxa"/>
          </w:tcPr>
          <w:p w:rsidR="00DD553F" w:rsidRPr="00DD553F" w:rsidRDefault="00DD553F" w:rsidP="00DD553F">
            <w:pPr>
              <w:suppressAutoHyphens w:val="0"/>
              <w:autoSpaceDE w:val="0"/>
              <w:autoSpaceDN w:val="0"/>
              <w:adjustRightInd w:val="0"/>
              <w:rPr>
                <w:rFonts w:eastAsia="Calibri"/>
                <w:color w:val="000000"/>
                <w:sz w:val="28"/>
                <w:szCs w:val="28"/>
                <w:lang w:eastAsia="en-US"/>
              </w:rPr>
            </w:pPr>
          </w:p>
        </w:tc>
      </w:tr>
    </w:tbl>
    <w:p w:rsidR="00DD553F" w:rsidRPr="00DD553F" w:rsidRDefault="00DD553F" w:rsidP="00DD553F">
      <w:pPr>
        <w:suppressAutoHyphens w:val="0"/>
        <w:autoSpaceDE w:val="0"/>
        <w:autoSpaceDN w:val="0"/>
        <w:adjustRightInd w:val="0"/>
        <w:rPr>
          <w:rFonts w:eastAsia="Calibri"/>
          <w:color w:val="000000"/>
          <w:sz w:val="28"/>
          <w:szCs w:val="28"/>
          <w:lang w:eastAsia="en-US"/>
        </w:rPr>
      </w:pP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Капиталовложения на осуществление мероприятий в области санитарной очистки приведены в таблице 31. </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Таблица 31</w:t>
      </w:r>
    </w:p>
    <w:tbl>
      <w:tblPr>
        <w:tblStyle w:val="23"/>
        <w:tblW w:w="0" w:type="auto"/>
        <w:tblLook w:val="04A0" w:firstRow="1" w:lastRow="0" w:firstColumn="1" w:lastColumn="0" w:noHBand="0" w:noVBand="1"/>
      </w:tblPr>
      <w:tblGrid>
        <w:gridCol w:w="2444"/>
        <w:gridCol w:w="2393"/>
        <w:gridCol w:w="2393"/>
        <w:gridCol w:w="2393"/>
      </w:tblGrid>
      <w:tr w:rsidR="00DD553F" w:rsidRPr="00DD553F" w:rsidTr="00DD553F">
        <w:tc>
          <w:tcPr>
            <w:tcW w:w="2392" w:type="dxa"/>
            <w:vMerge w:val="restart"/>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Статьи затрат </w:t>
            </w:r>
          </w:p>
          <w:p w:rsidR="00DD553F" w:rsidRPr="00DD553F" w:rsidRDefault="00DD553F" w:rsidP="00DD553F">
            <w:pPr>
              <w:suppressAutoHyphens w:val="0"/>
              <w:autoSpaceDE w:val="0"/>
              <w:autoSpaceDN w:val="0"/>
              <w:adjustRightInd w:val="0"/>
              <w:rPr>
                <w:rFonts w:eastAsia="Calibri"/>
                <w:color w:val="000000"/>
                <w:lang w:eastAsia="en-US"/>
              </w:rPr>
            </w:pPr>
          </w:p>
        </w:tc>
        <w:tc>
          <w:tcPr>
            <w:tcW w:w="7179" w:type="dxa"/>
            <w:gridSpan w:val="3"/>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Капиталовложения, тыс. руб.</w:t>
            </w:r>
          </w:p>
        </w:tc>
      </w:tr>
      <w:tr w:rsidR="00DD553F" w:rsidRPr="00DD553F" w:rsidTr="00DD553F">
        <w:tc>
          <w:tcPr>
            <w:tcW w:w="2392" w:type="dxa"/>
            <w:vMerge/>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Первая очередь </w:t>
            </w:r>
          </w:p>
        </w:tc>
        <w:tc>
          <w:tcPr>
            <w:tcW w:w="239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Расчетный срок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Итого</w:t>
            </w: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Строительство основных сооружений</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Приобретение спецмашин и механизмов</w:t>
            </w:r>
          </w:p>
        </w:tc>
        <w:tc>
          <w:tcPr>
            <w:tcW w:w="239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8000</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Приобретение инвентаря </w:t>
            </w:r>
          </w:p>
        </w:tc>
        <w:tc>
          <w:tcPr>
            <w:tcW w:w="239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2352 (196 контейнеров)</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Ликвидация несанкционированных свалок и объектов накопленного экологического ущерба </w:t>
            </w:r>
          </w:p>
        </w:tc>
        <w:tc>
          <w:tcPr>
            <w:tcW w:w="239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11000</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Всего затрат </w:t>
            </w:r>
          </w:p>
        </w:tc>
        <w:tc>
          <w:tcPr>
            <w:tcW w:w="239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21352</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r>
    </w:tbl>
    <w:p w:rsidR="00DD553F" w:rsidRPr="00DD553F" w:rsidRDefault="00DD553F" w:rsidP="00DD553F">
      <w:pPr>
        <w:tabs>
          <w:tab w:val="left" w:pos="3150"/>
        </w:tabs>
        <w:suppressAutoHyphens w:val="0"/>
        <w:spacing w:after="200" w:line="276" w:lineRule="auto"/>
        <w:rPr>
          <w:rFonts w:eastAsia="Calibri"/>
          <w:b/>
          <w:lang w:eastAsia="en-US"/>
        </w:rPr>
      </w:pPr>
    </w:p>
    <w:p w:rsidR="00DD553F" w:rsidRPr="00DD553F" w:rsidRDefault="00DD553F" w:rsidP="00DD553F">
      <w:pPr>
        <w:widowControl w:val="0"/>
        <w:autoSpaceDN w:val="0"/>
        <w:spacing w:line="280" w:lineRule="exact"/>
        <w:ind w:firstLine="709"/>
        <w:jc w:val="both"/>
        <w:textAlignment w:val="baseline"/>
        <w:rPr>
          <w:rFonts w:eastAsia="Lucida Sans Unicode" w:cs="Tahoma"/>
          <w:color w:val="000000"/>
          <w:kern w:val="3"/>
          <w:lang w:eastAsia="en-US" w:bidi="en-US"/>
        </w:rPr>
      </w:pPr>
      <w:r w:rsidRPr="00DD553F">
        <w:rPr>
          <w:rFonts w:eastAsia="Lucida Sans Unicode" w:cs="Tahoma"/>
          <w:color w:val="000000"/>
          <w:kern w:val="3"/>
          <w:lang w:eastAsia="en-US" w:bidi="en-US"/>
        </w:rPr>
        <w:t>На территории населенных пунктов Новоалександровского городского округа Ставропольского края предусмотрено функционирование 3853 площадок для накопления ТКО и 4209 контейнеров для сбора ТКО с учетом возможностей оборудования указанных площадок с бетонным или асфальтовым покрытием, бордюром и зелеными насаждениями (кустарниками) по периметру и обустройством подъездных путей для автотранспорта. Размер площадок предусмотрен для установки необходимого числа контейнеров, но не более 5. Расстояние от контейнерных площадок до жилых зданий, детских игровых площадок, мест отдыха и занятий спортом составляет не менее 20 м, но не более 100 м. Из них 842 площадки частично не соответствуют требованиям "СанПиН 2.1.2.2645-10". Количество мусоросборников  (контейнеров и бункеров), устанавливаемых на контейнерных площадках для накопления ТКО, установлено исходя из численности населения, пользующегося мусоросборниками и нормативов накопления ТКО.</w:t>
      </w:r>
    </w:p>
    <w:p w:rsidR="00DD553F" w:rsidRPr="00DD553F" w:rsidRDefault="00DD553F" w:rsidP="00DD553F">
      <w:pPr>
        <w:suppressAutoHyphens w:val="0"/>
        <w:spacing w:after="200" w:line="276" w:lineRule="auto"/>
        <w:jc w:val="center"/>
        <w:rPr>
          <w:rFonts w:eastAsia="Calibri"/>
          <w:b/>
          <w:bCs/>
          <w:u w:val="single"/>
          <w:lang w:eastAsia="en-US"/>
        </w:rPr>
      </w:pPr>
    </w:p>
    <w:p w:rsidR="00DD553F" w:rsidRPr="00DD553F" w:rsidRDefault="00DD553F" w:rsidP="00DD553F">
      <w:pPr>
        <w:suppressAutoHyphens w:val="0"/>
        <w:spacing w:after="200" w:line="276" w:lineRule="auto"/>
        <w:jc w:val="center"/>
        <w:rPr>
          <w:rFonts w:eastAsia="Calibri"/>
          <w:b/>
          <w:bCs/>
          <w:u w:val="single"/>
          <w:lang w:eastAsia="en-US"/>
        </w:rPr>
      </w:pPr>
      <w:r w:rsidRPr="00DD553F">
        <w:rPr>
          <w:rFonts w:eastAsia="Calibri"/>
          <w:b/>
          <w:bCs/>
          <w:u w:val="single"/>
          <w:lang w:eastAsia="en-US"/>
        </w:rPr>
        <w:t>Приложение 1 к Схеме генеральной очистки территории Новоалександровского городского округа Ставропольского края</w:t>
      </w:r>
    </w:p>
    <w:tbl>
      <w:tblPr>
        <w:tblStyle w:val="23"/>
        <w:tblW w:w="9905" w:type="dxa"/>
        <w:tblLook w:val="04A0" w:firstRow="1" w:lastRow="0" w:firstColumn="1" w:lastColumn="0" w:noHBand="0" w:noVBand="1"/>
      </w:tblPr>
      <w:tblGrid>
        <w:gridCol w:w="828"/>
        <w:gridCol w:w="2268"/>
        <w:gridCol w:w="2635"/>
        <w:gridCol w:w="4174"/>
      </w:tblGrid>
      <w:tr w:rsidR="00DD553F" w:rsidRPr="00DD553F" w:rsidTr="00DD553F">
        <w:tc>
          <w:tcPr>
            <w:tcW w:w="9905" w:type="dxa"/>
            <w:gridSpan w:val="4"/>
          </w:tcPr>
          <w:p w:rsidR="00DD553F" w:rsidRPr="00DD553F" w:rsidRDefault="00DD553F" w:rsidP="00DD553F">
            <w:pPr>
              <w:suppressAutoHyphens w:val="0"/>
              <w:rPr>
                <w:rFonts w:eastAsia="Calibri"/>
                <w:sz w:val="22"/>
                <w:szCs w:val="22"/>
                <w:lang w:eastAsia="en-US"/>
              </w:rPr>
            </w:pPr>
          </w:p>
          <w:p w:rsidR="00DD553F" w:rsidRPr="00DD553F" w:rsidRDefault="00DD553F" w:rsidP="00DD553F">
            <w:pPr>
              <w:suppressAutoHyphens w:val="0"/>
              <w:rPr>
                <w:rFonts w:eastAsia="Calibri"/>
                <w:sz w:val="22"/>
                <w:szCs w:val="22"/>
                <w:lang w:eastAsia="en-US"/>
              </w:rPr>
            </w:pPr>
          </w:p>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Реестр контейнерных площадок Новоалександровского городского округа Ставропольского края, отраженных на интерактивной карте городского округа</w:t>
            </w:r>
          </w:p>
          <w:p w:rsidR="00DD553F" w:rsidRPr="00DD553F" w:rsidRDefault="00DD553F" w:rsidP="00DD553F">
            <w:pPr>
              <w:suppressAutoHyphens w:val="0"/>
              <w:rPr>
                <w:rFonts w:eastAsia="Calibri"/>
                <w:sz w:val="22"/>
                <w:szCs w:val="22"/>
                <w:lang w:eastAsia="en-US"/>
              </w:rPr>
            </w:pPr>
          </w:p>
          <w:p w:rsidR="00DD553F" w:rsidRPr="00DD553F" w:rsidRDefault="00DD553F" w:rsidP="00DD553F">
            <w:pPr>
              <w:suppressAutoHyphens w:val="0"/>
              <w:rPr>
                <w:rFonts w:eastAsia="Calibri"/>
                <w:sz w:val="22"/>
                <w:szCs w:val="22"/>
                <w:lang w:eastAsia="en-US"/>
              </w:rPr>
            </w:pPr>
          </w:p>
        </w:tc>
      </w:tr>
      <w:tr w:rsidR="00DD553F" w:rsidRPr="00DD553F" w:rsidTr="00DD553F">
        <w:tc>
          <w:tcPr>
            <w:tcW w:w="828" w:type="dxa"/>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/п</w:t>
            </w:r>
          </w:p>
        </w:tc>
        <w:tc>
          <w:tcPr>
            <w:tcW w:w="2268"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Широта</w:t>
            </w:r>
          </w:p>
        </w:tc>
        <w:tc>
          <w:tcPr>
            <w:tcW w:w="2635"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Долгота</w:t>
            </w:r>
          </w:p>
        </w:tc>
        <w:tc>
          <w:tcPr>
            <w:tcW w:w="4174"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Описание</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45.47906900077068</w:t>
            </w:r>
          </w:p>
        </w:tc>
        <w:tc>
          <w:tcPr>
            <w:tcW w:w="2635"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41.28187883958799</w:t>
            </w:r>
          </w:p>
        </w:tc>
        <w:tc>
          <w:tcPr>
            <w:tcW w:w="4174"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Контейнерная площадка ул. Заречная, 2, Виноградный: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45.47909730456658</w:t>
            </w:r>
          </w:p>
        </w:tc>
        <w:tc>
          <w:tcPr>
            <w:tcW w:w="2635"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41.28118148055091</w:t>
            </w:r>
          </w:p>
        </w:tc>
        <w:tc>
          <w:tcPr>
            <w:tcW w:w="4174"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Контейнерная площадка ул. Заречная, 4, Виноградный: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45.61391687083302</w:t>
            </w:r>
          </w:p>
        </w:tc>
        <w:tc>
          <w:tcPr>
            <w:tcW w:w="2635"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41.22646441664688</w:t>
            </w:r>
          </w:p>
        </w:tc>
        <w:tc>
          <w:tcPr>
            <w:tcW w:w="4174"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Контейнерная площадка ул. Широкая</w:t>
            </w:r>
            <w:proofErr w:type="gramStart"/>
            <w:r w:rsidRPr="00DD553F">
              <w:rPr>
                <w:rFonts w:eastAsia="Calibri"/>
                <w:color w:val="000000"/>
                <w:sz w:val="22"/>
                <w:szCs w:val="22"/>
                <w:lang w:eastAsia="en-US"/>
              </w:rPr>
              <w:t xml:space="preserve"> ,</w:t>
            </w:r>
            <w:proofErr w:type="gramEnd"/>
            <w:r w:rsidRPr="00DD553F">
              <w:rPr>
                <w:rFonts w:eastAsia="Calibri"/>
                <w:color w:val="000000"/>
                <w:sz w:val="22"/>
                <w:szCs w:val="22"/>
                <w:lang w:eastAsia="en-US"/>
              </w:rPr>
              <w:t xml:space="preserve"> б/н, Верный: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45.415122692833904</w:t>
            </w:r>
          </w:p>
        </w:tc>
        <w:tc>
          <w:tcPr>
            <w:tcW w:w="2635"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40.99859459251546</w:t>
            </w:r>
          </w:p>
        </w:tc>
        <w:tc>
          <w:tcPr>
            <w:tcW w:w="4174"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Контейнерная площадка ул. Школьный пер., 2а, Школа, Воровский: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45.415079244211825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40.99766388129409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Школьный пер., 2а, Школа, Воровский: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45.417279968913796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41.01073824881221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Южная, 63, Воровский: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45.269220100724006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41.300087164793894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Комсомольская, 1, Воскресенская: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45.27046253586092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41.29870850936024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Школьная, 13,  Воскресенская: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45.2704511722684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41.30112249747362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Школьная, 25,  Воскресенская: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45.270148141808555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41.29867098904761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Школьная, 18, Воскресенская: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45.57674714611537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41.204872042463165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6 КМ ГОРЬКОВСКОЙ ТРАССЫ:</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45.65585949038838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41.2001459901787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Комсомольская, 22, Горьковский:</w:t>
            </w:r>
            <w:r w:rsidRPr="00DD553F">
              <w:rPr>
                <w:rFonts w:eastAsia="Calibri"/>
                <w:color w:val="000000"/>
                <w:sz w:val="22"/>
                <w:szCs w:val="22"/>
                <w:lang w:eastAsia="en-US"/>
              </w:rPr>
              <w:br/>
              <w:t xml:space="preserve"> 5 контейнеров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1,9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45.65702566544671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41.20153990629983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Комсомольская, 25, Горьковский: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45.65613034645023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41.2010276043778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Комсомольская, 31, Горьковский:</w:t>
            </w:r>
            <w:r w:rsidRPr="00DD553F">
              <w:rPr>
                <w:rFonts w:eastAsia="Calibri"/>
                <w:color w:val="000000"/>
                <w:sz w:val="22"/>
                <w:szCs w:val="22"/>
                <w:lang w:eastAsia="en-US"/>
              </w:rPr>
              <w:br/>
              <w:t>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45.654972671474574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41.20112416390217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Комсомольская, 33, Горьковский:</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45.65309918691009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41.20051442244008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Комсомольская, 49, Горьковский: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45.65280950599941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41.19980095484209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Комсомольская, 52, Горьковский: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45.65288851024253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41.19795023062168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Школьный, 2, Горьковский:</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45.300814140649784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41.05315354099099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Буденного, 12, Григорополисская:</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45.30140472715726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41.05496939649405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Буденного, 17а:</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45.299428297444386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41.0525347254508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Буденного, 17б,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45.30210888022459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41.05562194802685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Буденного, 4а,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45.30210130875593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41.055203089198486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Буденного, 4б,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45.30043934340121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41.04142726369751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Водопадная б/н,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45.30582446570152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41.05258525319939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Водопадная 39, Григорополисская:</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45.30513360898563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41.051303157290214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Водопадная 56, Григорополисская:</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45.305885168889226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41.04496777959661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104,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45.308516022790506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41.04468614764992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108,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45.29592277256726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41.05098665662574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24,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45.28461203053545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41.06865436740667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ул.Д.Бедного 17,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45.28519177557801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41.063539394815166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Д. Бедного б/н,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45.29170827069857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41.05741865507023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Калинина 76, Григорополисская:</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45.301582796293644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41.05606628566158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Короткая 56,:</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45.30827944095817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41.060695778421206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Красная 3,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45.308631475474606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41.06513215213184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Красная б/н, Григорополисская:</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45.30640945776041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41.06728328376162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Красная б/н, Григорополисская:</w:t>
            </w:r>
            <w:r w:rsidRPr="00DD553F">
              <w:rPr>
                <w:rFonts w:eastAsia="Calibri"/>
                <w:color w:val="000000"/>
                <w:sz w:val="22"/>
                <w:szCs w:val="22"/>
                <w:lang w:eastAsia="en-US"/>
              </w:rPr>
              <w:br/>
              <w:t xml:space="preserve"> 4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1,5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45.309062998622274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41.067927013925164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Красная б/н, Григорополисская:</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45.28741652436854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41.06880677848188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Красный Пахарь 49,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45.300761277037715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41.069273482850356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Кубанская</w:t>
            </w:r>
            <w:proofErr w:type="gramStart"/>
            <w:r w:rsidRPr="00DD553F">
              <w:rPr>
                <w:rFonts w:eastAsia="Calibri"/>
                <w:color w:val="000000"/>
                <w:sz w:val="22"/>
                <w:szCs w:val="22"/>
                <w:lang w:eastAsia="en-US"/>
              </w:rPr>
              <w:t>,б</w:t>
            </w:r>
            <w:proofErr w:type="gramEnd"/>
            <w:r w:rsidRPr="00DD553F">
              <w:rPr>
                <w:rFonts w:eastAsia="Calibri"/>
                <w:color w:val="000000"/>
                <w:sz w:val="22"/>
                <w:szCs w:val="22"/>
                <w:lang w:eastAsia="en-US"/>
              </w:rPr>
              <w:t>/н,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45.295383381656215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41.04697125400874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45.313325057824024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41.04030864681657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154,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45.29875839853188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41.04468064751065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19,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45.29665714683478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41.04460018123998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20, Григорополисская:</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45.300880394060336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41.043023774374085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54,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45.296492450965225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41.04717583392901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9,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45.29761313173852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41.05201722120081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Луначарского 25,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45.300312517673824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41.0641435493843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 Горького 22,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45.29628070292577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41.053581035168186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Мартыненко 11Б,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45.29994696662487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41.0507003426861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Мартыненко 33,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45.299055603527634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41.05595488771225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Орджоникидзе 15,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45.30187794906749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41.05417121872104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Орджоникидзе 37В,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45.303218091858405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41.05360953183028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Орджоникидзе 39,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45.29884571030495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41.04625792922406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Островского 29,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45.28867714179499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41.05240635007367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Первомайская 30, Григорополисская:</w:t>
            </w:r>
            <w:r w:rsidRPr="00DD553F">
              <w:rPr>
                <w:rFonts w:eastAsia="Calibri"/>
                <w:color w:val="000000"/>
                <w:sz w:val="22"/>
                <w:szCs w:val="22"/>
                <w:lang w:eastAsia="en-US"/>
              </w:rPr>
              <w:br/>
              <w:t xml:space="preserve"> 2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45.2856591041161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41.05343900054421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Первомайская 6а, Григорополисская:</w:t>
            </w:r>
            <w:r w:rsidRPr="00DD553F">
              <w:rPr>
                <w:rFonts w:eastAsia="Calibri"/>
                <w:color w:val="000000"/>
                <w:sz w:val="22"/>
                <w:szCs w:val="22"/>
                <w:lang w:eastAsia="en-US"/>
              </w:rPr>
              <w:br/>
              <w:t xml:space="preserve"> 2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45.29274569322104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41.05127714007741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Полякова, б/н,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45.30026911663702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41.07721306644297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w:t>
            </w:r>
            <w:proofErr w:type="gramStart"/>
            <w:r w:rsidRPr="00DD553F">
              <w:rPr>
                <w:rFonts w:eastAsia="Calibri"/>
                <w:color w:val="000000"/>
                <w:sz w:val="22"/>
                <w:szCs w:val="22"/>
                <w:lang w:eastAsia="en-US"/>
              </w:rPr>
              <w:t>.з</w:t>
            </w:r>
            <w:proofErr w:type="gramEnd"/>
            <w:r w:rsidRPr="00DD553F">
              <w:rPr>
                <w:rFonts w:eastAsia="Calibri"/>
                <w:color w:val="000000"/>
                <w:sz w:val="22"/>
                <w:szCs w:val="22"/>
                <w:lang w:eastAsia="en-US"/>
              </w:rPr>
              <w:t>она, Григорополисская: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45.29845706945233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41.07695793725992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w:t>
            </w:r>
            <w:proofErr w:type="gramStart"/>
            <w:r w:rsidRPr="00DD553F">
              <w:rPr>
                <w:rFonts w:eastAsia="Calibri"/>
                <w:color w:val="000000"/>
                <w:sz w:val="22"/>
                <w:szCs w:val="22"/>
                <w:lang w:eastAsia="en-US"/>
              </w:rPr>
              <w:t>.з</w:t>
            </w:r>
            <w:proofErr w:type="gramEnd"/>
            <w:r w:rsidRPr="00DD553F">
              <w:rPr>
                <w:rFonts w:eastAsia="Calibri"/>
                <w:color w:val="000000"/>
                <w:sz w:val="22"/>
                <w:szCs w:val="22"/>
                <w:lang w:eastAsia="en-US"/>
              </w:rPr>
              <w:t>она,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45.296812377199245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41.04502087451925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Р. Люксембург 13А, Григорополисская:</w:t>
            </w:r>
            <w:r w:rsidRPr="00DD553F">
              <w:rPr>
                <w:rFonts w:eastAsia="Calibri"/>
                <w:color w:val="000000"/>
                <w:sz w:val="22"/>
                <w:szCs w:val="22"/>
                <w:lang w:eastAsia="en-US"/>
              </w:rPr>
              <w:br/>
              <w:t xml:space="preserve"> 1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45.308005003293346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41.04089827349122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Светлая 1,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45.313818996326816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41.04905218889641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Темижбекская, б/н, Григорополисская :</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45.28297451338682</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41.05800540258796</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Тимирязева 75:</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45.28371641720164</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41.055339286827135</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Тимирязева 92:</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45.27769893468723</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41.04640484859832</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Чичерина б/н, Григорополисская :</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45.303571193984595</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41.06186647638502</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Шмидта 16,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45.30444477277095</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41.068287700073455</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Шмидта 1А,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45.30403698820534</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41.06033764786008</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Шмидта 20 а, Григорополисская:</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45.30270323882184</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41.05672486147582</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Шмидта 38, Григорополисская:</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45.30263509613711</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41.056770489642595</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Шмидта 38,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45.302495024784285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41.05801503462538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Шмидта 39а, Григорополисская:</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45.30280734579455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41.0555098514054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Шмидта 40, Григорополисская:</w:t>
            </w:r>
            <w:r w:rsidRPr="00DD553F">
              <w:rPr>
                <w:rFonts w:eastAsia="Calibri"/>
                <w:color w:val="000000"/>
                <w:sz w:val="22"/>
                <w:szCs w:val="22"/>
                <w:lang w:eastAsia="en-US"/>
              </w:rPr>
              <w:br/>
              <w:t xml:space="preserve"> 3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45.301327118431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41.05418215794295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Шмидта 44, Григорополисская: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45.70572506693946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41.21032924144055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.З</w:t>
            </w:r>
            <w:proofErr w:type="gramEnd"/>
            <w:r w:rsidRPr="00DD553F">
              <w:rPr>
                <w:rFonts w:eastAsia="Calibri"/>
                <w:color w:val="000000"/>
                <w:sz w:val="22"/>
                <w:szCs w:val="22"/>
                <w:lang w:eastAsia="en-US"/>
              </w:rPr>
              <w:t>аречная 2, Дружба:</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45.642307084691396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41.293056614086765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.В</w:t>
            </w:r>
            <w:proofErr w:type="gramEnd"/>
            <w:r w:rsidRPr="00DD553F">
              <w:rPr>
                <w:rFonts w:eastAsia="Calibri"/>
                <w:color w:val="000000"/>
                <w:sz w:val="22"/>
                <w:szCs w:val="22"/>
                <w:lang w:eastAsia="en-US"/>
              </w:rPr>
              <w:t>осточная 6, Заречный: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45.4175766408702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41.35930413786653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Красная 124,  Кармалиновская:</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45.411664496215565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41.35846523827012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Красная 78,  Кармалиновская:</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45.41202344047131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41.358760281261745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Красная 80,  Кармалиновская:</w:t>
            </w:r>
            <w:r w:rsidRPr="00DD553F">
              <w:rPr>
                <w:rFonts w:eastAsia="Calibri"/>
                <w:color w:val="000000"/>
                <w:sz w:val="22"/>
                <w:szCs w:val="22"/>
                <w:lang w:eastAsia="en-US"/>
              </w:rPr>
              <w:br/>
              <w:t>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45.41174195285305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41.35933159178192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Красная80/1,  Кармалиновская:</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w:t>
            </w:r>
            <w:r w:rsidRPr="00DD553F">
              <w:rPr>
                <w:rFonts w:eastAsia="Calibri"/>
                <w:color w:val="000000"/>
                <w:sz w:val="22"/>
                <w:szCs w:val="22"/>
                <w:lang w:eastAsia="en-US"/>
              </w:rPr>
              <w:br/>
              <w:t>Отходы от населения: количество: 0,35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45.41004166189555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41.36188505476406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Ленина 80А,  Кармалиновская:</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w:t>
            </w:r>
            <w:r w:rsidRPr="00DD553F">
              <w:rPr>
                <w:rFonts w:eastAsia="Calibri"/>
                <w:color w:val="000000"/>
                <w:sz w:val="22"/>
                <w:szCs w:val="22"/>
                <w:lang w:eastAsia="en-US"/>
              </w:rPr>
              <w:br/>
              <w:t>Отходы от населения: количество: 0,35 куб.м/сутки</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45.39574773455156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41.3624778229561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Промзона, Кармалиновская:</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w:t>
            </w:r>
            <w:r w:rsidRPr="00DD553F">
              <w:rPr>
                <w:rFonts w:eastAsia="Calibri"/>
                <w:color w:val="000000"/>
                <w:sz w:val="22"/>
                <w:szCs w:val="22"/>
                <w:lang w:eastAsia="en-US"/>
              </w:rPr>
              <w:br/>
              <w:t>Отходы от населения: количество: 0,35 куб.м/сутки</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45.411536031881994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41.360702200588044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Школьная 1,  Кармалиновская:</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w:t>
            </w:r>
            <w:r w:rsidRPr="00DD553F">
              <w:rPr>
                <w:rFonts w:eastAsia="Calibri"/>
                <w:color w:val="000000"/>
                <w:sz w:val="22"/>
                <w:szCs w:val="22"/>
                <w:lang w:eastAsia="en-US"/>
              </w:rPr>
              <w:br/>
              <w:t>Отходы от социальных объектов: количество: 0,35 куб.м/сутки</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45.41170605838928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41.36071024721505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Школьная 12, Кармалиновская:</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w:t>
            </w:r>
            <w:r w:rsidRPr="00DD553F">
              <w:rPr>
                <w:rFonts w:eastAsia="Calibri"/>
                <w:color w:val="000000"/>
                <w:sz w:val="22"/>
                <w:szCs w:val="22"/>
                <w:lang w:eastAsia="en-US"/>
              </w:rPr>
              <w:br/>
              <w:t>Отходы от населения: количество: 0,35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45.41173439617309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41.360514445956966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Школьная 12,  Кармалиновская:</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 0,35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45.411475577438836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41.364173040280434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Школьная 2,  Кармалиновская:</w:t>
            </w:r>
            <w:r w:rsidRPr="00DD553F">
              <w:rPr>
                <w:rFonts w:eastAsia="Calibri"/>
                <w:color w:val="000000"/>
                <w:sz w:val="22"/>
                <w:szCs w:val="22"/>
                <w:lang w:eastAsia="en-US"/>
              </w:rPr>
              <w:br/>
              <w:t>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w:t>
            </w:r>
            <w:r w:rsidRPr="00DD553F">
              <w:rPr>
                <w:rFonts w:eastAsia="Calibri"/>
                <w:color w:val="000000"/>
                <w:sz w:val="22"/>
                <w:szCs w:val="22"/>
                <w:lang w:eastAsia="en-US"/>
              </w:rPr>
              <w:br/>
              <w:t>Отходы от населения: количество: 0,75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45.41172117195779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41.36225260923934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Школьная 4/1,  Кармалиновская:</w:t>
            </w:r>
            <w:r w:rsidRPr="00DD553F">
              <w:rPr>
                <w:rFonts w:eastAsia="Calibri"/>
                <w:color w:val="000000"/>
                <w:sz w:val="22"/>
                <w:szCs w:val="22"/>
                <w:lang w:eastAsia="en-US"/>
              </w:rPr>
              <w:br/>
              <w:t>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w:t>
            </w:r>
            <w:r w:rsidRPr="00DD553F">
              <w:rPr>
                <w:rFonts w:eastAsia="Calibri"/>
                <w:color w:val="000000"/>
                <w:sz w:val="22"/>
                <w:szCs w:val="22"/>
                <w:lang w:eastAsia="en-US"/>
              </w:rPr>
              <w:br/>
              <w:t>Отходы от населения: количество: 0,75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45.35149321469821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41.03001536398082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Заводская б/н, Керамик :</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45.355941167701644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41.022792175103724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Степная б/н, Керамик :</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45.396686333883714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41.209001853753264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.К</w:t>
            </w:r>
            <w:proofErr w:type="gramEnd"/>
            <w:r w:rsidRPr="00DD553F">
              <w:rPr>
                <w:rFonts w:eastAsia="Calibri"/>
                <w:color w:val="000000"/>
                <w:sz w:val="22"/>
                <w:szCs w:val="22"/>
                <w:lang w:eastAsia="en-US"/>
              </w:rPr>
              <w:t>алинина 28, Краснодарский :</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45.39774077130287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41.210058644105125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.К</w:t>
            </w:r>
            <w:proofErr w:type="gramEnd"/>
            <w:r w:rsidRPr="00DD553F">
              <w:rPr>
                <w:rFonts w:eastAsia="Calibri"/>
                <w:color w:val="000000"/>
                <w:sz w:val="22"/>
                <w:szCs w:val="22"/>
                <w:lang w:eastAsia="en-US"/>
              </w:rPr>
              <w:t>алинина 41, Краснодарский: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45.36364653226453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41.36679889230816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ул.60 лет СССР 14/5, Краснозоринский :</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45.36208470784756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41.37157377921491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.В</w:t>
            </w:r>
            <w:proofErr w:type="gramEnd"/>
            <w:r w:rsidRPr="00DD553F">
              <w:rPr>
                <w:rFonts w:eastAsia="Calibri"/>
                <w:color w:val="000000"/>
                <w:sz w:val="22"/>
                <w:szCs w:val="22"/>
                <w:lang w:eastAsia="en-US"/>
              </w:rPr>
              <w:t>етеранов 1Б, Краснозоринский :</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45.36203176388405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41.37051162444492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.В</w:t>
            </w:r>
            <w:proofErr w:type="gramEnd"/>
            <w:r w:rsidRPr="00DD553F">
              <w:rPr>
                <w:rFonts w:eastAsia="Calibri"/>
                <w:color w:val="000000"/>
                <w:sz w:val="22"/>
                <w:szCs w:val="22"/>
                <w:lang w:eastAsia="en-US"/>
              </w:rPr>
              <w:t>етеранов 3, Краснозоринский :</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45.361346211757514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41.36874518040541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15, Краснозоринский :</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45.361062579108925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41.36885046183746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16, Краснозоринский :</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45.3605596003306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41.36839180409584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18, Краснозоринский :</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45.36032134565501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41.3685607832637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18, Краснозоринский :</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45.35903172747106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41.372358791228734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Промзона, Краснозоринский :</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45.36081298145764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41.369352034923054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Юбилейный 1А, Краснозоринский :</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45.447216609129796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41.13374950787728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60 лет Октября 1, Красночервонный: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45.44428313022225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41.13435606526288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60 лет Октября 21, Красночервонный: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45.44474004573008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41.14547918604748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Краснопартизанская 118, Красночервонный:</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45.44230234613515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41.14059910052424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Кубанская 1, Красночервонный:</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45.447866606187134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41.137480961219396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16, Красночервонный: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45.447033474026675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41.13244596960284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17, Красночервонный: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45.44710521778954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41.1328885340903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17, Красночервонный: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45.447781115119525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41.136496105215215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22, Красночервонный: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45.44753379067873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41.13716933967778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3, Красночервонный:</w:t>
            </w:r>
            <w:r w:rsidRPr="00DD553F">
              <w:rPr>
                <w:rFonts w:eastAsia="Calibri"/>
                <w:color w:val="000000"/>
                <w:sz w:val="22"/>
                <w:szCs w:val="22"/>
                <w:lang w:eastAsia="en-US"/>
              </w:rPr>
              <w:br/>
            </w:r>
            <w:r w:rsidRPr="00DD553F">
              <w:rPr>
                <w:rFonts w:eastAsia="Calibri"/>
                <w:color w:val="000000"/>
                <w:sz w:val="22"/>
                <w:szCs w:val="22"/>
                <w:lang w:eastAsia="en-US"/>
              </w:rPr>
              <w:lastRenderedPageBreak/>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45.4475073589972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41.13676164390752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5, Красночервонный: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45.44766028508769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41.13822613002967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б/н, Красночервонный: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45.44531159654621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41.13845145089354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Пушкина 6, Красночервонный: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45.445553266916015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41.13556002957546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Червонная б/н, Красночервонный: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45.511778025151926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41.329336081654986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 8,5 КМ НА СЕВЕРО-ВОСТОК ОТ П. КРУТОБАЛКОВСКИЙ:</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45.535485203904926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40.92008999458015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 Маркса 2, Лиманный: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45.493078956026764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41.38401559463176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Мокрая Балка х., КФХ ЖЕЛАН:</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45.49468429607216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41.38251892200136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Мокрая Балка х.</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аслоцех:</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45.48767403584808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41.36393145843685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Мокрая Балка х.</w:t>
            </w:r>
            <w:proofErr w:type="gramStart"/>
            <w:r w:rsidRPr="00DD553F">
              <w:rPr>
                <w:rFonts w:eastAsia="Calibri"/>
                <w:color w:val="000000"/>
                <w:sz w:val="22"/>
                <w:szCs w:val="22"/>
                <w:lang w:eastAsia="en-US"/>
              </w:rPr>
              <w:t>,Р</w:t>
            </w:r>
            <w:proofErr w:type="gramEnd"/>
            <w:r w:rsidRPr="00DD553F">
              <w:rPr>
                <w:rFonts w:eastAsia="Calibri"/>
                <w:color w:val="000000"/>
                <w:sz w:val="22"/>
                <w:szCs w:val="22"/>
                <w:lang w:eastAsia="en-US"/>
              </w:rPr>
              <w:t>ОДНИК: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45.51418085705112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41.206482864012145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Александровская 4,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45.47880208154995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41.21782910246701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Армавирская 29,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45.48056444130014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41.22210722584558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w:t>
            </w:r>
            <w:r w:rsidRPr="00DD553F">
              <w:rPr>
                <w:rFonts w:eastAsia="Calibri"/>
                <w:color w:val="000000"/>
                <w:sz w:val="22"/>
                <w:szCs w:val="22"/>
                <w:lang w:eastAsia="en-US"/>
              </w:rPr>
              <w:lastRenderedPageBreak/>
              <w:t>Армавирская 3,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45.48421351935239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41.23045157809081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Больничный 1а, Новоалександровск:</w:t>
            </w:r>
            <w:r w:rsidRPr="00DD553F">
              <w:rPr>
                <w:rFonts w:eastAsia="Calibri"/>
                <w:color w:val="000000"/>
                <w:sz w:val="22"/>
                <w:szCs w:val="22"/>
                <w:lang w:eastAsia="en-US"/>
              </w:rPr>
              <w:br/>
              <w:t xml:space="preserve"> 2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45.4833248569741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41.22846406121065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Больничный 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45.48412107149868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41.22843187470071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Больничный 1, Новоалександровск:</w:t>
            </w:r>
            <w:r w:rsidRPr="00DD553F">
              <w:rPr>
                <w:rFonts w:eastAsia="Calibri"/>
                <w:color w:val="000000"/>
                <w:sz w:val="22"/>
                <w:szCs w:val="22"/>
                <w:lang w:eastAsia="en-US"/>
              </w:rPr>
              <w:br/>
              <w:t xml:space="preserve"> 10 контейнеров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45.48566063217663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41.23006558490134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Больничный 11,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45.485233671953395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41.199712260994424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Володарского 54,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45.505904318147785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41.20525021496626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Ворошилова 50,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45.49356601368299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41.24194057524353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137, Новоалександровск:</w:t>
            </w:r>
            <w:r w:rsidRPr="00DD553F">
              <w:rPr>
                <w:rFonts w:eastAsia="Calibri"/>
                <w:color w:val="000000"/>
                <w:sz w:val="22"/>
                <w:szCs w:val="22"/>
                <w:lang w:eastAsia="en-US"/>
              </w:rPr>
              <w:br/>
              <w:t xml:space="preserve"> 1 контейнера,75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45.49482479416977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41.224445762313465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271, Новоалександровск:</w:t>
            </w:r>
            <w:r w:rsidRPr="00DD553F">
              <w:rPr>
                <w:rFonts w:eastAsia="Calibri"/>
                <w:color w:val="000000"/>
                <w:sz w:val="22"/>
                <w:szCs w:val="22"/>
                <w:lang w:eastAsia="en-US"/>
              </w:rPr>
              <w:br/>
              <w:t xml:space="preserve"> 1 контейнера,75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45.49547748091547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41.21615773645685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311,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45.49574345598919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41.21704286543187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394,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45.4958981367553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41.2163320953497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394,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45.49821586215024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41.202179998624146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Гагарина </w:t>
            </w:r>
            <w:r w:rsidRPr="00DD553F">
              <w:rPr>
                <w:rFonts w:eastAsia="Calibri"/>
                <w:color w:val="000000"/>
                <w:sz w:val="22"/>
                <w:szCs w:val="22"/>
                <w:lang w:eastAsia="en-US"/>
              </w:rPr>
              <w:lastRenderedPageBreak/>
              <w:t>558/1, Новоалександровск:</w:t>
            </w:r>
            <w:r w:rsidRPr="00DD553F">
              <w:rPr>
                <w:rFonts w:eastAsia="Calibri"/>
                <w:color w:val="000000"/>
                <w:sz w:val="22"/>
                <w:szCs w:val="22"/>
                <w:lang w:eastAsia="en-US"/>
              </w:rPr>
              <w:br/>
              <w:t xml:space="preserve"> 1 контейнера,75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45.495977363314225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41.21728965927481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45.49364284549694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41.23932720403209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145,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45.494390924200985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41.223698002715786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271, Новоалександровск:</w:t>
            </w:r>
            <w:r w:rsidRPr="00DD553F">
              <w:rPr>
                <w:rFonts w:eastAsia="Calibri"/>
                <w:color w:val="000000"/>
                <w:sz w:val="22"/>
                <w:szCs w:val="22"/>
                <w:lang w:eastAsia="en-US"/>
              </w:rPr>
              <w:br/>
              <w:t xml:space="preserve"> 1 контейнера,75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45.49539259462622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41.22171807819908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287,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45.49547370690467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41.22123793217186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295,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45.49549068553954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41.219717180887564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307,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45.49550577644938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41.219298756281255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309,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45.495545389930165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41.214958942094995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315, Новоалександровск:</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45.495002115848536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41.214948213258815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315а,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45.495322799239844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41.214036262193744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317,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45.49559820821712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41.21452978865248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317,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45.494954957822976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41.21378681675452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 xml:space="preserve">л. Гагарина </w:t>
            </w:r>
            <w:r w:rsidRPr="00DD553F">
              <w:rPr>
                <w:rFonts w:eastAsia="Calibri"/>
                <w:color w:val="000000"/>
                <w:sz w:val="22"/>
                <w:szCs w:val="22"/>
                <w:lang w:eastAsia="en-US"/>
              </w:rPr>
              <w:lastRenderedPageBreak/>
              <w:t>325, Новоалександровск:</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45.495334117533545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41.213896787324984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325,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45.49567177468492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41.22352853867046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350,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45.49575477437892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41.20984390827642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Гагарина,351,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45.49577363795823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41.2095059499405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353,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45.49597736478161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41.22040644737685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382, Новоалександровск:</w:t>
            </w:r>
            <w:r w:rsidRPr="00DD553F">
              <w:rPr>
                <w:rFonts w:eastAsia="Calibri"/>
                <w:color w:val="000000"/>
                <w:sz w:val="22"/>
                <w:szCs w:val="22"/>
                <w:lang w:eastAsia="en-US"/>
              </w:rPr>
              <w:br/>
              <w:t xml:space="preserve">3 контейнера 0,75 куб.м, ; </w:t>
            </w:r>
            <w:r w:rsidRPr="00DD553F">
              <w:rPr>
                <w:rFonts w:eastAsia="Calibri"/>
                <w:color w:val="000000"/>
                <w:sz w:val="22"/>
                <w:szCs w:val="22"/>
                <w:lang w:eastAsia="en-US"/>
              </w:rPr>
              <w:br/>
              <w:t>Отходы от организаций: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45.49600000093879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41.22003633314638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309,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45.49611695425064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41.21912974649931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388, Новоалександровск:</w:t>
            </w:r>
            <w:r w:rsidRPr="00DD553F">
              <w:rPr>
                <w:rFonts w:eastAsia="Calibri"/>
                <w:color w:val="000000"/>
                <w:sz w:val="22"/>
                <w:szCs w:val="22"/>
                <w:lang w:eastAsia="en-US"/>
              </w:rPr>
              <w:br/>
              <w:t xml:space="preserve">3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45.49611695428685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41.21806759172942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390,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45.496132045045805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41.2175311499264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392,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45.495784957410606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41.217498963418215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392,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45.4959113428923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41.21605328337274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398,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45.495837775362645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41.214773869672605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 xml:space="preserve">л. Гагарина, </w:t>
            </w:r>
            <w:r w:rsidRPr="00DD553F">
              <w:rPr>
                <w:rFonts w:eastAsia="Calibri"/>
                <w:color w:val="000000"/>
                <w:sz w:val="22"/>
                <w:szCs w:val="22"/>
                <w:lang w:eastAsia="en-US"/>
              </w:rPr>
              <w:lastRenderedPageBreak/>
              <w:t>414,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45.49584909347971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41.214242792287656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420/1,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45.498142847841045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41.201926088491064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431,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45.49832392970558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41.201738333860035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433,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45.49609809147535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41.208256101766125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Гагарина, 480,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45.503844758676955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41.22672042862454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Горная 118/1,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45.504476592000785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41.226959145226786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Горная 138/1,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45.47826475762109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41.21545842472288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Декоративная 19/1,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45.50158439429389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41.225041957532945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Дружбы 2/4,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45.48877218421375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41.209227653180974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Железнодорожная 29,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45.488794823268094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41.2087663132304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Железнодорожная 31,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45.48911931571826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41.2058668452852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Железнодорожная 33а,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45.49220454617958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41.19653756119402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ул, 139А,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45.49122357199778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41.19729394413615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ул, 139е,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45.49028597097127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41.203200168386694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81, Корпус 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45.48991998162909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41.20176518656369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101,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45.49134430827982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41.19619157153736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ул, 139е, Новоалександровск:</w:t>
            </w:r>
            <w:r w:rsidRPr="00DD553F">
              <w:rPr>
                <w:rFonts w:eastAsia="Calibri"/>
                <w:color w:val="000000"/>
                <w:sz w:val="22"/>
                <w:szCs w:val="22"/>
                <w:lang w:eastAsia="en-US"/>
              </w:rPr>
              <w:br/>
              <w:t xml:space="preserve">3 контейнера 0,75 куб.м,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45.48919931511662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41.21069427568059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21,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45.497367645872586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41.18663558297016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245,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45.48900877094294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41.20668440381673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27,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45.489742645672756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41.206075572984005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39,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45.48907102793018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41.20628478528709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41,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45.48899367820814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41.206837320344135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47,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45.48925591232141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41.206051433102786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49,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45.48916158366331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41.21303051034606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8,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45.49033502093525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41.20294004003191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85,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45.49040104965874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41.20266645471239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85,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45.49019541718474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41.202079050938096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87,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45.490391617027605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41.2012636593976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87,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45.489912435448545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41.20273619214653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95,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45.4914782499089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41.196017273871234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.Ж</w:t>
            </w:r>
            <w:proofErr w:type="gramEnd"/>
            <w:r w:rsidRPr="00DD553F">
              <w:rPr>
                <w:rFonts w:eastAsia="Calibri"/>
                <w:color w:val="000000"/>
                <w:sz w:val="22"/>
                <w:szCs w:val="22"/>
                <w:lang w:eastAsia="en-US"/>
              </w:rPr>
              <w:t>елезнодорожная б/н,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45.48751646609001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41.204219514959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.З</w:t>
            </w:r>
            <w:proofErr w:type="gramEnd"/>
            <w:r w:rsidRPr="00DD553F">
              <w:rPr>
                <w:rFonts w:eastAsia="Calibri"/>
                <w:color w:val="000000"/>
                <w:sz w:val="22"/>
                <w:szCs w:val="22"/>
                <w:lang w:eastAsia="en-US"/>
              </w:rPr>
              <w:t>аводская 26,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 xml:space="preserve">Отходы от организаций: количество: 0,35 </w:t>
            </w:r>
            <w:r w:rsidRPr="00DD553F">
              <w:rPr>
                <w:rFonts w:eastAsia="Calibri"/>
                <w:color w:val="000000"/>
                <w:sz w:val="22"/>
                <w:szCs w:val="22"/>
                <w:lang w:eastAsia="en-US"/>
              </w:rPr>
              <w:lastRenderedPageBreak/>
              <w:t>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45.485933560647226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41.21012656579383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.З</w:t>
            </w:r>
            <w:proofErr w:type="gramEnd"/>
            <w:r w:rsidRPr="00DD553F">
              <w:rPr>
                <w:rFonts w:eastAsia="Calibri"/>
                <w:color w:val="000000"/>
                <w:sz w:val="22"/>
                <w:szCs w:val="22"/>
                <w:lang w:eastAsia="en-US"/>
              </w:rPr>
              <w:t>аводская ул, 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45.487282523554136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41.205132353835175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.З</w:t>
            </w:r>
            <w:proofErr w:type="gramEnd"/>
            <w:r w:rsidRPr="00DD553F">
              <w:rPr>
                <w:rFonts w:eastAsia="Calibri"/>
                <w:color w:val="000000"/>
                <w:sz w:val="22"/>
                <w:szCs w:val="22"/>
                <w:lang w:eastAsia="en-US"/>
              </w:rPr>
              <w:t>аводская ул, 10,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45.48733157604214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41.20233218885077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.З</w:t>
            </w:r>
            <w:proofErr w:type="gramEnd"/>
            <w:r w:rsidRPr="00DD553F">
              <w:rPr>
                <w:rFonts w:eastAsia="Calibri"/>
                <w:color w:val="000000"/>
                <w:sz w:val="22"/>
                <w:szCs w:val="22"/>
                <w:lang w:eastAsia="en-US"/>
              </w:rPr>
              <w:t>аводская ул, 25,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45.48612034220926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41.2080104253351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.З</w:t>
            </w:r>
            <w:proofErr w:type="gramEnd"/>
            <w:r w:rsidRPr="00DD553F">
              <w:rPr>
                <w:rFonts w:eastAsia="Calibri"/>
                <w:color w:val="000000"/>
                <w:sz w:val="22"/>
                <w:szCs w:val="22"/>
                <w:lang w:eastAsia="en-US"/>
              </w:rPr>
              <w:t>аводская ул, 51,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45.486075061999955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41.206985821491315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.З</w:t>
            </w:r>
            <w:proofErr w:type="gramEnd"/>
            <w:r w:rsidRPr="00DD553F">
              <w:rPr>
                <w:rFonts w:eastAsia="Calibri"/>
                <w:color w:val="000000"/>
                <w:sz w:val="22"/>
                <w:szCs w:val="22"/>
                <w:lang w:eastAsia="en-US"/>
              </w:rPr>
              <w:t>аводская ул, 57, Новоалександровск:</w:t>
            </w:r>
            <w:r w:rsidRPr="00DD553F">
              <w:rPr>
                <w:rFonts w:eastAsia="Calibri"/>
                <w:color w:val="000000"/>
                <w:sz w:val="22"/>
                <w:szCs w:val="22"/>
                <w:lang w:eastAsia="en-US"/>
              </w:rPr>
              <w:br/>
              <w:t xml:space="preserve">5 контейнеров 0,75 куб.м, ; </w:t>
            </w:r>
            <w:r w:rsidRPr="00DD553F">
              <w:rPr>
                <w:rFonts w:eastAsia="Calibri"/>
                <w:color w:val="000000"/>
                <w:sz w:val="22"/>
                <w:szCs w:val="22"/>
                <w:lang w:eastAsia="en-US"/>
              </w:rPr>
              <w:br/>
              <w:t>Отходы от организаций: количество: 1,8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45.48188647765746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41.20679002023325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.К</w:t>
            </w:r>
            <w:proofErr w:type="gramEnd"/>
            <w:r w:rsidRPr="00DD553F">
              <w:rPr>
                <w:rFonts w:eastAsia="Calibri"/>
                <w:color w:val="000000"/>
                <w:sz w:val="22"/>
                <w:szCs w:val="22"/>
                <w:lang w:eastAsia="en-US"/>
              </w:rPr>
              <w:t>авказская, 16,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45.4843166497294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41.23731892324054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Казаков 2/1,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45.49770209891095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41.23866270995696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Калинина </w:t>
            </w:r>
            <w:proofErr w:type="gramStart"/>
            <w:r w:rsidRPr="00DD553F">
              <w:rPr>
                <w:rFonts w:eastAsia="Calibri"/>
                <w:color w:val="000000"/>
                <w:sz w:val="22"/>
                <w:szCs w:val="22"/>
                <w:lang w:eastAsia="en-US"/>
              </w:rPr>
              <w:t>ул</w:t>
            </w:r>
            <w:proofErr w:type="gramEnd"/>
            <w:r w:rsidRPr="00DD553F">
              <w:rPr>
                <w:rFonts w:eastAsia="Calibri"/>
                <w:color w:val="000000"/>
                <w:sz w:val="22"/>
                <w:szCs w:val="22"/>
                <w:lang w:eastAsia="en-US"/>
              </w:rPr>
              <w:t>, б/н,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45.4983358879111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41.23239438748917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Калинина </w:t>
            </w:r>
            <w:proofErr w:type="gramStart"/>
            <w:r w:rsidRPr="00DD553F">
              <w:rPr>
                <w:rFonts w:eastAsia="Calibri"/>
                <w:color w:val="000000"/>
                <w:sz w:val="22"/>
                <w:szCs w:val="22"/>
                <w:lang w:eastAsia="en-US"/>
              </w:rPr>
              <w:t>ул</w:t>
            </w:r>
            <w:proofErr w:type="gramEnd"/>
            <w:r w:rsidRPr="00DD553F">
              <w:rPr>
                <w:rFonts w:eastAsia="Calibri"/>
                <w:color w:val="000000"/>
                <w:sz w:val="22"/>
                <w:szCs w:val="22"/>
                <w:lang w:eastAsia="en-US"/>
              </w:rPr>
              <w:t>, 168,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45.49889799243332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41.22414123035021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Калинина </w:t>
            </w:r>
            <w:proofErr w:type="gramStart"/>
            <w:r w:rsidRPr="00DD553F">
              <w:rPr>
                <w:rFonts w:eastAsia="Calibri"/>
                <w:color w:val="000000"/>
                <w:sz w:val="22"/>
                <w:szCs w:val="22"/>
                <w:lang w:eastAsia="en-US"/>
              </w:rPr>
              <w:t>ул</w:t>
            </w:r>
            <w:proofErr w:type="gramEnd"/>
            <w:r w:rsidRPr="00DD553F">
              <w:rPr>
                <w:rFonts w:eastAsia="Calibri"/>
                <w:color w:val="000000"/>
                <w:sz w:val="22"/>
                <w:szCs w:val="22"/>
                <w:lang w:eastAsia="en-US"/>
              </w:rPr>
              <w:t>,257,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45.490280955069245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41.21365379310031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б/н, Новоалександровск:</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45.48998287993799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41.21791314101745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180, Новоалександровск:</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 xml:space="preserve">Отходы от МКД: количество: 1,1 </w:t>
            </w:r>
            <w:r w:rsidRPr="00DD553F">
              <w:rPr>
                <w:rFonts w:eastAsia="Calibri"/>
                <w:color w:val="000000"/>
                <w:sz w:val="22"/>
                <w:szCs w:val="22"/>
                <w:lang w:eastAsia="en-US"/>
              </w:rPr>
              <w:lastRenderedPageBreak/>
              <w:t>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45.490739381011906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41.21338020778168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191,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45.49024699593586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41.21214102721728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Маркса,207,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45.49012248427318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41.21154024301152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213,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45.49015644203179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41.211132547241256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215,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45.49034886894126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41.21088045020741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217,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45.4909563299772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41.20654603105294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226,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45.49074503996082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41.20479189697074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233б,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45.491303447641855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41.20373510661885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250,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45.49027718056218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41.21196403203588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Маркса,209,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45.49130722062939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41.20705558953855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Маркса,220,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45.49152982756813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41.20252802072137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Маркса,264а,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45.48943577878235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41.220488092285095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Маркса,164,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 xml:space="preserve">Отходы от населения: количество: 0,35 </w:t>
            </w:r>
            <w:r w:rsidRPr="00DD553F">
              <w:rPr>
                <w:rFonts w:eastAsia="Calibri"/>
                <w:color w:val="000000"/>
                <w:sz w:val="22"/>
                <w:szCs w:val="22"/>
                <w:lang w:eastAsia="en-US"/>
              </w:rPr>
              <w:lastRenderedPageBreak/>
              <w:t>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45.49046206129442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41.21832089801463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Маркса,172, Новоалександровск:</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45.49022813096449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41.21979074855476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Маркса,172,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45.48974517474773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41.216926149326824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Маркса,180,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45.48976026720735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41.21653991122867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Маркса,182,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45.489252781702575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41.214978896195475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Маркса,187,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45.48968857818288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41.2145229206629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Маркса,187а,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45.49019417275988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41.2133829818315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193,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45.49075258593851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41.208785675579925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198,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45.49023190364381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41.21246837917048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Маркса,203,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45.490131917004106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41.210631065995244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217,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45.491244966039545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41.20704495254231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Маркса,224, Новоалександровск:</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45.49046960785405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41.20911558728837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229,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 xml:space="preserve">Отходы от социальных объектов: </w:t>
            </w:r>
            <w:r w:rsidRPr="00DD553F">
              <w:rPr>
                <w:rFonts w:eastAsia="Calibri"/>
                <w:color w:val="000000"/>
                <w:sz w:val="22"/>
                <w:szCs w:val="22"/>
                <w:lang w:eastAsia="en-US"/>
              </w:rPr>
              <w:lastRenderedPageBreak/>
              <w:t>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45.49049979158073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41.20874007802711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231,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45.49087143677379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41.20567967754104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236/1,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45.491020471491325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41.20483209949231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244,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45.49821242503327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41.25489827896501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Коллективный б/н,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45.50469704543839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41.22992423082711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Конституции 2, Новоалександровск:</w:t>
            </w:r>
            <w:r w:rsidRPr="00DD553F">
              <w:rPr>
                <w:rFonts w:eastAsia="Calibri"/>
                <w:color w:val="000000"/>
                <w:sz w:val="22"/>
                <w:szCs w:val="22"/>
                <w:lang w:eastAsia="en-US"/>
              </w:rPr>
              <w:br/>
              <w:t>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45.50491959906294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41.22941461111427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Конституции б/н,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45.48704081953186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41.20101560329934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12, Новоалександровск:</w:t>
            </w:r>
            <w:r w:rsidRPr="00DD553F">
              <w:rPr>
                <w:rFonts w:eastAsia="Calibri"/>
                <w:color w:val="000000"/>
                <w:sz w:val="22"/>
                <w:szCs w:val="22"/>
                <w:lang w:eastAsia="en-US"/>
              </w:rPr>
              <w:br/>
              <w:t>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45.48713892514239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41.20193828320042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16,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45.484559535613684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41.181509681411114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1,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45.484793489677806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41.18299026078736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1, Новоалександровск:</w:t>
            </w:r>
            <w:r w:rsidRPr="00DD553F">
              <w:rPr>
                <w:rFonts w:eastAsia="Calibri"/>
                <w:color w:val="000000"/>
                <w:sz w:val="22"/>
                <w:szCs w:val="22"/>
                <w:lang w:eastAsia="en-US"/>
              </w:rPr>
              <w:br/>
              <w:t>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45.482340696908935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41.19691628999262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2,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45.488061197526456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41.201588698096515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пер. Красноармейский 22,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45.48448972704009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41.19785506314744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3,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45.47983873754169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41.194593558212866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3, Новоалександровск:</w:t>
            </w:r>
            <w:r w:rsidRPr="00DD553F">
              <w:rPr>
                <w:rFonts w:eastAsia="Calibri"/>
                <w:color w:val="000000"/>
                <w:sz w:val="22"/>
                <w:szCs w:val="22"/>
                <w:lang w:eastAsia="en-US"/>
              </w:rPr>
              <w:br/>
              <w:t>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45.483640691174706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41.19778806914932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4,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45.48775745306092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41.2008726095162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45,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45.4919682351792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41.2003764008483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59,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45.49347739984843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41.20053917638954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77,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45.49332271269756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41.20227724783096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81,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45.48558402215016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41.197637026234894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9,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45.48393313920149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41.19801789991495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б/н,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45.48670282180599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41.20054185859787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б/н,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45.48733484876093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41.19502723686325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Краснопартизанская, б/н,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45.483576542380376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41.20492458812808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Краснопартизанская, 1,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45.4837692897439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41.190445391873254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Краснопартизанская, 1,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45.48355797260754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41.183675496319665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Краснопартизанская, 1,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45.48674358370921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41.24262125020812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Курченко 14,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45.49115064155023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41.21468336885885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103,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45.49160717463625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41.21486039465385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105,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45.49670801841826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41.217242196258894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135, Новоалександровск:</w:t>
            </w:r>
            <w:r w:rsidRPr="00DD553F">
              <w:rPr>
                <w:rFonts w:eastAsia="Calibri"/>
                <w:color w:val="000000"/>
                <w:sz w:val="22"/>
                <w:szCs w:val="22"/>
                <w:lang w:eastAsia="en-US"/>
              </w:rPr>
              <w:br/>
              <w:t xml:space="preserve"> 4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1,5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45.489252781793176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41.21539147203846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42,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45.481983922514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41.214465468534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45.491014628102825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41.215790079080115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52,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45.491773001170465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41.21622459694041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Ленина 64,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45.488618705812264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41.21381063944065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83,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45.496273742782435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41.217328523981934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78/4,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45.50011796214811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41.218323623526416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б/н,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45.48074368078759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41.21621771165861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45.47983422172478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41.21684534856798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45.481532396589124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41.2158475668144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1/11,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45.48009083817164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41.216630771846695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1/3,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45.48121540791669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41.21607287237157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45.49081565526963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41.214146885401576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101,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45.49135438410327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41.2147611682271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105,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45.4921108660178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41.21479605225098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109,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45.49237119914608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41.21523325232031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Ленина 111,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45.493448361484774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41.21569995668884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117,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45.49360870779977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41.2153324940536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117б,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45.494340636051604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41.21616397884817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121,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45.49498578137323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41.21627931383581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123а,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45.49495371297981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41.21680234459367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123,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45.495138577933176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41.21688012865503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125,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45.49609997564285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41.21681039122063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129,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45.481532716451326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41.21311447125269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13,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45.49945967256322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41.21782443028259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147,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45.48613565865642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41.213897676284745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18,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45.48741103795457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41.213825256641236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26,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45.485724125162356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41.21801719239351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Ленина 26,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 6 контейнеров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2,2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45.486401143964194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41.21336317347414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26,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45.48574511539952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41.21383524226069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28, Новоалександровск:</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45.48999378082335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41.215876403320934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48,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45.4902371448825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41.2161580352675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50, Новоалександровск:</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45.49231795861604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41.2170056133162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66,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45.49341398631849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41.21687688259013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68а,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45.493421532063046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41.217134374655544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70,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45.49338380342065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41.217005628622836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70, Новоалександровск:</w:t>
            </w:r>
            <w:r w:rsidRPr="00DD553F">
              <w:rPr>
                <w:rFonts w:eastAsia="Calibri"/>
                <w:color w:val="000000"/>
                <w:sz w:val="22"/>
                <w:szCs w:val="22"/>
                <w:lang w:eastAsia="en-US"/>
              </w:rPr>
              <w:br/>
              <w:t>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45.49370449610635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41.21821798709757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70, Новоалександровск:</w:t>
            </w:r>
            <w:r w:rsidRPr="00DD553F">
              <w:rPr>
                <w:rFonts w:eastAsia="Calibri"/>
                <w:color w:val="000000"/>
                <w:sz w:val="22"/>
                <w:szCs w:val="22"/>
                <w:lang w:eastAsia="en-US"/>
              </w:rPr>
              <w:br/>
              <w:t>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45.493795044286365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41.21897440065337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72, Новоалександровск:</w:t>
            </w:r>
            <w:r w:rsidRPr="00DD553F">
              <w:rPr>
                <w:rFonts w:eastAsia="Calibri"/>
                <w:color w:val="000000"/>
                <w:sz w:val="22"/>
                <w:szCs w:val="22"/>
                <w:lang w:eastAsia="en-US"/>
              </w:rPr>
              <w:br/>
              <w:t>4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1,5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45.49533622736399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41.21799542497647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76,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45.49608133740945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41.217287321796505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Ленина 78/2,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45.49638126381003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41.21759845804224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80,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45.49244623864826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41.21512814353905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99,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45.49189958077783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41.216742833365885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б/н,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45.5020362017402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41.220438948001686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Лермонтова 20,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45.49261979241187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41.20950894626572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Маршала Жукова 30,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45.49342341805917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41.20860504182769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Маршала Жукова 35,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45.49182370143544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41.20841460498755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Маршала Жукова 9,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45.492219861976324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41.20844142707771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Маршала Жукова 13,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45.49167655543834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41.20894836458148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Маршала Жукова 16,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45.49208214944135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41.20870696577014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Маршала Жукова 20,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0,75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45.493970480677774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41.20873378786012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Маршала Жукова 41,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45.49468731307024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41.20912002595823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Маршала </w:t>
            </w:r>
            <w:r w:rsidRPr="00DD553F">
              <w:rPr>
                <w:rFonts w:eastAsia="Calibri"/>
                <w:color w:val="000000"/>
                <w:sz w:val="22"/>
                <w:szCs w:val="22"/>
                <w:lang w:eastAsia="en-US"/>
              </w:rPr>
              <w:lastRenderedPageBreak/>
              <w:t>Жукова 50,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45.49690943511283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41.21857749494459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Матросова 48,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45.50385063983859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41.22929484219972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Мичурина 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45.504026045003855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41.23009682269518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Мичурина 4,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45.50402415896608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41.22972399564206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Мичурина 2,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45.49049141343459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41.18100435109554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Мясокомбинатовская 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45.49069138532302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41.180703943685856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Мясокомбинатовская 5,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45.49381915401108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41.179695433096256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Мясокомбинатовская 7,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45.497837080337796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41.21276170583173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Набережная 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45.498093614200855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41.21057305388921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Набережная 3,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45.497987982796346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41.212705410056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Набережная 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45.48584202346558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41.19750307738738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Некрасова 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45.47813060243323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41.20860474050001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Объездная,1, Новоалександровск:</w:t>
            </w:r>
            <w:r w:rsidRPr="00DD553F">
              <w:rPr>
                <w:rFonts w:eastAsia="Calibri"/>
                <w:color w:val="000000"/>
                <w:sz w:val="22"/>
                <w:szCs w:val="22"/>
                <w:lang w:eastAsia="en-US"/>
              </w:rPr>
              <w:br/>
              <w:t>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45.47840232215869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41.212059425711196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Объездная,2,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45.479006139099035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41.20512865884381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Объездная</w:t>
            </w:r>
            <w:proofErr w:type="gramStart"/>
            <w:r w:rsidRPr="00DD553F">
              <w:rPr>
                <w:rFonts w:eastAsia="Calibri"/>
                <w:color w:val="000000"/>
                <w:sz w:val="22"/>
                <w:szCs w:val="22"/>
                <w:lang w:eastAsia="en-US"/>
              </w:rPr>
              <w:t>,А</w:t>
            </w:r>
            <w:proofErr w:type="gramEnd"/>
            <w:r w:rsidRPr="00DD553F">
              <w:rPr>
                <w:rFonts w:eastAsia="Calibri"/>
                <w:color w:val="000000"/>
                <w:sz w:val="22"/>
                <w:szCs w:val="22"/>
                <w:lang w:eastAsia="en-US"/>
              </w:rPr>
              <w:t>,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45.48303644980099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41.213516717900674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Освободителей б/н,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45.49033942285628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41.1899883804216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Панфилова 1/1,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45.48791110793693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41.20215488051308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Панфилова 1/1,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45.49029788416019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41.19205481709011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Первомайская 10,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45.487664216913245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41.20580382050044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лодоовощная 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45.49247679197768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41.195839414010074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обеды 33,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45.49015828060705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41.192819246659276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обеды 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45.491583591126556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41.19459486902703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обеды 19,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45.49140814697837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41.19433737696161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обеды 19, Новоалександровск:</w:t>
            </w:r>
            <w:r w:rsidRPr="00DD553F">
              <w:rPr>
                <w:rFonts w:eastAsia="Calibri"/>
                <w:color w:val="000000"/>
                <w:sz w:val="22"/>
                <w:szCs w:val="22"/>
                <w:lang w:eastAsia="en-US"/>
              </w:rPr>
              <w:br/>
            </w:r>
            <w:r w:rsidRPr="00DD553F">
              <w:rPr>
                <w:rFonts w:eastAsia="Calibri"/>
                <w:color w:val="000000"/>
                <w:sz w:val="22"/>
                <w:szCs w:val="22"/>
                <w:lang w:eastAsia="en-US"/>
              </w:rPr>
              <w:lastRenderedPageBreak/>
              <w:t xml:space="preserve"> 3 контейнера 0,75 куб.м, ; </w:t>
            </w:r>
            <w:r w:rsidRPr="00DD553F">
              <w:rPr>
                <w:rFonts w:eastAsia="Calibri"/>
                <w:color w:val="000000"/>
                <w:sz w:val="22"/>
                <w:szCs w:val="22"/>
                <w:lang w:eastAsia="en-US"/>
              </w:rPr>
              <w:br/>
              <w:t>Отходы от населения: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45.49871974089203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41.20222038925618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обеды 111а,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45.492338183763955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41.19647509754618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обеды 22,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45.504478795098905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41.2067832675984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обеды б/н,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45.49902027520925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41.20328566704289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обеды б/н,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45.49331975947829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41.20929381523617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ер. Почтовый 28,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45.4891429415412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41.20689592037677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Здание вокзала,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45.48949950351058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41.20722046766742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Привокзальная площадь,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45.48968061308096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41.20717755232334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Привокзальная площадь,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45.48327873085231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41.19168779526229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ромзона,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45.48296552563836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41.18390402470111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ромзона,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45.4821202400576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41.181972834210356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ромзона, Новоалександровск:</w:t>
            </w:r>
            <w:r w:rsidRPr="00DD553F">
              <w:rPr>
                <w:rFonts w:eastAsia="Calibri"/>
                <w:color w:val="000000"/>
                <w:sz w:val="22"/>
                <w:szCs w:val="22"/>
                <w:lang w:eastAsia="en-US"/>
              </w:rPr>
              <w:br/>
              <w:t xml:space="preserve">9 контейнеров 0,75 куб.м, ; </w:t>
            </w:r>
            <w:r w:rsidRPr="00DD553F">
              <w:rPr>
                <w:rFonts w:eastAsia="Calibri"/>
                <w:color w:val="000000"/>
                <w:sz w:val="22"/>
                <w:szCs w:val="22"/>
                <w:lang w:eastAsia="en-US"/>
              </w:rPr>
              <w:br/>
              <w:t>Отходы от организаций: количество: 3,3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45.48225609041094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41.19284114513871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ромзона, Новоалександровск:</w:t>
            </w:r>
            <w:r w:rsidRPr="00DD553F">
              <w:rPr>
                <w:rFonts w:eastAsia="Calibri"/>
                <w:color w:val="000000"/>
                <w:sz w:val="22"/>
                <w:szCs w:val="22"/>
                <w:lang w:eastAsia="en-US"/>
              </w:rPr>
              <w:br/>
            </w:r>
            <w:r w:rsidRPr="00DD553F">
              <w:rPr>
                <w:rFonts w:eastAsia="Calibri"/>
                <w:color w:val="000000"/>
                <w:sz w:val="22"/>
                <w:szCs w:val="22"/>
                <w:lang w:eastAsia="en-US"/>
              </w:rPr>
              <w:lastRenderedPageBreak/>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45.47992017340743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41.181425663571304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ромзона,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45.47986734066482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41.16002700005042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ромзона, Новоалександровск:</w:t>
            </w:r>
            <w:r w:rsidRPr="00DD553F">
              <w:rPr>
                <w:rFonts w:eastAsia="Calibri"/>
                <w:color w:val="000000"/>
                <w:sz w:val="22"/>
                <w:szCs w:val="22"/>
                <w:lang w:eastAsia="en-US"/>
              </w:rPr>
              <w:br/>
              <w:t xml:space="preserve">3 контейнера 0,75 куб.м, ; </w:t>
            </w:r>
            <w:r w:rsidRPr="00DD553F">
              <w:rPr>
                <w:rFonts w:eastAsia="Calibri"/>
                <w:color w:val="000000"/>
                <w:sz w:val="22"/>
                <w:szCs w:val="22"/>
                <w:lang w:eastAsia="en-US"/>
              </w:rPr>
              <w:br/>
              <w:t>Отходы от организаций: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45.47074160435057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41.22062963400994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ромзона,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45.48351891504378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41.19153346806558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ромзона,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45.47971884079415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41.21254857569707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ромзона,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45.48321196663886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41.19750210065173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ромзона,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45.48957844945152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41.182336332313035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ромзона,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45.4834994955339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41.19055304580198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Мясокомбинатовская 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45.47935977792337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41.21347252183411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Промзона тер, б/н,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45.48275233140901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41.18809346013525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Промышленная 1, Новоалександровск:</w:t>
            </w:r>
            <w:r w:rsidRPr="00DD553F">
              <w:rPr>
                <w:rFonts w:eastAsia="Calibri"/>
                <w:color w:val="000000"/>
                <w:sz w:val="22"/>
                <w:szCs w:val="22"/>
                <w:lang w:eastAsia="en-US"/>
              </w:rPr>
              <w:br/>
              <w:t>8 контейнеров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6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45.477545104000804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41.211323952580194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Промышленная 1,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45.47876784517672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41.196732735539186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Промышленная </w:t>
            </w:r>
            <w:r w:rsidRPr="00DD553F">
              <w:rPr>
                <w:rFonts w:eastAsia="Calibri"/>
                <w:color w:val="000000"/>
                <w:sz w:val="22"/>
                <w:szCs w:val="22"/>
                <w:lang w:eastAsia="en-US"/>
              </w:rPr>
              <w:lastRenderedPageBreak/>
              <w:t>2,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45.47945656885993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41.21256581535397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Промышленная 2,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45.47884898320545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41.19534603347811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Промышленная 2а,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45.48045095784487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41.21283592329039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Промышленная 4, Новоалександровск:</w:t>
            </w:r>
            <w:r w:rsidRPr="00DD553F">
              <w:rPr>
                <w:rFonts w:eastAsia="Calibri"/>
                <w:color w:val="000000"/>
                <w:sz w:val="22"/>
                <w:szCs w:val="22"/>
                <w:lang w:eastAsia="en-US"/>
              </w:rPr>
              <w:br/>
              <w:t>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45.49105604255445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41.21192665443423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Пугач 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45.49096549001418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41.21085377082824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Пугач 1, Новоалександровск:</w:t>
            </w:r>
            <w:r w:rsidRPr="00DD553F">
              <w:rPr>
                <w:rFonts w:eastAsia="Calibri"/>
                <w:color w:val="000000"/>
                <w:sz w:val="22"/>
                <w:szCs w:val="22"/>
                <w:lang w:eastAsia="en-US"/>
              </w:rPr>
              <w:br/>
              <w:t xml:space="preserve"> 4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1,5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45.49232753671995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41.21201788015428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Пугач 11,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45.491871009548014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41.2118247611052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Пугач 11,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45.4920747494235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41.212586508465435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Пугач 11, Новоалександровск:</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1,1 куб.м/сутки</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45.49276708217818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41.2114170806417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Пугач 11,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куб.м/сутки</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45.50079488221316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41.226158501387275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Пушкина, 134,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45.489684162040135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41.22499074672479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Пушкина, 60,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45.480741165079785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41.21925081943296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 xml:space="preserve">л. Пушкина, 1,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45.48235629310813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41.223279497373326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Пушкина, 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45.49580570655248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41.22500683997882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Пушкина, 114б,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45.496560241956026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41.22487541173715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Пушкина, 133,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45.50419181364108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41.227211282788176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Пушкина, 166,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45.483018576667305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41.22514063273535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Пушкина, 2,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45.48573359056576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41.22525060330479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Пушкина, 26,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45.48334876281715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41.22440302525606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Пушкина, 3/1,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45.48471854184386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41.225905062304264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Пушкина, 8,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45.493127666878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41.19963553782568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ер. Рабочий 10,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45.49250399376123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41.199273204348025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ер. Рабочий 15а,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45.50505876778972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41.203795251854004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Расшеватская 76,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45.50501916097337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41.203631637104095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 xml:space="preserve">л. </w:t>
            </w:r>
            <w:r w:rsidRPr="00DD553F">
              <w:rPr>
                <w:rFonts w:eastAsia="Calibri"/>
                <w:color w:val="000000"/>
                <w:sz w:val="22"/>
                <w:szCs w:val="22"/>
                <w:lang w:eastAsia="en-US"/>
              </w:rPr>
              <w:lastRenderedPageBreak/>
              <w:t>Расшеватская 76,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45.49969650185578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41.211809692390375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w:t>
            </w:r>
            <w:proofErr w:type="gramStart"/>
            <w:r w:rsidRPr="00DD553F">
              <w:rPr>
                <w:rFonts w:eastAsia="Calibri"/>
                <w:color w:val="000000"/>
                <w:sz w:val="22"/>
                <w:szCs w:val="22"/>
                <w:lang w:eastAsia="en-US"/>
              </w:rPr>
              <w:t>,у</w:t>
            </w:r>
            <w:proofErr w:type="gramEnd"/>
            <w:r w:rsidRPr="00DD553F">
              <w:rPr>
                <w:rFonts w:eastAsia="Calibri"/>
                <w:color w:val="000000"/>
                <w:sz w:val="22"/>
                <w:szCs w:val="22"/>
                <w:lang w:eastAsia="en-US"/>
              </w:rPr>
              <w:t>л. Садовая 20,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45.512769198973764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41.25241998697795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Северная 1б,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45.507894247819266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41.23206202055482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Северная 2,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45.50868256667468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41.232767441525674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Северная 2а,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45.51032405072597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41.23118451762172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Северная 2д,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45.51119908362901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41.23223594355555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Северная 2е,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45.50085633361158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41.184487289285435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Серафимовича 110,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45.49398266876582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41.21480161557146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317,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45.494586317565904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41.21576187701234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324,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45.493992100972825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41.212607614517474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335,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45.48946641510728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41.250737897873094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б/н,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45.49319776344351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41.23973547649396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Советская </w:t>
            </w:r>
            <w:r w:rsidRPr="00DD553F">
              <w:rPr>
                <w:rFonts w:eastAsia="Calibri"/>
                <w:color w:val="000000"/>
                <w:sz w:val="22"/>
                <w:szCs w:val="22"/>
                <w:lang w:eastAsia="en-US"/>
              </w:rPr>
              <w:lastRenderedPageBreak/>
              <w:t>150а,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45.49430320593861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41.22006415557862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305,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45.49443148112908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41.21918439102173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307,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45.495023806841104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41.221083395004044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308,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45.494242970541016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41.2150575147485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315,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45.49399572173422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41.22348936710396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б/н,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45.48085690373828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41.22307727325958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Строительная б/н,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45.486184619199804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41.24615670407743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2/2,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45.486422339896194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41.23068035806142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124,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45.48554691959883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41.23899532846171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13,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45.4861695259028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41.22993482640968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130,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45.486178959300055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41.229814127003955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130,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45.48569030822221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41.236739590680415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Толстого 17,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45.48552805253506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41.2401111427189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9,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45.485528052553214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41.24099895390283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7,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45.48539220999669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41.24842064155372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б/н,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45.48572049517948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41.23620589231341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б/н,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45.48553937259255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41.24688108419276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2/5,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45.48466393815629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41.25138719533778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1/3,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45.485003547994836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41.25051013808458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1/9,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45.486363853301135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41.230825406124225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121,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45.486618552968686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41.23075030427175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122, Новоалександровск:</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45.486726092624544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41.23001537900163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128,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45.48587331715173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41.23912952523413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13,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45.48555635304653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41.23776699366805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Толстого 15,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45.48512618460887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41.23712862792248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45.485122411204586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41.23782868447536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45.48434130738803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41.237898421909755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15а,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45.48630536642721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41.247607638644524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2/1а,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45.485941685412065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41.229548688693924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36,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45.48592093192414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41.228631373210824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45,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45.48580889940861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41.24530079962943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7/5,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45.485446654130044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41.24226774591433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7а,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45.48539005312689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41.2432440699957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7б,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45.48537495959746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41.24437864440884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б/н,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45.485739091994354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41.231278735580034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б/н,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45.48283668944098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41.23358202440485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Тургенева </w:t>
            </w:r>
            <w:r w:rsidRPr="00DD553F">
              <w:rPr>
                <w:rFonts w:eastAsia="Calibri"/>
                <w:color w:val="000000"/>
                <w:sz w:val="22"/>
                <w:szCs w:val="22"/>
                <w:lang w:eastAsia="en-US"/>
              </w:rPr>
              <w:lastRenderedPageBreak/>
              <w:t>55/1,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45.48237253751022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41.22843218309633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141,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45.48484042268833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41.233705467246764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27а,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45.48301404713756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41.233555263541895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55,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45.482697067255636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41.233544534705516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57,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45.48511777021231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41.23281500446704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7/1,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45.48499702056756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41.23293838608173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7/2,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45.483412157182535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41.230717517017375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18/1,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45.484208368033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41.23184404480363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21, Новоалександровск:</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45.483049896372194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41.22434461901152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31а,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45.48245706963045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41.232350804241506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38,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45.48263065521187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41.23352561178987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57/1,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45.48324800786197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41.20442364397804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Урицкого 1,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45.48260272728756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41.204074956806124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Урицкого 1,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45.483621743776055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41.19883601915272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Урицкого 1, Новоалександровск:</w:t>
            </w:r>
            <w:r w:rsidRPr="00DD553F">
              <w:rPr>
                <w:rFonts w:eastAsia="Calibri"/>
                <w:color w:val="000000"/>
                <w:sz w:val="22"/>
                <w:szCs w:val="22"/>
                <w:lang w:eastAsia="en-US"/>
              </w:rPr>
              <w:br/>
              <w:t>5 контейнеров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1,8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45.48378777862983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41.203132917994594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Урицкого 11а,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45.48383306076236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41.2033635879699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Урицкого 11б,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45.483810419900266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41.20400195371535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Урицкого 5,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45.483810419918406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41.2036264444533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Урицкого 7/1,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45.49237374829488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41.213582804316296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Шевченко 13,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45.49219642013351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41.21408169519311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Шевченко 13,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45.49339243115439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41.214628865832054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Шевченко 34, Новоалександровск:</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45.49297364159779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41.21355598222612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Шевченко 35, Новоалександровск:</w:t>
            </w:r>
            <w:r w:rsidRPr="00DD553F">
              <w:rPr>
                <w:rFonts w:eastAsia="Calibri"/>
                <w:color w:val="000000"/>
                <w:sz w:val="22"/>
                <w:szCs w:val="22"/>
                <w:lang w:eastAsia="en-US"/>
              </w:rPr>
              <w:br/>
              <w:t>4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1,5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45.4860871433455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41.21607649697855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18,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45.486128650444414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41.21552396192148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Элеваторная </w:t>
            </w:r>
            <w:r w:rsidRPr="00DD553F">
              <w:rPr>
                <w:rFonts w:eastAsia="Calibri"/>
                <w:color w:val="000000"/>
                <w:sz w:val="22"/>
                <w:szCs w:val="22"/>
                <w:lang w:eastAsia="en-US"/>
              </w:rPr>
              <w:lastRenderedPageBreak/>
              <w:t>20,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45.48485701534243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41.215985301872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2,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45.486219210812294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41.21501434220856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22,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45.48596262277129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41.21413994206962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24,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45.48627203770441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41.21436524762696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26,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45.48489852328115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41.21553469075745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4,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45.48495135140182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41.215116266151135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6,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45.485283944561374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41.21581551129564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16,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45.48589712069255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41.21155616337998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47,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45.48952279586459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41.223484798905886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1,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45.49296944037333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41.2232729444494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10,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45.4898397377758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41.223004723547895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12,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45.49047172921047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41.22281965112588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пер. Энгельса </w:t>
            </w:r>
            <w:r w:rsidRPr="00DD553F">
              <w:rPr>
                <w:rFonts w:eastAsia="Calibri"/>
                <w:color w:val="000000"/>
                <w:sz w:val="22"/>
                <w:szCs w:val="22"/>
                <w:lang w:eastAsia="en-US"/>
              </w:rPr>
              <w:lastRenderedPageBreak/>
              <w:t>12,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45.48995293088697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41.223487521170554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2,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45.4902660970687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41.22342851257221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3,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45.4911338979067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41.223492885588506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4,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45.49126218036369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41.22315492725261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5,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45.49165079891617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41.22319516038783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6, Новоалександровск: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45.49219410579491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41.223259533404125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7, Новоалександровск:</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45.45166372181066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41.32276412343841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8 отделение,  Присадовый:</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45.450191188106416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41.3157927417625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Степная, 1,  Присадовый:</w:t>
            </w:r>
            <w:r w:rsidRPr="00DD553F">
              <w:rPr>
                <w:rFonts w:eastAsia="Calibri"/>
                <w:color w:val="000000"/>
                <w:sz w:val="22"/>
                <w:szCs w:val="22"/>
                <w:lang w:eastAsia="en-US"/>
              </w:rPr>
              <w:br/>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45.45016098188104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41.31695682047497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Степная, 1,  Присадовый:</w:t>
            </w:r>
            <w:r w:rsidRPr="00DD553F">
              <w:rPr>
                <w:rFonts w:eastAsia="Calibri"/>
                <w:color w:val="000000"/>
                <w:sz w:val="22"/>
                <w:szCs w:val="22"/>
                <w:lang w:eastAsia="en-US"/>
              </w:rPr>
              <w:br/>
              <w:t>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45.45158065690767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41.31137246130598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Школьная 11,  Присадовый: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45.44938316604218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41.32228368757851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Шоссейная 1,  Присадовый: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45.45296254012682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41.31224149702671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Шоссейная </w:t>
            </w:r>
            <w:r w:rsidRPr="00DD553F">
              <w:rPr>
                <w:rFonts w:eastAsia="Calibri"/>
                <w:color w:val="000000"/>
                <w:sz w:val="22"/>
                <w:szCs w:val="22"/>
                <w:lang w:eastAsia="en-US"/>
              </w:rPr>
              <w:lastRenderedPageBreak/>
              <w:t>16а,  Присадовый: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45.45127860155762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41.31640428541782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Шоссейная 45,  Присадовый: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45.45153534885131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41.31578201292637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Шоссейная 6,  Присадовый: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45.27600519510522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41.404579224573276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250 МЕТРОВ ВОСТОЧНЕЕ ПОСЕЛКА РАВНИННЫЙ (ПРОИЗВОДСТВЕННЫЙ ЦЕХ),  Равнинный:</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45.27873502409235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41.39514226714562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5 КМ ЮГО-ВОСТОЧНЕЕ п</w:t>
            </w:r>
            <w:proofErr w:type="gramStart"/>
            <w:r w:rsidRPr="00DD553F">
              <w:rPr>
                <w:rFonts w:eastAsia="Calibri"/>
                <w:color w:val="000000"/>
                <w:sz w:val="22"/>
                <w:szCs w:val="22"/>
                <w:lang w:eastAsia="en-US"/>
              </w:rPr>
              <w:t>.Р</w:t>
            </w:r>
            <w:proofErr w:type="gramEnd"/>
            <w:r w:rsidRPr="00DD553F">
              <w:rPr>
                <w:rFonts w:eastAsia="Calibri"/>
                <w:color w:val="000000"/>
                <w:sz w:val="22"/>
                <w:szCs w:val="22"/>
                <w:lang w:eastAsia="en-US"/>
              </w:rPr>
              <w:t>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45.276455014846604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41.39198798934407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АВТОГАРАЖ п</w:t>
            </w:r>
            <w:proofErr w:type="gramStart"/>
            <w:r w:rsidRPr="00DD553F">
              <w:rPr>
                <w:rFonts w:eastAsia="Calibri"/>
                <w:color w:val="000000"/>
                <w:sz w:val="22"/>
                <w:szCs w:val="22"/>
                <w:lang w:eastAsia="en-US"/>
              </w:rPr>
              <w:t>.Р</w:t>
            </w:r>
            <w:proofErr w:type="gramEnd"/>
            <w:r w:rsidRPr="00DD553F">
              <w:rPr>
                <w:rFonts w:eastAsia="Calibri"/>
                <w:color w:val="000000"/>
                <w:sz w:val="22"/>
                <w:szCs w:val="22"/>
                <w:lang w:eastAsia="en-US"/>
              </w:rPr>
              <w:t>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45.27703828295633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41.39080781737663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МЕХАНИЗИРОВАННЫЙ ОТРЯД п</w:t>
            </w:r>
            <w:proofErr w:type="gramStart"/>
            <w:r w:rsidRPr="00DD553F">
              <w:rPr>
                <w:rFonts w:eastAsia="Calibri"/>
                <w:color w:val="000000"/>
                <w:sz w:val="22"/>
                <w:szCs w:val="22"/>
                <w:lang w:eastAsia="en-US"/>
              </w:rPr>
              <w:t>.Р</w:t>
            </w:r>
            <w:proofErr w:type="gramEnd"/>
            <w:r w:rsidRPr="00DD553F">
              <w:rPr>
                <w:rFonts w:eastAsia="Calibri"/>
                <w:color w:val="000000"/>
                <w:sz w:val="22"/>
                <w:szCs w:val="22"/>
                <w:lang w:eastAsia="en-US"/>
              </w:rPr>
              <w:t>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45.277432174136194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41.389906595148524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МЕХТОК ВНУТРИ ДВОРА п</w:t>
            </w:r>
            <w:proofErr w:type="gramStart"/>
            <w:r w:rsidRPr="00DD553F">
              <w:rPr>
                <w:rFonts w:eastAsia="Calibri"/>
                <w:color w:val="000000"/>
                <w:sz w:val="22"/>
                <w:szCs w:val="22"/>
                <w:lang w:eastAsia="en-US"/>
              </w:rPr>
              <w:t>.Р</w:t>
            </w:r>
            <w:proofErr w:type="gramEnd"/>
            <w:r w:rsidRPr="00DD553F">
              <w:rPr>
                <w:rFonts w:eastAsia="Calibri"/>
                <w:color w:val="000000"/>
                <w:sz w:val="22"/>
                <w:szCs w:val="22"/>
                <w:lang w:eastAsia="en-US"/>
              </w:rPr>
              <w:t>авнинный: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организаций: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45.2770837321144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41.38812560836272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МЕХТОК ЗА ДВОРОМ 1 п</w:t>
            </w:r>
            <w:proofErr w:type="gramStart"/>
            <w:r w:rsidRPr="00DD553F">
              <w:rPr>
                <w:rFonts w:eastAsia="Calibri"/>
                <w:color w:val="000000"/>
                <w:sz w:val="22"/>
                <w:szCs w:val="22"/>
                <w:lang w:eastAsia="en-US"/>
              </w:rPr>
              <w:t>.Р</w:t>
            </w:r>
            <w:proofErr w:type="gramEnd"/>
            <w:r w:rsidRPr="00DD553F">
              <w:rPr>
                <w:rFonts w:eastAsia="Calibri"/>
                <w:color w:val="000000"/>
                <w:sz w:val="22"/>
                <w:szCs w:val="22"/>
                <w:lang w:eastAsia="en-US"/>
              </w:rPr>
              <w:t>авнинный: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организаций: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45.27800785628553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41.38874788085416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МЕХТОК ЗА ДВОРОМ 2 п</w:t>
            </w:r>
            <w:proofErr w:type="gramStart"/>
            <w:r w:rsidRPr="00DD553F">
              <w:rPr>
                <w:rFonts w:eastAsia="Calibri"/>
                <w:color w:val="000000"/>
                <w:sz w:val="22"/>
                <w:szCs w:val="22"/>
                <w:lang w:eastAsia="en-US"/>
              </w:rPr>
              <w:t>.Р</w:t>
            </w:r>
            <w:proofErr w:type="gramEnd"/>
            <w:r w:rsidRPr="00DD553F">
              <w:rPr>
                <w:rFonts w:eastAsia="Calibri"/>
                <w:color w:val="000000"/>
                <w:sz w:val="22"/>
                <w:szCs w:val="22"/>
                <w:lang w:eastAsia="en-US"/>
              </w:rPr>
              <w:t>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45.26766768346483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41.385523996175834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МТФ п</w:t>
            </w:r>
            <w:proofErr w:type="gramStart"/>
            <w:r w:rsidRPr="00DD553F">
              <w:rPr>
                <w:rFonts w:eastAsia="Calibri"/>
                <w:color w:val="000000"/>
                <w:sz w:val="22"/>
                <w:szCs w:val="22"/>
                <w:lang w:eastAsia="en-US"/>
              </w:rPr>
              <w:t>.Р</w:t>
            </w:r>
            <w:proofErr w:type="gramEnd"/>
            <w:r w:rsidRPr="00DD553F">
              <w:rPr>
                <w:rFonts w:eastAsia="Calibri"/>
                <w:color w:val="000000"/>
                <w:sz w:val="22"/>
                <w:szCs w:val="22"/>
                <w:lang w:eastAsia="en-US"/>
              </w:rPr>
              <w:t>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45.27692909670364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41.3871241582203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Нефтебаза  п</w:t>
            </w:r>
            <w:proofErr w:type="gramStart"/>
            <w:r w:rsidRPr="00DD553F">
              <w:rPr>
                <w:rFonts w:eastAsia="Calibri"/>
                <w:color w:val="000000"/>
                <w:sz w:val="22"/>
                <w:szCs w:val="22"/>
                <w:lang w:eastAsia="en-US"/>
              </w:rPr>
              <w:t>.Р</w:t>
            </w:r>
            <w:proofErr w:type="gramEnd"/>
            <w:r w:rsidRPr="00DD553F">
              <w:rPr>
                <w:rFonts w:eastAsia="Calibri"/>
                <w:color w:val="000000"/>
                <w:sz w:val="22"/>
                <w:szCs w:val="22"/>
                <w:lang w:eastAsia="en-US"/>
              </w:rPr>
              <w:t>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45.276212617608564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41.39388162890863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Стройотдел п</w:t>
            </w:r>
            <w:proofErr w:type="gramStart"/>
            <w:r w:rsidRPr="00DD553F">
              <w:rPr>
                <w:rFonts w:eastAsia="Calibri"/>
                <w:color w:val="000000"/>
                <w:sz w:val="22"/>
                <w:szCs w:val="22"/>
                <w:lang w:eastAsia="en-US"/>
              </w:rPr>
              <w:t>.Р</w:t>
            </w:r>
            <w:proofErr w:type="gramEnd"/>
            <w:r w:rsidRPr="00DD553F">
              <w:rPr>
                <w:rFonts w:eastAsia="Calibri"/>
                <w:color w:val="000000"/>
                <w:sz w:val="22"/>
                <w:szCs w:val="22"/>
                <w:lang w:eastAsia="en-US"/>
              </w:rPr>
              <w:t>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45.27449307383051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41.39366705218727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Молодежная 18А, Равнинный: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45.275278445007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41.387749124056846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Молодежная 1А, Равнинный: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45.27327100974151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41.38991098452271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Октябрьская 1, Равнинный: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45.27325585901408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41.39037232447331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Октябрьская 1, Равнинный: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45.270558964698296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41.3921801333493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1, Равнинный: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45.56922596163966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40.90724995499502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А.Павлова 16, Радуга:</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45.56914118726705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40.90548506146324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А.Павлова 25а, Радуга:</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45.567522913669265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40.90610196953666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 Радуга:</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45.567440020643616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40.907421616371984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9, Радуга:</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45.56615516336792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40.907917825039505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Молодежная, 5, Радуга:</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45.566277621292734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40.90792050724872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Молодежная, 5, Радуга:</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45.57617496903035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40.9037879827067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Новая, 59, Радуга:</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45.56824445477011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40.9107885482355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Шоссейная, Радуга:</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45.336196596406616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41.258106040775395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Раздольное с., ПРЕДМЕСТЬЕ:</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45.328320400300015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41.29338675410364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38, Раздольное:</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45.32597428316531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41.292190488882966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б/н, Раздольное:</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45.333451244804245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41.296519574233066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б/н, Раздольное:</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45.33184696027126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41.295210656233714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б/н, Раздольное:</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45.33071560948663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41.297474440642254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Комсомольский 15, Раздольное:</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45.32789659292888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41.30201273829546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54, Раздольное:</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45.32982262096035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41.29411095053754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70, Раздольное:</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45.330170736816186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41.294153865881825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72, Раздольное:</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45.33009391793299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41.29510716056401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79, Раздольное:</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45.333219301136616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41.28604129409362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81, Раздольное:</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45.33011662130393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41.301528368945476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Мира 9, Раздольное:</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45.330430680686746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41.28841236686259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Садовая 53, Раздольное:</w:t>
            </w:r>
            <w:r w:rsidRPr="00DD553F">
              <w:rPr>
                <w:rFonts w:eastAsia="Calibri"/>
                <w:color w:val="000000"/>
                <w:sz w:val="22"/>
                <w:szCs w:val="22"/>
                <w:lang w:eastAsia="en-US"/>
              </w:rPr>
              <w:br/>
              <w:t>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45.32977607271297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41.288074408526725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Школьная 19, Раздольное:</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45.329590662147375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41.2878920183137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Школьная 19, Раздольное:</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45.32827385107004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41.2940932855561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Школьная 49, Раздольное:</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45.63354572351721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41.19347820989905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Рассвет п., МЕХТОК:</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45.63044459354287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41.19132747855174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Кооперативная 42, Рассвет:</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45.63225486160197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41.19631102290142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Красная 10, Рассвет:</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45.631848403237164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41.19651487078655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Красная 12, Рассвет:</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45.543983446177194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41.09194688975205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Расшеватская ст-ца,  12 КМ ОТ Г. НОВОАЛЕКСАНДРОВСКА:</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45.57508738082672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41.03730376635588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Расшеватская ст-ца,  УЛ. ЛЕНИНА РЫНОК:</w:t>
            </w:r>
            <w:r w:rsidRPr="00DD553F">
              <w:rPr>
                <w:rFonts w:eastAsia="Calibri"/>
                <w:color w:val="000000"/>
                <w:sz w:val="22"/>
                <w:szCs w:val="22"/>
                <w:lang w:eastAsia="en-US"/>
              </w:rPr>
              <w:br/>
            </w:r>
            <w:r w:rsidRPr="00DD553F">
              <w:rPr>
                <w:rFonts w:eastAsia="Calibri"/>
                <w:color w:val="000000"/>
                <w:sz w:val="22"/>
                <w:szCs w:val="22"/>
                <w:lang w:eastAsia="en-US"/>
              </w:rPr>
              <w:lastRenderedPageBreak/>
              <w:t xml:space="preserve"> 3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45.57084014912806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41.03732166014454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Братский 13, Расшеватская: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45.57002256561837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41.0348862143589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К.Маркса </w:t>
            </w:r>
            <w:proofErr w:type="gramStart"/>
            <w:r w:rsidRPr="00DD553F">
              <w:rPr>
                <w:rFonts w:eastAsia="Calibri"/>
                <w:color w:val="000000"/>
                <w:sz w:val="22"/>
                <w:szCs w:val="22"/>
                <w:lang w:eastAsia="en-US"/>
              </w:rPr>
              <w:t>ул</w:t>
            </w:r>
            <w:proofErr w:type="gramEnd"/>
            <w:r w:rsidRPr="00DD553F">
              <w:rPr>
                <w:rFonts w:eastAsia="Calibri"/>
                <w:color w:val="000000"/>
                <w:sz w:val="22"/>
                <w:szCs w:val="22"/>
                <w:lang w:eastAsia="en-US"/>
              </w:rPr>
              <w:t>, 24,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45.56840620153636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41.067249748332536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Калинина 121, Расшеватская: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45.60642694604437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41.011035655779224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Куйбышева 120, Расшеватская: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45.59042730492029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41.01820730323528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Куйбышева 7а, Расшеватская: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45.56867929428106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41.024866499279575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.Л</w:t>
            </w:r>
            <w:proofErr w:type="gramEnd"/>
            <w:r w:rsidRPr="00DD553F">
              <w:rPr>
                <w:rFonts w:eastAsia="Calibri"/>
                <w:color w:val="000000"/>
                <w:sz w:val="22"/>
                <w:szCs w:val="22"/>
                <w:lang w:eastAsia="en-US"/>
              </w:rPr>
              <w:t>енина 110,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45.57479030651431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41.03676477846961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.Л</w:t>
            </w:r>
            <w:proofErr w:type="gramEnd"/>
            <w:r w:rsidRPr="00DD553F">
              <w:rPr>
                <w:rFonts w:eastAsia="Calibri"/>
                <w:color w:val="000000"/>
                <w:sz w:val="22"/>
                <w:szCs w:val="22"/>
                <w:lang w:eastAsia="en-US"/>
              </w:rPr>
              <w:t>енина 40а/2,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45.57350938538513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41.03484431681491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.Л</w:t>
            </w:r>
            <w:proofErr w:type="gramEnd"/>
            <w:r w:rsidRPr="00DD553F">
              <w:rPr>
                <w:rFonts w:eastAsia="Calibri"/>
                <w:color w:val="000000"/>
                <w:sz w:val="22"/>
                <w:szCs w:val="22"/>
                <w:lang w:eastAsia="en-US"/>
              </w:rPr>
              <w:t>енина 49,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45.574089571260814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41.03530565676533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.Л</w:t>
            </w:r>
            <w:proofErr w:type="gramEnd"/>
            <w:r w:rsidRPr="00DD553F">
              <w:rPr>
                <w:rFonts w:eastAsia="Calibri"/>
                <w:color w:val="000000"/>
                <w:sz w:val="22"/>
                <w:szCs w:val="22"/>
                <w:lang w:eastAsia="en-US"/>
              </w:rPr>
              <w:t>енина 50,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45.57424780327805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41.03489259657674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.Л</w:t>
            </w:r>
            <w:proofErr w:type="gramEnd"/>
            <w:r w:rsidRPr="00DD553F">
              <w:rPr>
                <w:rFonts w:eastAsia="Calibri"/>
                <w:color w:val="000000"/>
                <w:sz w:val="22"/>
                <w:szCs w:val="22"/>
                <w:lang w:eastAsia="en-US"/>
              </w:rPr>
              <w:t>енина 54,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45.573739199904146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41.034034289692364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.Л</w:t>
            </w:r>
            <w:proofErr w:type="gramEnd"/>
            <w:r w:rsidRPr="00DD553F">
              <w:rPr>
                <w:rFonts w:eastAsia="Calibri"/>
                <w:color w:val="000000"/>
                <w:sz w:val="22"/>
                <w:szCs w:val="22"/>
                <w:lang w:eastAsia="en-US"/>
              </w:rPr>
              <w:t>енина 56,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45.57204759265818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41.032247938488325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.Л</w:t>
            </w:r>
            <w:proofErr w:type="gramEnd"/>
            <w:r w:rsidRPr="00DD553F">
              <w:rPr>
                <w:rFonts w:eastAsia="Calibri"/>
                <w:color w:val="000000"/>
                <w:sz w:val="22"/>
                <w:szCs w:val="22"/>
                <w:lang w:eastAsia="en-US"/>
              </w:rPr>
              <w:t>енина 61, Расшеватская:</w:t>
            </w:r>
            <w:r w:rsidRPr="00DD553F">
              <w:rPr>
                <w:rFonts w:eastAsia="Calibri"/>
                <w:color w:val="000000"/>
                <w:sz w:val="22"/>
                <w:szCs w:val="22"/>
                <w:lang w:eastAsia="en-US"/>
              </w:rPr>
              <w:br/>
            </w:r>
            <w:r w:rsidRPr="00DD553F">
              <w:rPr>
                <w:rFonts w:eastAsia="Calibri"/>
                <w:color w:val="000000"/>
                <w:sz w:val="22"/>
                <w:szCs w:val="22"/>
                <w:lang w:eastAsia="en-US"/>
              </w:rPr>
              <w:lastRenderedPageBreak/>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45.57307612632224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41.03366414484819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.Л</w:t>
            </w:r>
            <w:proofErr w:type="gramEnd"/>
            <w:r w:rsidRPr="00DD553F">
              <w:rPr>
                <w:rFonts w:eastAsia="Calibri"/>
                <w:color w:val="000000"/>
                <w:sz w:val="22"/>
                <w:szCs w:val="22"/>
                <w:lang w:eastAsia="en-US"/>
              </w:rPr>
              <w:t>енина б/н,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45.570046983953226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41.0277042764171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.Л</w:t>
            </w:r>
            <w:proofErr w:type="gramEnd"/>
            <w:r w:rsidRPr="00DD553F">
              <w:rPr>
                <w:rFonts w:eastAsia="Calibri"/>
                <w:color w:val="000000"/>
                <w:sz w:val="22"/>
                <w:szCs w:val="22"/>
                <w:lang w:eastAsia="en-US"/>
              </w:rPr>
              <w:t>енина 92,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45.575933886611544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41.029830991311115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Мирный 4, Расшеватская: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45.58086926794725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41.043751656098344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осковская 1а,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45.57476645644797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41.03296381144037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ервомайская 1,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45.57332730121814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41.02483671812516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ервомайская 31/1,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45.575896657310146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41.03425127176739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очтовая 1, Расшеватская: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45.57470742564379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41.03634098944468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очтовая 1,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45.575513637572605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41.03608349737985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очтовая 2б, Расшеватская: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45.589869059198556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41.02398137030459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ролетарская 39а,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45.57398755168819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41.01700226244779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.П</w:t>
            </w:r>
            <w:proofErr w:type="gramEnd"/>
            <w:r w:rsidRPr="00DD553F">
              <w:rPr>
                <w:rFonts w:eastAsia="Calibri"/>
                <w:color w:val="000000"/>
                <w:sz w:val="22"/>
                <w:szCs w:val="22"/>
                <w:lang w:eastAsia="en-US"/>
              </w:rPr>
              <w:t>ушкина 31,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45.5712108894792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41.02682451186028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Расшеватская 1, Расшеватская:</w:t>
            </w:r>
            <w:r w:rsidRPr="00DD553F">
              <w:rPr>
                <w:rFonts w:eastAsia="Calibri"/>
                <w:color w:val="000000"/>
                <w:sz w:val="22"/>
                <w:szCs w:val="22"/>
                <w:lang w:eastAsia="en-US"/>
              </w:rPr>
              <w:br/>
            </w:r>
            <w:r w:rsidRPr="00DD553F">
              <w:rPr>
                <w:rFonts w:eastAsia="Calibri"/>
                <w:color w:val="000000"/>
                <w:sz w:val="22"/>
                <w:szCs w:val="22"/>
                <w:lang w:eastAsia="en-US"/>
              </w:rPr>
              <w:lastRenderedPageBreak/>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45.579133618854385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41.02258662161663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Расшеватская 26а, Расшеватская: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45.578756909720475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41.022726096485414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Расшеватская б/н, Расшеватская: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45.575844862407365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41.03288630423367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1, Расшеватская:</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45.57527976441205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41.031636394832965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 Расшеватская:</w:t>
            </w:r>
            <w:r w:rsidRPr="00DD553F">
              <w:rPr>
                <w:rFonts w:eastAsia="Calibri"/>
                <w:color w:val="000000"/>
                <w:sz w:val="22"/>
                <w:szCs w:val="22"/>
                <w:lang w:eastAsia="en-US"/>
              </w:rPr>
              <w:br/>
              <w:t xml:space="preserve"> 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45.575596219994644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41.03333155093037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4, Расшеватская: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45.567865148763374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41.03327790675008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Фрунзе 26, Расшеватская:</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45.555467579591095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41.317184366558074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Светлый п.,  ВЫЕЗД ИЗ СВЕТЛОГО:</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45.54852901474505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41.30765179571911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Светлый п., ЗАПАДНАЯ ОКРАИНА АЗС №2:</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45.54623355825861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41.318858064983246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1А, Светлый:</w:t>
            </w:r>
            <w:r w:rsidRPr="00DD553F">
              <w:rPr>
                <w:rFonts w:eastAsia="Calibri"/>
                <w:color w:val="000000"/>
                <w:sz w:val="22"/>
                <w:szCs w:val="22"/>
                <w:lang w:eastAsia="en-US"/>
              </w:rPr>
              <w:br/>
              <w:t xml:space="preserve"> 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45.55034396059092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41.31258706030634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олодежная 9, Светлый: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45.54794304200084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41.31231883940454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оветская 10, Светлый:</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населения: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45.54785258115529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41.31268361983079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оветская 10, Светлый:</w:t>
            </w:r>
            <w:r w:rsidRPr="00DD553F">
              <w:rPr>
                <w:rFonts w:eastAsia="Calibri"/>
                <w:color w:val="000000"/>
                <w:sz w:val="22"/>
                <w:szCs w:val="22"/>
                <w:lang w:eastAsia="en-US"/>
              </w:rPr>
              <w:br/>
            </w:r>
            <w:r w:rsidRPr="00DD553F">
              <w:rPr>
                <w:rFonts w:eastAsia="Calibri"/>
                <w:color w:val="000000"/>
                <w:sz w:val="22"/>
                <w:szCs w:val="22"/>
                <w:lang w:eastAsia="en-US"/>
              </w:rPr>
              <w:lastRenderedPageBreak/>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45.54797319555949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41.31201843199479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оветская 10, Светлый: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45.54755104558645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41.312334932658594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оветская 10, Светлый: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45.547505814532144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41.31277481493732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оветская 10, Светлый: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45.54742666182376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41.311884321543715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оветская 10, Светлый:</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организаций: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45.54786388872632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41.311589278552724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оветская 12, Светлый: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45.54801465612116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41.31117085394641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оветская 12, Светлый: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45.54727589201498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41.3155535834767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оветская 6, Светлый: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45.54738413343891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41.314470932969805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оветская 8, Светлый: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45.547730900835596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41.313076184282075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оветская 8а, Светлый: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45.54834150774282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41.31459967900254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оветская 9, Светлый: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45.54834527693637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41.3140739660356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оветская 9а, Светлый: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45.47918368989058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40.97944693375553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Славенский п.</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 xml:space="preserve">ЕВЕРО-ВОСТОЧНЕЕ П. </w:t>
            </w:r>
            <w:r w:rsidRPr="00DD553F">
              <w:rPr>
                <w:rFonts w:eastAsia="Calibri"/>
                <w:color w:val="000000"/>
                <w:sz w:val="22"/>
                <w:szCs w:val="22"/>
                <w:lang w:eastAsia="en-US"/>
              </w:rPr>
              <w:lastRenderedPageBreak/>
              <w:t>СЛАВЕНСКИЙ:</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организаций: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45.43824046040363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41.045970918753916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Темижбекский п.</w:t>
            </w:r>
            <w:proofErr w:type="gramStart"/>
            <w:r w:rsidRPr="00DD553F">
              <w:rPr>
                <w:rFonts w:eastAsia="Calibri"/>
                <w:color w:val="000000"/>
                <w:sz w:val="22"/>
                <w:szCs w:val="22"/>
                <w:lang w:eastAsia="en-US"/>
              </w:rPr>
              <w:t>,Ю</w:t>
            </w:r>
            <w:proofErr w:type="gramEnd"/>
            <w:r w:rsidRPr="00DD553F">
              <w:rPr>
                <w:rFonts w:eastAsia="Calibri"/>
                <w:color w:val="000000"/>
                <w:sz w:val="22"/>
                <w:szCs w:val="22"/>
                <w:lang w:eastAsia="en-US"/>
              </w:rPr>
              <w:t>ГО-ВОСТОЧНЕЕ ПОСЕЛКА:</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45.44830792499995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41.03033364019699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Железнодорожная </w:t>
            </w:r>
            <w:proofErr w:type="gramStart"/>
            <w:r w:rsidRPr="00DD553F">
              <w:rPr>
                <w:rFonts w:eastAsia="Calibri"/>
                <w:color w:val="000000"/>
                <w:sz w:val="22"/>
                <w:szCs w:val="22"/>
                <w:lang w:eastAsia="en-US"/>
              </w:rPr>
              <w:t>ул</w:t>
            </w:r>
            <w:proofErr w:type="gramEnd"/>
            <w:r w:rsidRPr="00DD553F">
              <w:rPr>
                <w:rFonts w:eastAsia="Calibri"/>
                <w:color w:val="000000"/>
                <w:sz w:val="22"/>
                <w:szCs w:val="22"/>
                <w:lang w:eastAsia="en-US"/>
              </w:rPr>
              <w:t>, 145,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45.44214531081313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41.034929662088985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Кооперативная 19, Темижбекский:</w:t>
            </w:r>
            <w:r w:rsidRPr="00DD553F">
              <w:rPr>
                <w:rFonts w:eastAsia="Calibri"/>
                <w:color w:val="000000"/>
                <w:sz w:val="22"/>
                <w:szCs w:val="22"/>
                <w:lang w:eastAsia="en-US"/>
              </w:rPr>
              <w:br/>
              <w:t>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45.441159682828044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41.033690481524076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Кооперативная 19, Темижбекский:</w:t>
            </w:r>
            <w:r w:rsidRPr="00DD553F">
              <w:rPr>
                <w:rFonts w:eastAsia="Calibri"/>
                <w:color w:val="000000"/>
                <w:sz w:val="22"/>
                <w:szCs w:val="22"/>
                <w:lang w:eastAsia="en-US"/>
              </w:rPr>
              <w:br/>
              <w:t>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45.44354630779918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41.036952047686135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Момотова 1, Темижбекский:</w:t>
            </w:r>
            <w:r w:rsidRPr="00DD553F">
              <w:rPr>
                <w:rFonts w:eastAsia="Calibri"/>
                <w:color w:val="000000"/>
                <w:sz w:val="22"/>
                <w:szCs w:val="22"/>
                <w:lang w:eastAsia="en-US"/>
              </w:rPr>
              <w:br/>
              <w:t>2 контейнера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45.4389429006918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41.03960207019278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Момотова 11, Темижбекский:</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45.441570100448764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41.03885533373079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Момотова 5, Темижбекский:</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45.4395100593646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41.03955002586551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Момотова б/н, Темижбекский:</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45.44209920022935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41.03724491612115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Почтовая б/н, Темижбекский:</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45.44406656620542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41.03429362223091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Промзона, Темижбекский:</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45.44436866063389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41.03168115065043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Промзона 20, Темижбекский:</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45.45271733590829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41.04041991993322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еверная 72,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45.44119299870826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41.040763242686964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.С</w:t>
            </w:r>
            <w:proofErr w:type="gramEnd"/>
            <w:r w:rsidRPr="00DD553F">
              <w:rPr>
                <w:rFonts w:eastAsia="Calibri"/>
                <w:color w:val="000000"/>
                <w:sz w:val="22"/>
                <w:szCs w:val="22"/>
                <w:lang w:eastAsia="en-US"/>
              </w:rPr>
              <w:t>оветская 52,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45.445207150667336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41.02916537090657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.Ш</w:t>
            </w:r>
            <w:proofErr w:type="gramEnd"/>
            <w:r w:rsidRPr="00DD553F">
              <w:rPr>
                <w:rFonts w:eastAsia="Calibri"/>
                <w:color w:val="000000"/>
                <w:sz w:val="22"/>
                <w:szCs w:val="22"/>
                <w:lang w:eastAsia="en-US"/>
              </w:rPr>
              <w:t>оссейная б/н, Темижбекский:</w:t>
            </w:r>
            <w:r w:rsidRPr="00DD553F">
              <w:rPr>
                <w:rFonts w:eastAsia="Calibri"/>
                <w:color w:val="000000"/>
                <w:sz w:val="22"/>
                <w:szCs w:val="22"/>
                <w:lang w:eastAsia="en-US"/>
              </w:rPr>
              <w:br/>
              <w:t xml:space="preserve">3 контейнера 0,75 куб.м, ; </w:t>
            </w:r>
            <w:r w:rsidRPr="00DD553F">
              <w:rPr>
                <w:rFonts w:eastAsia="Calibri"/>
                <w:color w:val="000000"/>
                <w:sz w:val="22"/>
                <w:szCs w:val="22"/>
                <w:lang w:eastAsia="en-US"/>
              </w:rPr>
              <w:br/>
              <w:t>Отходы от социальных объектов: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45.44558853681873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41.03535054489492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.Ю</w:t>
            </w:r>
            <w:proofErr w:type="gramEnd"/>
            <w:r w:rsidRPr="00DD553F">
              <w:rPr>
                <w:rFonts w:eastAsia="Calibri"/>
                <w:color w:val="000000"/>
                <w:sz w:val="22"/>
                <w:szCs w:val="22"/>
                <w:lang w:eastAsia="en-US"/>
              </w:rPr>
              <w:t>билейная 6,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45.44676666367181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41.03669164940236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.Ю</w:t>
            </w:r>
            <w:proofErr w:type="gramEnd"/>
            <w:r w:rsidRPr="00DD553F">
              <w:rPr>
                <w:rFonts w:eastAsia="Calibri"/>
                <w:color w:val="000000"/>
                <w:sz w:val="22"/>
                <w:szCs w:val="22"/>
                <w:lang w:eastAsia="en-US"/>
              </w:rPr>
              <w:t>билейная б/н,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45.4101160816994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41.29326639934876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.Ц</w:t>
            </w:r>
            <w:proofErr w:type="gramEnd"/>
            <w:r w:rsidRPr="00DD553F">
              <w:rPr>
                <w:rFonts w:eastAsia="Calibri"/>
                <w:color w:val="000000"/>
                <w:sz w:val="22"/>
                <w:szCs w:val="22"/>
                <w:lang w:eastAsia="en-US"/>
              </w:rPr>
              <w:t>ентральная 11, Ударный: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45.409700447790755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41.29224179550503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.Ц</w:t>
            </w:r>
            <w:proofErr w:type="gramEnd"/>
            <w:r w:rsidRPr="00DD553F">
              <w:rPr>
                <w:rFonts w:eastAsia="Calibri"/>
                <w:color w:val="000000"/>
                <w:sz w:val="22"/>
                <w:szCs w:val="22"/>
                <w:lang w:eastAsia="en-US"/>
              </w:rPr>
              <w:t>ентральная 11, Ударный:</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45.353738910725646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41.201299224898754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.Г</w:t>
            </w:r>
            <w:proofErr w:type="gramEnd"/>
            <w:r w:rsidRPr="00DD553F">
              <w:rPr>
                <w:rFonts w:eastAsia="Calibri"/>
                <w:color w:val="000000"/>
                <w:sz w:val="22"/>
                <w:szCs w:val="22"/>
                <w:lang w:eastAsia="en-US"/>
              </w:rPr>
              <w:t>орького 138, Фельдмаршальский:</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45.35175696569439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41.20841780762419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.Л</w:t>
            </w:r>
            <w:proofErr w:type="gramEnd"/>
            <w:r w:rsidRPr="00DD553F">
              <w:rPr>
                <w:rFonts w:eastAsia="Calibri"/>
                <w:color w:val="000000"/>
                <w:sz w:val="22"/>
                <w:szCs w:val="22"/>
                <w:lang w:eastAsia="en-US"/>
              </w:rPr>
              <w:t>енина 104, Фельдмаршальский: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45.35014942074545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41.215568576857855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.Л</w:t>
            </w:r>
            <w:proofErr w:type="gramEnd"/>
            <w:r w:rsidRPr="00DD553F">
              <w:rPr>
                <w:rFonts w:eastAsia="Calibri"/>
                <w:color w:val="000000"/>
                <w:sz w:val="22"/>
                <w:szCs w:val="22"/>
                <w:lang w:eastAsia="en-US"/>
              </w:rPr>
              <w:t>енина 160, Фельдмаршальский: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45.34956312820672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41.21705988507006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.Л</w:t>
            </w:r>
            <w:proofErr w:type="gramEnd"/>
            <w:r w:rsidRPr="00DD553F">
              <w:rPr>
                <w:rFonts w:eastAsia="Calibri"/>
                <w:color w:val="000000"/>
                <w:sz w:val="22"/>
                <w:szCs w:val="22"/>
                <w:lang w:eastAsia="en-US"/>
              </w:rPr>
              <w:t>енина 164, Фельдмаршальский: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45.35337583233691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41.213385141957374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w:t>
            </w:r>
            <w:proofErr w:type="gramStart"/>
            <w:r w:rsidRPr="00DD553F">
              <w:rPr>
                <w:rFonts w:eastAsia="Calibri"/>
                <w:color w:val="000000"/>
                <w:sz w:val="22"/>
                <w:szCs w:val="22"/>
                <w:lang w:eastAsia="en-US"/>
              </w:rPr>
              <w:t>.Л</w:t>
            </w:r>
            <w:proofErr w:type="gramEnd"/>
            <w:r w:rsidRPr="00DD553F">
              <w:rPr>
                <w:rFonts w:eastAsia="Calibri"/>
                <w:color w:val="000000"/>
                <w:sz w:val="22"/>
                <w:szCs w:val="22"/>
                <w:lang w:eastAsia="en-US"/>
              </w:rPr>
              <w:t>енинградская 1, Фельдмаршальский:</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45.34913948078487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41.2156060110216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Терешковой 2, Фельдмаршальский:</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45.4064604288566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41.182786818998714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Чапцев х. СТОЛОВАЯ К-ЗА ВОРОШИЛОВА:</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45.4094092581031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41.17241501175326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Заречная 22, Чапцев:</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45.409186324778716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41.17550491653835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Заречная 32, Чапцев:</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45.47721850336384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41.089665968678474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д 88 Южный:</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45.47939612370632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41.08806321887154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д 66 Южный:</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45.47817339639968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41.093990900794374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д 1 Южный:</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45.48134714887306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41.09291801718845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д 21 Южный:</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 xml:space="preserve">Отходы от организаций: количество:0,35 куб.м/сут </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45.48106789608745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41.08868012694491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д 50 Южный:</w:t>
            </w:r>
            <w:r w:rsidRPr="00DD553F">
              <w:rPr>
                <w:rFonts w:eastAsia="Calibri"/>
                <w:color w:val="000000"/>
                <w:sz w:val="22"/>
                <w:szCs w:val="22"/>
                <w:lang w:eastAsia="en-US"/>
              </w:rPr>
              <w:br/>
              <w:t>1 контейнер 0,75 куб</w:t>
            </w:r>
            <w:proofErr w:type="gramStart"/>
            <w:r w:rsidRPr="00DD553F">
              <w:rPr>
                <w:rFonts w:eastAsia="Calibri"/>
                <w:color w:val="000000"/>
                <w:sz w:val="22"/>
                <w:szCs w:val="22"/>
                <w:lang w:eastAsia="en-US"/>
              </w:rPr>
              <w:t>.м</w:t>
            </w:r>
            <w:proofErr w:type="gramEnd"/>
            <w:r w:rsidRPr="00DD553F">
              <w:rPr>
                <w:rFonts w:eastAsia="Calibri"/>
                <w:color w:val="000000"/>
                <w:sz w:val="22"/>
                <w:szCs w:val="22"/>
                <w:lang w:eastAsia="en-US"/>
              </w:rPr>
              <w:t xml:space="preserve">, ; </w:t>
            </w:r>
            <w:r w:rsidRPr="00DD553F">
              <w:rPr>
                <w:rFonts w:eastAsia="Calibri"/>
                <w:color w:val="000000"/>
                <w:sz w:val="22"/>
                <w:szCs w:val="22"/>
                <w:lang w:eastAsia="en-US"/>
              </w:rPr>
              <w:br/>
              <w:t>Отходы от организаций: количество:0,35 куб.м/сут</w:t>
            </w:r>
          </w:p>
        </w:tc>
      </w:tr>
    </w:tbl>
    <w:p w:rsidR="00DD553F" w:rsidRDefault="00DD553F" w:rsidP="00DD553F">
      <w:pPr>
        <w:tabs>
          <w:tab w:val="left" w:pos="12900"/>
        </w:tabs>
        <w:spacing w:line="240" w:lineRule="exact"/>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bookmarkStart w:id="7" w:name="_GoBack"/>
      <w:bookmarkEnd w:id="7"/>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Default="00DD553F" w:rsidP="00DD553F">
      <w:pPr>
        <w:rPr>
          <w:sz w:val="28"/>
          <w:szCs w:val="28"/>
        </w:rPr>
      </w:pPr>
    </w:p>
    <w:p w:rsidR="00E33DCB" w:rsidRDefault="00DD553F" w:rsidP="00DD553F">
      <w:pPr>
        <w:tabs>
          <w:tab w:val="left" w:pos="1305"/>
        </w:tabs>
        <w:rPr>
          <w:spacing w:val="-4"/>
          <w:sz w:val="28"/>
          <w:szCs w:val="28"/>
        </w:rPr>
      </w:pPr>
      <w:r>
        <w:rPr>
          <w:sz w:val="28"/>
          <w:szCs w:val="28"/>
        </w:rPr>
        <w:tab/>
      </w:r>
    </w:p>
    <w:sectPr w:rsidR="00E33DCB" w:rsidSect="00DD553F">
      <w:pgSz w:w="11906" w:h="16838"/>
      <w:pgMar w:top="709" w:right="567"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D08" w:rsidRDefault="00171D08" w:rsidP="003B2EE7">
      <w:r>
        <w:separator/>
      </w:r>
    </w:p>
  </w:endnote>
  <w:endnote w:type="continuationSeparator" w:id="0">
    <w:p w:rsidR="00171D08" w:rsidRDefault="00171D08" w:rsidP="003B2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D08" w:rsidRDefault="00171D08" w:rsidP="003B2EE7">
      <w:r>
        <w:separator/>
      </w:r>
    </w:p>
  </w:footnote>
  <w:footnote w:type="continuationSeparator" w:id="0">
    <w:p w:rsidR="00171D08" w:rsidRDefault="00171D08" w:rsidP="003B2EE7">
      <w:r>
        <w:continuationSeparator/>
      </w:r>
    </w:p>
  </w:footnote>
  <w:footnote w:id="1">
    <w:p w:rsidR="00DD553F" w:rsidRDefault="00DD553F" w:rsidP="00DD553F">
      <w:pPr>
        <w:pStyle w:val="af7"/>
      </w:pPr>
      <w:r>
        <w:rPr>
          <w:rStyle w:val="af9"/>
        </w:rPr>
        <w:footnoteRef/>
      </w:r>
      <w:r>
        <w:t xml:space="preserve"> Территориальная схема обращения с отходами в Ставропольском крае</w:t>
      </w:r>
    </w:p>
  </w:footnote>
  <w:footnote w:id="2">
    <w:p w:rsidR="00DD553F" w:rsidRDefault="00DD553F" w:rsidP="00DD553F">
      <w:pPr>
        <w:pStyle w:val="af7"/>
      </w:pPr>
      <w:r>
        <w:rPr>
          <w:rStyle w:val="af9"/>
        </w:rPr>
        <w:footnoteRef/>
      </w:r>
      <w:r>
        <w:t xml:space="preserve"> Территориальная схема обращения с отходами в Ставропольском крае</w:t>
      </w:r>
    </w:p>
  </w:footnote>
  <w:footnote w:id="3">
    <w:p w:rsidR="00DD553F" w:rsidRDefault="00DD553F" w:rsidP="00DD553F">
      <w:pPr>
        <w:pStyle w:val="af7"/>
      </w:pPr>
      <w:r>
        <w:rPr>
          <w:rStyle w:val="af9"/>
        </w:rPr>
        <w:footnoteRef/>
      </w:r>
      <w:r>
        <w:t xml:space="preserve"> </w:t>
      </w:r>
      <w:r w:rsidRPr="00D4113E">
        <w:t>Федеральный закон от 24.06.1998 N 89-ФЗ</w:t>
      </w:r>
      <w:r>
        <w:t xml:space="preserve"> </w:t>
      </w:r>
      <w:r w:rsidRPr="00D4113E">
        <w:t>(ред. от 28.12.2016)</w:t>
      </w:r>
      <w:r>
        <w:t xml:space="preserve"> </w:t>
      </w:r>
      <w:r w:rsidRPr="00D4113E">
        <w:t>"Об отходах производства и потребления"</w:t>
      </w:r>
    </w:p>
  </w:footnote>
  <w:footnote w:id="4">
    <w:p w:rsidR="00DD553F" w:rsidRDefault="00DD553F" w:rsidP="00DD553F">
      <w:pPr>
        <w:pStyle w:val="af7"/>
        <w:ind w:firstLine="284"/>
      </w:pPr>
      <w:r w:rsidRPr="00822820">
        <w:rPr>
          <w:rStyle w:val="af9"/>
        </w:rPr>
        <w:footnoteRef/>
      </w:r>
      <w:r w:rsidRPr="00822820">
        <w:t xml:space="preserve"> </w:t>
      </w:r>
      <w:r w:rsidRPr="00822820">
        <w:rPr>
          <w:spacing w:val="2"/>
        </w:rPr>
        <w:t>СанПиН 2.1.73550-19 "Санитарно-эпидемиологические требования к содержанию территорий муниципальных образований"</w:t>
      </w:r>
    </w:p>
  </w:footnote>
  <w:footnote w:id="5">
    <w:p w:rsidR="00DD553F" w:rsidRPr="00D349F8" w:rsidRDefault="00DD553F" w:rsidP="00DD553F">
      <w:pPr>
        <w:ind w:firstLine="225"/>
        <w:jc w:val="both"/>
        <w:rPr>
          <w:color w:val="000000"/>
          <w:sz w:val="20"/>
          <w:szCs w:val="20"/>
        </w:rPr>
      </w:pPr>
      <w:r w:rsidRPr="006362FD">
        <w:rPr>
          <w:rStyle w:val="af9"/>
          <w:sz w:val="20"/>
          <w:szCs w:val="20"/>
        </w:rPr>
        <w:footnoteRef/>
      </w:r>
      <w:r w:rsidRPr="006362FD">
        <w:rPr>
          <w:color w:val="000000"/>
          <w:sz w:val="20"/>
          <w:szCs w:val="20"/>
        </w:rPr>
        <w:t xml:space="preserve">     Рекомендации по выбору методов и организации удаления бытовых отходов, утверждены Начальником Главного управления жилищного хозяйства Минжилкомхоза РСФСР В.М.Кузовчиковым, 14 марта </w:t>
      </w:r>
      <w:smartTag w:uri="urn:schemas-microsoft-com:office:smarttags" w:element="metricconverter">
        <w:smartTagPr>
          <w:attr w:name="ProductID" w:val="1985 г"/>
        </w:smartTagPr>
        <w:r w:rsidRPr="006362FD">
          <w:rPr>
            <w:color w:val="000000"/>
            <w:sz w:val="20"/>
            <w:szCs w:val="20"/>
          </w:rPr>
          <w:t>1985 г</w:t>
        </w:r>
      </w:smartTag>
      <w:r w:rsidRPr="006362FD">
        <w:rPr>
          <w:color w:val="000000"/>
          <w:sz w:val="20"/>
          <w:szCs w:val="20"/>
        </w:rPr>
        <w:t>.</w:t>
      </w:r>
    </w:p>
  </w:footnote>
  <w:footnote w:id="6">
    <w:p w:rsidR="00DD553F" w:rsidRDefault="00DD553F" w:rsidP="00DD553F">
      <w:pPr>
        <w:pStyle w:val="af7"/>
      </w:pPr>
      <w:r w:rsidRPr="009962BD">
        <w:rPr>
          <w:rStyle w:val="af9"/>
        </w:rPr>
        <w:footnoteRef/>
      </w:r>
      <w:r w:rsidRPr="009962BD">
        <w:t xml:space="preserve"> </w:t>
      </w:r>
      <w:r w:rsidRPr="009962BD">
        <w:rPr>
          <w:spacing w:val="2"/>
        </w:rPr>
        <w:t>СанПиН 2.1.73550-19 "Санитарно-эпидемиологические требования к содержанию территорий муниципальных образований"</w:t>
      </w:r>
    </w:p>
  </w:footnote>
  <w:footnote w:id="7">
    <w:p w:rsidR="00DD553F" w:rsidRDefault="00DD553F" w:rsidP="00DD553F">
      <w:pPr>
        <w:pStyle w:val="af7"/>
      </w:pPr>
      <w:r>
        <w:rPr>
          <w:rStyle w:val="af9"/>
        </w:rPr>
        <w:footnoteRef/>
      </w:r>
      <w:r>
        <w:t xml:space="preserve"> </w:t>
      </w:r>
      <w:r w:rsidRPr="009962BD">
        <w:rPr>
          <w:spacing w:val="2"/>
        </w:rPr>
        <w:t>СанПиН 2.1.73550-19 "Санитарно-эпидемиологические требования к содержанию территорий муниципальных образований"</w:t>
      </w:r>
    </w:p>
  </w:footnote>
  <w:footnote w:id="8">
    <w:p w:rsidR="00DD553F" w:rsidRDefault="00DD553F" w:rsidP="00DD553F">
      <w:pPr>
        <w:pStyle w:val="af7"/>
      </w:pPr>
      <w:r>
        <w:rPr>
          <w:rStyle w:val="af9"/>
        </w:rPr>
        <w:footnoteRef/>
      </w:r>
      <w:r>
        <w:t xml:space="preserve"> </w:t>
      </w:r>
      <w:r w:rsidRPr="009962BD">
        <w:rPr>
          <w:spacing w:val="2"/>
        </w:rPr>
        <w:t>СанПиН</w:t>
      </w:r>
      <w:r w:rsidRPr="00CA0630">
        <w:rPr>
          <w:color w:val="000000"/>
        </w:rPr>
        <w:t xml:space="preserve">42-128-4690-88 </w:t>
      </w:r>
      <w:r>
        <w:rPr>
          <w:color w:val="000000"/>
        </w:rPr>
        <w:t>«</w:t>
      </w:r>
      <w:r w:rsidRPr="00CA0630">
        <w:rPr>
          <w:color w:val="000000"/>
        </w:rPr>
        <w:t>Санитарные правила содержания территорий населенных мест</w:t>
      </w:r>
      <w:r>
        <w:rPr>
          <w:color w:val="000000"/>
        </w:rPr>
        <w:t>»</w:t>
      </w:r>
    </w:p>
  </w:footnote>
  <w:footnote w:id="9">
    <w:p w:rsidR="00DD553F" w:rsidRDefault="00DD553F" w:rsidP="00DD553F">
      <w:pPr>
        <w:pStyle w:val="af7"/>
      </w:pPr>
      <w:r>
        <w:rPr>
          <w:rStyle w:val="af9"/>
        </w:rPr>
        <w:footnoteRef/>
      </w:r>
      <w:r>
        <w:t xml:space="preserve"> </w:t>
      </w:r>
      <w:r w:rsidRPr="00331E25">
        <w:rPr>
          <w:spacing w:val="2"/>
        </w:rPr>
        <w:t>СанПиН 2.1.73550-19 "Санитарно-эпидемиологические требования к содержанию территорий муниципальных образований"</w:t>
      </w:r>
    </w:p>
  </w:footnote>
  <w:footnote w:id="10">
    <w:p w:rsidR="00DD553F" w:rsidRDefault="00DD553F" w:rsidP="00DD553F">
      <w:pPr>
        <w:pStyle w:val="af7"/>
      </w:pPr>
      <w:r>
        <w:rPr>
          <w:rStyle w:val="af9"/>
        </w:rPr>
        <w:footnoteRef/>
      </w:r>
      <w:r>
        <w:t xml:space="preserve"> </w:t>
      </w:r>
      <w:r w:rsidRPr="00331E25">
        <w:rPr>
          <w:spacing w:val="2"/>
        </w:rPr>
        <w:t>СанПиН 2.1.73550-19 "Санитарно-эпидемиологические требования к содержанию территорий муниципальных образований"</w:t>
      </w:r>
    </w:p>
  </w:footnote>
  <w:footnote w:id="11">
    <w:p w:rsidR="00DD553F" w:rsidRDefault="00DD553F" w:rsidP="00DD553F">
      <w:pPr>
        <w:pStyle w:val="af7"/>
      </w:pPr>
      <w:r>
        <w:rPr>
          <w:rStyle w:val="af9"/>
        </w:rPr>
        <w:footnoteRef/>
      </w:r>
      <w:r>
        <w:t xml:space="preserve"> </w:t>
      </w:r>
      <w:r w:rsidRPr="00017A7C">
        <w:rPr>
          <w:spacing w:val="2"/>
        </w:rPr>
        <w:t>СанПиН 2.1.73550-19 ("Санитарно-эпидемиологические требования к содержанию территорий муниципальных образований")</w:t>
      </w:r>
      <w:r w:rsidRPr="00017A7C">
        <w:t>.</w:t>
      </w:r>
    </w:p>
  </w:footnote>
  <w:footnote w:id="12">
    <w:p w:rsidR="00DD553F" w:rsidRDefault="00DD553F" w:rsidP="00DD553F">
      <w:pPr>
        <w:pStyle w:val="af7"/>
      </w:pPr>
      <w:r>
        <w:rPr>
          <w:rStyle w:val="af9"/>
        </w:rPr>
        <w:footnoteRef/>
      </w:r>
      <w:r w:rsidRPr="006362FD">
        <w:rPr>
          <w:color w:val="000000"/>
        </w:rPr>
        <w:t xml:space="preserve">Рекомендации по выбору методов и организации удаления бытовых отходов, утверждены Начальником Главного управления жилищного хозяйства Минжилкомхоза РСФСР В.М.Кузовчиковым, 14 марта </w:t>
      </w:r>
      <w:smartTag w:uri="urn:schemas-microsoft-com:office:smarttags" w:element="metricconverter">
        <w:smartTagPr>
          <w:attr w:name="ProductID" w:val="1985 г"/>
        </w:smartTagPr>
        <w:r w:rsidRPr="006362FD">
          <w:rPr>
            <w:color w:val="000000"/>
          </w:rPr>
          <w:t>1985 г</w:t>
        </w:r>
      </w:smartTag>
      <w:r w:rsidRPr="006362FD">
        <w:rPr>
          <w:color w:val="000000"/>
        </w:rPr>
        <w:t>.</w:t>
      </w:r>
    </w:p>
  </w:footnote>
  <w:footnote w:id="13">
    <w:p w:rsidR="00DD553F" w:rsidRPr="00017A7C" w:rsidRDefault="00DD553F" w:rsidP="00DD553F">
      <w:pPr>
        <w:pStyle w:val="Default"/>
        <w:ind w:firstLine="709"/>
        <w:jc w:val="both"/>
        <w:rPr>
          <w:color w:val="auto"/>
          <w:sz w:val="20"/>
          <w:szCs w:val="20"/>
        </w:rPr>
      </w:pPr>
      <w:r w:rsidRPr="00017A7C">
        <w:rPr>
          <w:rStyle w:val="af9"/>
          <w:sz w:val="20"/>
          <w:szCs w:val="20"/>
        </w:rPr>
        <w:footnoteRef/>
      </w:r>
      <w:r w:rsidRPr="00017A7C">
        <w:rPr>
          <w:sz w:val="20"/>
          <w:szCs w:val="20"/>
        </w:rPr>
        <w:t xml:space="preserve"> </w:t>
      </w:r>
      <w:r w:rsidRPr="00017A7C">
        <w:rPr>
          <w:rFonts w:eastAsia="Times New Roman"/>
          <w:color w:val="auto"/>
          <w:spacing w:val="2"/>
          <w:sz w:val="20"/>
          <w:szCs w:val="20"/>
          <w:lang w:eastAsia="ru-RU"/>
        </w:rPr>
        <w:t>СанПиН 2.1.73550-19 ("Санитарно-эпидемиологические требования к содержанию территорий муниципальных образований")</w:t>
      </w:r>
      <w:r w:rsidRPr="00017A7C">
        <w:rPr>
          <w:color w:val="auto"/>
          <w:sz w:val="20"/>
          <w:szCs w:val="20"/>
        </w:rPr>
        <w:t>.</w:t>
      </w:r>
    </w:p>
    <w:p w:rsidR="00DD553F" w:rsidRDefault="00DD553F" w:rsidP="00DD553F">
      <w:pPr>
        <w:pStyle w:val="af7"/>
      </w:pPr>
    </w:p>
  </w:footnote>
  <w:footnote w:id="14">
    <w:p w:rsidR="00DD553F" w:rsidRDefault="00DD553F" w:rsidP="00DD553F">
      <w:pPr>
        <w:pStyle w:val="af7"/>
      </w:pPr>
      <w:r>
        <w:rPr>
          <w:rStyle w:val="af9"/>
        </w:rPr>
        <w:footnoteRef/>
      </w:r>
      <w:r>
        <w:t xml:space="preserve"> Приложение В</w:t>
      </w:r>
      <w:proofErr w:type="gramStart"/>
      <w:r>
        <w:t>1</w:t>
      </w:r>
      <w:proofErr w:type="gramEnd"/>
      <w:r>
        <w:t xml:space="preserve"> «Схема потоков ТКО» к Территориальной схеме по обращению с ТКО Ставропольского края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6"/>
    <w:lvl w:ilvl="0">
      <w:start w:val="1"/>
      <w:numFmt w:val="bullet"/>
      <w:suff w:val="nothing"/>
      <w:lvlText w:val=""/>
      <w:lvlJc w:val="left"/>
      <w:pPr>
        <w:tabs>
          <w:tab w:val="num" w:pos="0"/>
        </w:tabs>
        <w:ind w:left="0" w:firstLine="0"/>
      </w:pPr>
      <w:rPr>
        <w:rFonts w:ascii="Symbol" w:hAnsi="Symbol"/>
      </w:rPr>
    </w:lvl>
  </w:abstractNum>
  <w:abstractNum w:abstractNumId="3">
    <w:nsid w:val="00000007"/>
    <w:multiLevelType w:val="singleLevel"/>
    <w:tmpl w:val="00000007"/>
    <w:name w:val="WW8Num11"/>
    <w:lvl w:ilvl="0">
      <w:numFmt w:val="bullet"/>
      <w:suff w:val="nothing"/>
      <w:lvlText w:val="-"/>
      <w:lvlJc w:val="left"/>
      <w:pPr>
        <w:tabs>
          <w:tab w:val="num" w:pos="0"/>
        </w:tabs>
        <w:ind w:left="0" w:firstLine="0"/>
      </w:pPr>
      <w:rPr>
        <w:rFonts w:ascii="Times New Roman" w:hAnsi="Times New Roman"/>
      </w:rPr>
    </w:lvl>
  </w:abstractNum>
  <w:abstractNum w:abstractNumId="4">
    <w:nsid w:val="00000017"/>
    <w:multiLevelType w:val="singleLevel"/>
    <w:tmpl w:val="00000017"/>
    <w:name w:val="WW8Num27"/>
    <w:lvl w:ilvl="0">
      <w:start w:val="1"/>
      <w:numFmt w:val="bullet"/>
      <w:lvlText w:val=""/>
      <w:lvlJc w:val="left"/>
      <w:pPr>
        <w:tabs>
          <w:tab w:val="num" w:pos="1713"/>
        </w:tabs>
        <w:ind w:left="1713" w:hanging="360"/>
      </w:pPr>
      <w:rPr>
        <w:rFonts w:ascii="Symbol" w:hAnsi="Symbol"/>
      </w:rPr>
    </w:lvl>
  </w:abstractNum>
  <w:abstractNum w:abstractNumId="5">
    <w:nsid w:val="00000021"/>
    <w:multiLevelType w:val="singleLevel"/>
    <w:tmpl w:val="00000021"/>
    <w:name w:val="WW8Num38"/>
    <w:lvl w:ilvl="0">
      <w:start w:val="1"/>
      <w:numFmt w:val="bullet"/>
      <w:lvlText w:val=""/>
      <w:lvlJc w:val="left"/>
      <w:pPr>
        <w:tabs>
          <w:tab w:val="num" w:pos="720"/>
        </w:tabs>
        <w:ind w:left="720" w:hanging="360"/>
      </w:pPr>
      <w:rPr>
        <w:rFonts w:ascii="Symbol" w:hAnsi="Symbol"/>
      </w:rPr>
    </w:lvl>
  </w:abstractNum>
  <w:abstractNum w:abstractNumId="6">
    <w:nsid w:val="00000026"/>
    <w:multiLevelType w:val="singleLevel"/>
    <w:tmpl w:val="00000026"/>
    <w:name w:val="WW8Num43"/>
    <w:lvl w:ilvl="0">
      <w:start w:val="1"/>
      <w:numFmt w:val="bullet"/>
      <w:lvlText w:val=""/>
      <w:lvlJc w:val="left"/>
      <w:pPr>
        <w:tabs>
          <w:tab w:val="num" w:pos="1440"/>
        </w:tabs>
        <w:ind w:left="1440" w:hanging="360"/>
      </w:pPr>
      <w:rPr>
        <w:rFonts w:ascii="Wingdings" w:hAnsi="Wingdings"/>
      </w:rPr>
    </w:lvl>
  </w:abstractNum>
  <w:abstractNum w:abstractNumId="7">
    <w:nsid w:val="0000003E"/>
    <w:multiLevelType w:val="singleLevel"/>
    <w:tmpl w:val="0000003E"/>
    <w:name w:val="WW8Num67"/>
    <w:lvl w:ilvl="0">
      <w:start w:val="1"/>
      <w:numFmt w:val="bullet"/>
      <w:lvlText w:val=""/>
      <w:lvlJc w:val="left"/>
      <w:pPr>
        <w:tabs>
          <w:tab w:val="num" w:pos="1155"/>
        </w:tabs>
        <w:ind w:left="1155" w:hanging="360"/>
      </w:pPr>
      <w:rPr>
        <w:rFonts w:ascii="Symbol" w:hAnsi="Symbol"/>
      </w:rPr>
    </w:lvl>
  </w:abstractNum>
  <w:abstractNum w:abstractNumId="8">
    <w:nsid w:val="0000003F"/>
    <w:multiLevelType w:val="singleLevel"/>
    <w:tmpl w:val="0000003F"/>
    <w:name w:val="WW8Num68"/>
    <w:lvl w:ilvl="0">
      <w:start w:val="1"/>
      <w:numFmt w:val="bullet"/>
      <w:lvlText w:val=""/>
      <w:lvlJc w:val="left"/>
      <w:pPr>
        <w:tabs>
          <w:tab w:val="num" w:pos="720"/>
        </w:tabs>
        <w:ind w:left="720" w:hanging="360"/>
      </w:pPr>
      <w:rPr>
        <w:rFonts w:ascii="Wingdings" w:hAnsi="Wingdings"/>
      </w:rPr>
    </w:lvl>
  </w:abstractNum>
  <w:abstractNum w:abstractNumId="9">
    <w:nsid w:val="00000041"/>
    <w:multiLevelType w:val="singleLevel"/>
    <w:tmpl w:val="00000041"/>
    <w:name w:val="WW8Num70"/>
    <w:lvl w:ilvl="0">
      <w:start w:val="1"/>
      <w:numFmt w:val="bullet"/>
      <w:lvlText w:val=""/>
      <w:lvlJc w:val="left"/>
      <w:pPr>
        <w:tabs>
          <w:tab w:val="num" w:pos="1429"/>
        </w:tabs>
        <w:ind w:left="1429" w:hanging="360"/>
      </w:pPr>
      <w:rPr>
        <w:rFonts w:ascii="Symbol" w:hAnsi="Symbol"/>
      </w:rPr>
    </w:lvl>
  </w:abstractNum>
  <w:abstractNum w:abstractNumId="10">
    <w:nsid w:val="00000047"/>
    <w:multiLevelType w:val="singleLevel"/>
    <w:tmpl w:val="00000047"/>
    <w:name w:val="WW8Num76"/>
    <w:lvl w:ilvl="0">
      <w:start w:val="1"/>
      <w:numFmt w:val="bullet"/>
      <w:lvlText w:val=""/>
      <w:lvlJc w:val="left"/>
      <w:pPr>
        <w:tabs>
          <w:tab w:val="num" w:pos="720"/>
        </w:tabs>
        <w:ind w:left="720" w:hanging="360"/>
      </w:pPr>
      <w:rPr>
        <w:rFonts w:ascii="Wingdings" w:hAnsi="Wingdings"/>
      </w:rPr>
    </w:lvl>
  </w:abstractNum>
  <w:abstractNum w:abstractNumId="11">
    <w:nsid w:val="0000005E"/>
    <w:multiLevelType w:val="singleLevel"/>
    <w:tmpl w:val="0000005E"/>
    <w:name w:val="WW8Num99"/>
    <w:lvl w:ilvl="0">
      <w:start w:val="1"/>
      <w:numFmt w:val="bullet"/>
      <w:lvlText w:val=""/>
      <w:lvlJc w:val="left"/>
      <w:pPr>
        <w:tabs>
          <w:tab w:val="num" w:pos="1440"/>
        </w:tabs>
        <w:ind w:left="1440" w:hanging="360"/>
      </w:pPr>
      <w:rPr>
        <w:rFonts w:ascii="Wingdings" w:hAnsi="Wingdings"/>
      </w:rPr>
    </w:lvl>
  </w:abstractNum>
  <w:abstractNum w:abstractNumId="12">
    <w:nsid w:val="00000068"/>
    <w:multiLevelType w:val="singleLevel"/>
    <w:tmpl w:val="00000068"/>
    <w:name w:val="WW8Num109"/>
    <w:lvl w:ilvl="0">
      <w:start w:val="1"/>
      <w:numFmt w:val="bullet"/>
      <w:lvlText w:val=""/>
      <w:lvlJc w:val="left"/>
      <w:pPr>
        <w:tabs>
          <w:tab w:val="num" w:pos="1428"/>
        </w:tabs>
        <w:ind w:left="1428" w:hanging="360"/>
      </w:pPr>
      <w:rPr>
        <w:rFonts w:ascii="Symbol" w:hAnsi="Symbol"/>
      </w:rPr>
    </w:lvl>
  </w:abstractNum>
  <w:abstractNum w:abstractNumId="13">
    <w:nsid w:val="14041509"/>
    <w:multiLevelType w:val="hybridMultilevel"/>
    <w:tmpl w:val="39F4CC92"/>
    <w:lvl w:ilvl="0" w:tplc="61E60904">
      <w:start w:val="1"/>
      <w:numFmt w:val="decimal"/>
      <w:lvlText w:val="%1."/>
      <w:lvlJc w:val="left"/>
      <w:pPr>
        <w:ind w:left="229" w:hanging="360"/>
      </w:pPr>
      <w:rPr>
        <w:rFonts w:hint="default"/>
      </w:rPr>
    </w:lvl>
    <w:lvl w:ilvl="1" w:tplc="04190019" w:tentative="1">
      <w:start w:val="1"/>
      <w:numFmt w:val="lowerLetter"/>
      <w:lvlText w:val="%2."/>
      <w:lvlJc w:val="left"/>
      <w:pPr>
        <w:ind w:left="949" w:hanging="360"/>
      </w:pPr>
    </w:lvl>
    <w:lvl w:ilvl="2" w:tplc="0419001B" w:tentative="1">
      <w:start w:val="1"/>
      <w:numFmt w:val="lowerRoman"/>
      <w:lvlText w:val="%3."/>
      <w:lvlJc w:val="right"/>
      <w:pPr>
        <w:ind w:left="1669" w:hanging="180"/>
      </w:pPr>
    </w:lvl>
    <w:lvl w:ilvl="3" w:tplc="0419000F" w:tentative="1">
      <w:start w:val="1"/>
      <w:numFmt w:val="decimal"/>
      <w:lvlText w:val="%4."/>
      <w:lvlJc w:val="left"/>
      <w:pPr>
        <w:ind w:left="2389" w:hanging="360"/>
      </w:pPr>
    </w:lvl>
    <w:lvl w:ilvl="4" w:tplc="04190019" w:tentative="1">
      <w:start w:val="1"/>
      <w:numFmt w:val="lowerLetter"/>
      <w:lvlText w:val="%5."/>
      <w:lvlJc w:val="left"/>
      <w:pPr>
        <w:ind w:left="3109" w:hanging="360"/>
      </w:pPr>
    </w:lvl>
    <w:lvl w:ilvl="5" w:tplc="0419001B" w:tentative="1">
      <w:start w:val="1"/>
      <w:numFmt w:val="lowerRoman"/>
      <w:lvlText w:val="%6."/>
      <w:lvlJc w:val="right"/>
      <w:pPr>
        <w:ind w:left="3829" w:hanging="180"/>
      </w:pPr>
    </w:lvl>
    <w:lvl w:ilvl="6" w:tplc="0419000F" w:tentative="1">
      <w:start w:val="1"/>
      <w:numFmt w:val="decimal"/>
      <w:lvlText w:val="%7."/>
      <w:lvlJc w:val="left"/>
      <w:pPr>
        <w:ind w:left="4549" w:hanging="360"/>
      </w:pPr>
    </w:lvl>
    <w:lvl w:ilvl="7" w:tplc="04190019" w:tentative="1">
      <w:start w:val="1"/>
      <w:numFmt w:val="lowerLetter"/>
      <w:lvlText w:val="%8."/>
      <w:lvlJc w:val="left"/>
      <w:pPr>
        <w:ind w:left="5269" w:hanging="360"/>
      </w:pPr>
    </w:lvl>
    <w:lvl w:ilvl="8" w:tplc="0419001B" w:tentative="1">
      <w:start w:val="1"/>
      <w:numFmt w:val="lowerRoman"/>
      <w:lvlText w:val="%9."/>
      <w:lvlJc w:val="right"/>
      <w:pPr>
        <w:ind w:left="5989" w:hanging="180"/>
      </w:pPr>
    </w:lvl>
  </w:abstractNum>
  <w:abstractNum w:abstractNumId="14">
    <w:nsid w:val="2E1C1F67"/>
    <w:multiLevelType w:val="multilevel"/>
    <w:tmpl w:val="4ACCFE96"/>
    <w:lvl w:ilvl="0">
      <w:start w:val="1"/>
      <w:numFmt w:val="decimal"/>
      <w:lvlText w:val="%1."/>
      <w:lvlJc w:val="left"/>
      <w:pPr>
        <w:ind w:left="720" w:hanging="360"/>
      </w:pPr>
      <w:rPr>
        <w:rFonts w:hint="default"/>
      </w:rPr>
    </w:lvl>
    <w:lvl w:ilvl="1">
      <w:start w:val="1"/>
      <w:numFmt w:val="decimal"/>
      <w:isLgl/>
      <w:lvlText w:val="%1.%2."/>
      <w:lvlJc w:val="left"/>
      <w:pPr>
        <w:ind w:left="124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34C116CC"/>
    <w:multiLevelType w:val="multilevel"/>
    <w:tmpl w:val="A0E8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5758F6"/>
    <w:multiLevelType w:val="multilevel"/>
    <w:tmpl w:val="4AE45978"/>
    <w:lvl w:ilvl="0">
      <w:start w:val="4"/>
      <w:numFmt w:val="decimal"/>
      <w:lvlText w:val="%1"/>
      <w:lvlJc w:val="left"/>
      <w:pPr>
        <w:ind w:left="360" w:hanging="360"/>
      </w:pPr>
      <w:rPr>
        <w:rFonts w:hint="default"/>
      </w:rPr>
    </w:lvl>
    <w:lvl w:ilvl="1">
      <w:start w:val="1"/>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560" w:hanging="1800"/>
      </w:pPr>
      <w:rPr>
        <w:rFonts w:hint="default"/>
      </w:rPr>
    </w:lvl>
  </w:abstractNum>
  <w:abstractNum w:abstractNumId="17">
    <w:nsid w:val="3B380A77"/>
    <w:multiLevelType w:val="multilevel"/>
    <w:tmpl w:val="B2A6F892"/>
    <w:lvl w:ilvl="0">
      <w:start w:val="3"/>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3CB101B4"/>
    <w:multiLevelType w:val="multilevel"/>
    <w:tmpl w:val="4ACCFE96"/>
    <w:lvl w:ilvl="0">
      <w:start w:val="1"/>
      <w:numFmt w:val="decimal"/>
      <w:lvlText w:val="%1."/>
      <w:lvlJc w:val="left"/>
      <w:pPr>
        <w:ind w:left="720" w:hanging="360"/>
      </w:pPr>
      <w:rPr>
        <w:rFonts w:hint="default"/>
      </w:rPr>
    </w:lvl>
    <w:lvl w:ilvl="1">
      <w:start w:val="1"/>
      <w:numFmt w:val="decimal"/>
      <w:isLgl/>
      <w:lvlText w:val="%1.%2."/>
      <w:lvlJc w:val="left"/>
      <w:pPr>
        <w:ind w:left="124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42AD391A"/>
    <w:multiLevelType w:val="hybridMultilevel"/>
    <w:tmpl w:val="9FE80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3D29A9"/>
    <w:multiLevelType w:val="multilevel"/>
    <w:tmpl w:val="02023FDA"/>
    <w:lvl w:ilvl="0">
      <w:start w:val="4"/>
      <w:numFmt w:val="decimal"/>
      <w:lvlText w:val="%1"/>
      <w:lvlJc w:val="left"/>
      <w:pPr>
        <w:ind w:left="360" w:hanging="360"/>
      </w:pPr>
      <w:rPr>
        <w:rFonts w:hint="default"/>
      </w:rPr>
    </w:lvl>
    <w:lvl w:ilvl="1">
      <w:start w:val="3"/>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560" w:hanging="1800"/>
      </w:pPr>
      <w:rPr>
        <w:rFonts w:hint="default"/>
      </w:rPr>
    </w:lvl>
  </w:abstractNum>
  <w:abstractNum w:abstractNumId="21">
    <w:nsid w:val="47403135"/>
    <w:multiLevelType w:val="hybridMultilevel"/>
    <w:tmpl w:val="7D7C7A02"/>
    <w:lvl w:ilvl="0" w:tplc="33F81B24">
      <w:start w:val="1"/>
      <w:numFmt w:val="decimal"/>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2">
    <w:nsid w:val="49336001"/>
    <w:multiLevelType w:val="multilevel"/>
    <w:tmpl w:val="BF78F258"/>
    <w:lvl w:ilvl="0">
      <w:start w:val="5"/>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3">
    <w:nsid w:val="6BDA5A87"/>
    <w:multiLevelType w:val="hybridMultilevel"/>
    <w:tmpl w:val="CE4231C6"/>
    <w:lvl w:ilvl="0" w:tplc="8A16F8EA">
      <w:start w:val="1"/>
      <w:numFmt w:val="decimal"/>
      <w:lvlText w:val="%1."/>
      <w:lvlJc w:val="left"/>
      <w:pPr>
        <w:ind w:left="589" w:hanging="360"/>
      </w:pPr>
      <w:rPr>
        <w:rFonts w:hint="default"/>
      </w:rPr>
    </w:lvl>
    <w:lvl w:ilvl="1" w:tplc="04190019" w:tentative="1">
      <w:start w:val="1"/>
      <w:numFmt w:val="lowerLetter"/>
      <w:lvlText w:val="%2."/>
      <w:lvlJc w:val="left"/>
      <w:pPr>
        <w:ind w:left="1309" w:hanging="360"/>
      </w:pPr>
    </w:lvl>
    <w:lvl w:ilvl="2" w:tplc="0419001B" w:tentative="1">
      <w:start w:val="1"/>
      <w:numFmt w:val="lowerRoman"/>
      <w:lvlText w:val="%3."/>
      <w:lvlJc w:val="right"/>
      <w:pPr>
        <w:ind w:left="2029" w:hanging="180"/>
      </w:pPr>
    </w:lvl>
    <w:lvl w:ilvl="3" w:tplc="0419000F" w:tentative="1">
      <w:start w:val="1"/>
      <w:numFmt w:val="decimal"/>
      <w:lvlText w:val="%4."/>
      <w:lvlJc w:val="left"/>
      <w:pPr>
        <w:ind w:left="2749" w:hanging="360"/>
      </w:pPr>
    </w:lvl>
    <w:lvl w:ilvl="4" w:tplc="04190019" w:tentative="1">
      <w:start w:val="1"/>
      <w:numFmt w:val="lowerLetter"/>
      <w:lvlText w:val="%5."/>
      <w:lvlJc w:val="left"/>
      <w:pPr>
        <w:ind w:left="3469" w:hanging="360"/>
      </w:pPr>
    </w:lvl>
    <w:lvl w:ilvl="5" w:tplc="0419001B" w:tentative="1">
      <w:start w:val="1"/>
      <w:numFmt w:val="lowerRoman"/>
      <w:lvlText w:val="%6."/>
      <w:lvlJc w:val="right"/>
      <w:pPr>
        <w:ind w:left="4189" w:hanging="180"/>
      </w:pPr>
    </w:lvl>
    <w:lvl w:ilvl="6" w:tplc="0419000F" w:tentative="1">
      <w:start w:val="1"/>
      <w:numFmt w:val="decimal"/>
      <w:lvlText w:val="%7."/>
      <w:lvlJc w:val="left"/>
      <w:pPr>
        <w:ind w:left="4909" w:hanging="360"/>
      </w:pPr>
    </w:lvl>
    <w:lvl w:ilvl="7" w:tplc="04190019" w:tentative="1">
      <w:start w:val="1"/>
      <w:numFmt w:val="lowerLetter"/>
      <w:lvlText w:val="%8."/>
      <w:lvlJc w:val="left"/>
      <w:pPr>
        <w:ind w:left="5629" w:hanging="360"/>
      </w:pPr>
    </w:lvl>
    <w:lvl w:ilvl="8" w:tplc="0419001B" w:tentative="1">
      <w:start w:val="1"/>
      <w:numFmt w:val="lowerRoman"/>
      <w:lvlText w:val="%9."/>
      <w:lvlJc w:val="right"/>
      <w:pPr>
        <w:ind w:left="6349" w:hanging="180"/>
      </w:pPr>
    </w:lvl>
  </w:abstractNum>
  <w:abstractNum w:abstractNumId="24">
    <w:nsid w:val="74C33134"/>
    <w:multiLevelType w:val="multilevel"/>
    <w:tmpl w:val="90044E82"/>
    <w:lvl w:ilvl="0">
      <w:start w:val="3"/>
      <w:numFmt w:val="decimal"/>
      <w:lvlText w:val="%1"/>
      <w:lvlJc w:val="left"/>
      <w:pPr>
        <w:ind w:left="360" w:hanging="360"/>
      </w:pPr>
      <w:rPr>
        <w:rFonts w:hint="default"/>
      </w:rPr>
    </w:lvl>
    <w:lvl w:ilvl="1">
      <w:start w:val="5"/>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5">
    <w:nsid w:val="795200B5"/>
    <w:multiLevelType w:val="multilevel"/>
    <w:tmpl w:val="A14ECB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9F342FC"/>
    <w:multiLevelType w:val="multilevel"/>
    <w:tmpl w:val="90044E82"/>
    <w:lvl w:ilvl="0">
      <w:start w:val="3"/>
      <w:numFmt w:val="decimal"/>
      <w:lvlText w:val="%1"/>
      <w:lvlJc w:val="left"/>
      <w:pPr>
        <w:ind w:left="360" w:hanging="360"/>
      </w:pPr>
      <w:rPr>
        <w:rFonts w:hint="default"/>
      </w:rPr>
    </w:lvl>
    <w:lvl w:ilvl="1">
      <w:start w:val="5"/>
      <w:numFmt w:val="decimal"/>
      <w:lvlText w:val="%1.%2"/>
      <w:lvlJc w:val="left"/>
      <w:pPr>
        <w:ind w:left="3338"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7">
    <w:nsid w:val="7AA27658"/>
    <w:multiLevelType w:val="hybridMultilevel"/>
    <w:tmpl w:val="EC72542E"/>
    <w:lvl w:ilvl="0" w:tplc="7716EE8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8">
    <w:nsid w:val="7EB413E5"/>
    <w:multiLevelType w:val="multilevel"/>
    <w:tmpl w:val="FD265ECE"/>
    <w:lvl w:ilvl="0">
      <w:start w:val="3"/>
      <w:numFmt w:val="decimal"/>
      <w:lvlText w:val="%1"/>
      <w:lvlJc w:val="left"/>
      <w:pPr>
        <w:ind w:left="360" w:hanging="360"/>
      </w:pPr>
      <w:rPr>
        <w:rFonts w:hint="default"/>
      </w:rPr>
    </w:lvl>
    <w:lvl w:ilvl="1">
      <w:start w:val="5"/>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560" w:hanging="1800"/>
      </w:pPr>
      <w:rPr>
        <w:rFonts w:hint="default"/>
      </w:rPr>
    </w:lvl>
  </w:abstractNum>
  <w:num w:numId="1">
    <w:abstractNumId w:val="0"/>
  </w:num>
  <w:num w:numId="2">
    <w:abstractNumId w:val="27"/>
  </w:num>
  <w:num w:numId="3">
    <w:abstractNumId w:val="21"/>
  </w:num>
  <w:num w:numId="4">
    <w:abstractNumId w:val="13"/>
  </w:num>
  <w:num w:numId="5">
    <w:abstractNumId w:val="23"/>
  </w:num>
  <w:num w:numId="6">
    <w:abstractNumId w:val="25"/>
  </w:num>
  <w:num w:numId="7">
    <w:abstractNumId w:val="17"/>
  </w:num>
  <w:num w:numId="8">
    <w:abstractNumId w:val="28"/>
  </w:num>
  <w:num w:numId="9">
    <w:abstractNumId w:val="16"/>
  </w:num>
  <w:num w:numId="10">
    <w:abstractNumId w:val="20"/>
  </w:num>
  <w:num w:numId="11">
    <w:abstractNumId w:val="22"/>
  </w:num>
  <w:num w:numId="12">
    <w:abstractNumId w:val="19"/>
  </w:num>
  <w:num w:numId="13">
    <w:abstractNumId w:val="18"/>
  </w:num>
  <w:num w:numId="14">
    <w:abstractNumId w:val="14"/>
  </w:num>
  <w:num w:numId="15">
    <w:abstractNumId w:val="24"/>
  </w:num>
  <w:num w:numId="16">
    <w:abstractNumId w:val="26"/>
  </w:num>
  <w:num w:numId="17">
    <w:abstractNumId w:val="5"/>
  </w:num>
  <w:num w:numId="18">
    <w:abstractNumId w:val="7"/>
  </w:num>
  <w:num w:numId="19">
    <w:abstractNumId w:val="4"/>
  </w:num>
  <w:num w:numId="20">
    <w:abstractNumId w:val="6"/>
  </w:num>
  <w:num w:numId="21">
    <w:abstractNumId w:val="8"/>
  </w:num>
  <w:num w:numId="22">
    <w:abstractNumId w:val="10"/>
  </w:num>
  <w:num w:numId="23">
    <w:abstractNumId w:val="11"/>
  </w:num>
  <w:num w:numId="24">
    <w:abstractNumId w:val="9"/>
  </w:num>
  <w:num w:numId="25">
    <w:abstractNumId w:val="12"/>
  </w:num>
  <w:num w:numId="26">
    <w:abstractNumId w:val="1"/>
  </w:num>
  <w:num w:numId="27">
    <w:abstractNumId w:val="2"/>
  </w:num>
  <w:num w:numId="28">
    <w:abstractNumId w:val="3"/>
  </w:num>
  <w:num w:numId="29">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3FA"/>
    <w:rsid w:val="00005C88"/>
    <w:rsid w:val="0002481A"/>
    <w:rsid w:val="00055155"/>
    <w:rsid w:val="00071E4C"/>
    <w:rsid w:val="0007789D"/>
    <w:rsid w:val="000867C5"/>
    <w:rsid w:val="000A4B1E"/>
    <w:rsid w:val="000B1E2E"/>
    <w:rsid w:val="000D09C2"/>
    <w:rsid w:val="001001A0"/>
    <w:rsid w:val="0010481D"/>
    <w:rsid w:val="0010673F"/>
    <w:rsid w:val="00126A34"/>
    <w:rsid w:val="00134376"/>
    <w:rsid w:val="00156EFF"/>
    <w:rsid w:val="00163628"/>
    <w:rsid w:val="00170DD3"/>
    <w:rsid w:val="00171D08"/>
    <w:rsid w:val="00171E88"/>
    <w:rsid w:val="001746D8"/>
    <w:rsid w:val="0017544D"/>
    <w:rsid w:val="00185BFF"/>
    <w:rsid w:val="001955A5"/>
    <w:rsid w:val="001A50E4"/>
    <w:rsid w:val="001B3154"/>
    <w:rsid w:val="001C1444"/>
    <w:rsid w:val="001D222D"/>
    <w:rsid w:val="001D762A"/>
    <w:rsid w:val="001E459F"/>
    <w:rsid w:val="001F47A9"/>
    <w:rsid w:val="002167D8"/>
    <w:rsid w:val="00251AF6"/>
    <w:rsid w:val="00256057"/>
    <w:rsid w:val="00256458"/>
    <w:rsid w:val="00262DCA"/>
    <w:rsid w:val="00285A6D"/>
    <w:rsid w:val="002B5685"/>
    <w:rsid w:val="002F05E6"/>
    <w:rsid w:val="002F6543"/>
    <w:rsid w:val="00321C73"/>
    <w:rsid w:val="003265DE"/>
    <w:rsid w:val="00334DB3"/>
    <w:rsid w:val="0033587D"/>
    <w:rsid w:val="003760DF"/>
    <w:rsid w:val="00377DBF"/>
    <w:rsid w:val="003B0BFE"/>
    <w:rsid w:val="003B2EE7"/>
    <w:rsid w:val="003C4802"/>
    <w:rsid w:val="003D073C"/>
    <w:rsid w:val="003E0DA7"/>
    <w:rsid w:val="003E2D4B"/>
    <w:rsid w:val="003E74E6"/>
    <w:rsid w:val="003E7DB6"/>
    <w:rsid w:val="00444037"/>
    <w:rsid w:val="00456B62"/>
    <w:rsid w:val="00457A11"/>
    <w:rsid w:val="004926AD"/>
    <w:rsid w:val="004B7EE8"/>
    <w:rsid w:val="004C4F9D"/>
    <w:rsid w:val="00502D65"/>
    <w:rsid w:val="0053592C"/>
    <w:rsid w:val="0055580A"/>
    <w:rsid w:val="00580AD2"/>
    <w:rsid w:val="005841FE"/>
    <w:rsid w:val="00596E96"/>
    <w:rsid w:val="005C6576"/>
    <w:rsid w:val="005C77B5"/>
    <w:rsid w:val="005D6F2C"/>
    <w:rsid w:val="005E6BE7"/>
    <w:rsid w:val="005F49D5"/>
    <w:rsid w:val="00674E1A"/>
    <w:rsid w:val="00686A27"/>
    <w:rsid w:val="00691288"/>
    <w:rsid w:val="00693806"/>
    <w:rsid w:val="00695BAC"/>
    <w:rsid w:val="006B3E2C"/>
    <w:rsid w:val="006B4175"/>
    <w:rsid w:val="006F2D33"/>
    <w:rsid w:val="00710053"/>
    <w:rsid w:val="007A5F4E"/>
    <w:rsid w:val="007B2866"/>
    <w:rsid w:val="007D4474"/>
    <w:rsid w:val="00801458"/>
    <w:rsid w:val="00867B70"/>
    <w:rsid w:val="00883A17"/>
    <w:rsid w:val="00894756"/>
    <w:rsid w:val="008A2609"/>
    <w:rsid w:val="00916B2A"/>
    <w:rsid w:val="00922D28"/>
    <w:rsid w:val="00924368"/>
    <w:rsid w:val="00981E79"/>
    <w:rsid w:val="009873FA"/>
    <w:rsid w:val="00997D8C"/>
    <w:rsid w:val="009C2C6E"/>
    <w:rsid w:val="009D662D"/>
    <w:rsid w:val="00A134B1"/>
    <w:rsid w:val="00A206C3"/>
    <w:rsid w:val="00A25ED2"/>
    <w:rsid w:val="00A31F34"/>
    <w:rsid w:val="00A40E51"/>
    <w:rsid w:val="00AA5D2C"/>
    <w:rsid w:val="00AF1BB9"/>
    <w:rsid w:val="00B12B92"/>
    <w:rsid w:val="00B94E77"/>
    <w:rsid w:val="00BF7A05"/>
    <w:rsid w:val="00C00D45"/>
    <w:rsid w:val="00C0110A"/>
    <w:rsid w:val="00C072D5"/>
    <w:rsid w:val="00C40277"/>
    <w:rsid w:val="00C52DA7"/>
    <w:rsid w:val="00C57751"/>
    <w:rsid w:val="00C811DF"/>
    <w:rsid w:val="00CA3CE2"/>
    <w:rsid w:val="00CB5B90"/>
    <w:rsid w:val="00CC1523"/>
    <w:rsid w:val="00D07911"/>
    <w:rsid w:val="00D75048"/>
    <w:rsid w:val="00D8079A"/>
    <w:rsid w:val="00DA665B"/>
    <w:rsid w:val="00DB116F"/>
    <w:rsid w:val="00DD2705"/>
    <w:rsid w:val="00DD553F"/>
    <w:rsid w:val="00DE16D3"/>
    <w:rsid w:val="00E00F3C"/>
    <w:rsid w:val="00E04F01"/>
    <w:rsid w:val="00E163D2"/>
    <w:rsid w:val="00E33DCB"/>
    <w:rsid w:val="00E43459"/>
    <w:rsid w:val="00E44C2D"/>
    <w:rsid w:val="00E77F21"/>
    <w:rsid w:val="00EA6D27"/>
    <w:rsid w:val="00EC2263"/>
    <w:rsid w:val="00F05A2A"/>
    <w:rsid w:val="00F341F1"/>
    <w:rsid w:val="00F50245"/>
    <w:rsid w:val="00F51B57"/>
    <w:rsid w:val="00F76A38"/>
    <w:rsid w:val="00FC0C4F"/>
    <w:rsid w:val="00FD7E2F"/>
    <w:rsid w:val="00FE5978"/>
    <w:rsid w:val="00FE7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B62"/>
    <w:pPr>
      <w:suppressAutoHyphens/>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1F47A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qFormat/>
    <w:rsid w:val="009873FA"/>
    <w:pPr>
      <w:keepNext/>
      <w:numPr>
        <w:ilvl w:val="1"/>
        <w:numId w:val="1"/>
      </w:numPr>
      <w:jc w:val="center"/>
      <w:outlineLvl w:val="1"/>
    </w:pPr>
    <w:rPr>
      <w:b/>
      <w:sz w:val="36"/>
      <w:szCs w:val="28"/>
    </w:rPr>
  </w:style>
  <w:style w:type="paragraph" w:styleId="3">
    <w:name w:val="heading 3"/>
    <w:basedOn w:val="a"/>
    <w:next w:val="a"/>
    <w:link w:val="30"/>
    <w:uiPriority w:val="9"/>
    <w:unhideWhenUsed/>
    <w:qFormat/>
    <w:rsid w:val="003B2EE7"/>
    <w:pPr>
      <w:keepNext/>
      <w:keepLines/>
      <w:suppressAutoHyphens w:val="0"/>
      <w:spacing w:before="40" w:line="276" w:lineRule="auto"/>
      <w:outlineLvl w:val="2"/>
    </w:pPr>
    <w:rPr>
      <w:rFonts w:asciiTheme="majorHAnsi" w:eastAsiaTheme="majorEastAsia" w:hAnsiTheme="majorHAnsi" w:cstheme="majorBidi"/>
      <w:color w:val="1F4D78" w:themeColor="accent1" w:themeShade="7F"/>
      <w:lang w:eastAsia="en-US"/>
    </w:rPr>
  </w:style>
  <w:style w:type="paragraph" w:styleId="4">
    <w:name w:val="heading 4"/>
    <w:basedOn w:val="a"/>
    <w:next w:val="a"/>
    <w:link w:val="40"/>
    <w:uiPriority w:val="9"/>
    <w:semiHidden/>
    <w:unhideWhenUsed/>
    <w:qFormat/>
    <w:rsid w:val="003B2EE7"/>
    <w:pPr>
      <w:keepNext/>
      <w:keepLines/>
      <w:suppressAutoHyphens w:val="0"/>
      <w:spacing w:before="40" w:line="276" w:lineRule="auto"/>
      <w:outlineLvl w:val="3"/>
    </w:pPr>
    <w:rPr>
      <w:rFonts w:asciiTheme="majorHAnsi" w:eastAsiaTheme="majorEastAsia" w:hAnsiTheme="majorHAnsi" w:cstheme="majorBidi"/>
      <w:i/>
      <w:iCs/>
      <w:color w:val="2E74B5" w:themeColor="accent1" w:themeShade="BF"/>
      <w:sz w:val="22"/>
      <w:szCs w:val="22"/>
      <w:lang w:eastAsia="en-US"/>
    </w:rPr>
  </w:style>
  <w:style w:type="paragraph" w:styleId="6">
    <w:name w:val="heading 6"/>
    <w:basedOn w:val="a"/>
    <w:next w:val="a"/>
    <w:link w:val="60"/>
    <w:qFormat/>
    <w:rsid w:val="003B2EE7"/>
    <w:pPr>
      <w:keepNext/>
      <w:jc w:val="both"/>
      <w:outlineLvl w:val="5"/>
    </w:pPr>
    <w:rPr>
      <w:rFonts w:ascii="Arial" w:hAnsi="Arial" w:cs="Arial"/>
      <w:b/>
      <w:iCs/>
    </w:rPr>
  </w:style>
  <w:style w:type="paragraph" w:styleId="7">
    <w:name w:val="heading 7"/>
    <w:basedOn w:val="a"/>
    <w:next w:val="a"/>
    <w:link w:val="70"/>
    <w:uiPriority w:val="9"/>
    <w:semiHidden/>
    <w:unhideWhenUsed/>
    <w:qFormat/>
    <w:rsid w:val="003B2EE7"/>
    <w:pPr>
      <w:keepNext/>
      <w:keepLines/>
      <w:suppressAutoHyphens w:val="0"/>
      <w:spacing w:before="40" w:line="276" w:lineRule="auto"/>
      <w:outlineLvl w:val="6"/>
    </w:pPr>
    <w:rPr>
      <w:rFonts w:asciiTheme="majorHAnsi" w:eastAsiaTheme="majorEastAsia" w:hAnsiTheme="majorHAnsi" w:cstheme="majorBidi"/>
      <w:i/>
      <w:iCs/>
      <w:color w:val="1F4D78"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47A9"/>
    <w:rPr>
      <w:rFonts w:asciiTheme="majorHAnsi" w:eastAsiaTheme="majorEastAsia" w:hAnsiTheme="majorHAnsi" w:cstheme="majorBidi"/>
      <w:color w:val="2E74B5" w:themeColor="accent1" w:themeShade="BF"/>
      <w:sz w:val="32"/>
      <w:szCs w:val="32"/>
      <w:lang w:eastAsia="ar-SA"/>
    </w:rPr>
  </w:style>
  <w:style w:type="character" w:customStyle="1" w:styleId="20">
    <w:name w:val="Заголовок 2 Знак"/>
    <w:basedOn w:val="a0"/>
    <w:link w:val="2"/>
    <w:uiPriority w:val="9"/>
    <w:rsid w:val="009873FA"/>
    <w:rPr>
      <w:rFonts w:ascii="Times New Roman" w:eastAsia="Times New Roman" w:hAnsi="Times New Roman" w:cs="Times New Roman"/>
      <w:b/>
      <w:sz w:val="36"/>
      <w:szCs w:val="28"/>
      <w:lang w:eastAsia="ar-SA"/>
    </w:rPr>
  </w:style>
  <w:style w:type="paragraph" w:customStyle="1" w:styleId="ConsPlusNormal">
    <w:name w:val="ConsPlusNormal"/>
    <w:link w:val="ConsPlusNormal0"/>
    <w:rsid w:val="009873FA"/>
    <w:pPr>
      <w:widowControl w:val="0"/>
      <w:autoSpaceDE w:val="0"/>
      <w:autoSpaceDN w:val="0"/>
    </w:pPr>
    <w:rPr>
      <w:rFonts w:ascii="Calibri" w:eastAsia="Times New Roman" w:hAnsi="Calibri" w:cs="Calibri"/>
      <w:szCs w:val="20"/>
      <w:lang w:eastAsia="ru-RU"/>
    </w:rPr>
  </w:style>
  <w:style w:type="character" w:customStyle="1" w:styleId="ConsPlusNormal0">
    <w:name w:val="ConsPlusNormal Знак"/>
    <w:link w:val="ConsPlusNormal"/>
    <w:locked/>
    <w:rsid w:val="00D8079A"/>
    <w:rPr>
      <w:rFonts w:ascii="Calibri" w:eastAsia="Times New Roman" w:hAnsi="Calibri" w:cs="Calibri"/>
      <w:szCs w:val="20"/>
      <w:lang w:eastAsia="ru-RU"/>
    </w:rPr>
  </w:style>
  <w:style w:type="paragraph" w:customStyle="1" w:styleId="ConsPlusNonformat">
    <w:name w:val="ConsPlusNonformat"/>
    <w:uiPriority w:val="99"/>
    <w:rsid w:val="009873FA"/>
    <w:pPr>
      <w:widowControl w:val="0"/>
      <w:autoSpaceDE w:val="0"/>
      <w:autoSpaceDN w:val="0"/>
    </w:pPr>
    <w:rPr>
      <w:rFonts w:ascii="Courier New" w:eastAsia="Times New Roman" w:hAnsi="Courier New" w:cs="Courier New"/>
      <w:sz w:val="20"/>
      <w:szCs w:val="20"/>
      <w:lang w:eastAsia="ru-RU"/>
    </w:rPr>
  </w:style>
  <w:style w:type="paragraph" w:customStyle="1" w:styleId="ConsPlusTitle">
    <w:name w:val="ConsPlusTitle"/>
    <w:rsid w:val="009873FA"/>
    <w:pPr>
      <w:widowControl w:val="0"/>
      <w:autoSpaceDE w:val="0"/>
      <w:autoSpaceDN w:val="0"/>
    </w:pPr>
    <w:rPr>
      <w:rFonts w:ascii="Calibri" w:eastAsia="Times New Roman" w:hAnsi="Calibri" w:cs="Calibri"/>
      <w:b/>
      <w:szCs w:val="20"/>
      <w:lang w:eastAsia="ru-RU"/>
    </w:rPr>
  </w:style>
  <w:style w:type="character" w:styleId="a3">
    <w:name w:val="Hyperlink"/>
    <w:basedOn w:val="a0"/>
    <w:uiPriority w:val="99"/>
    <w:unhideWhenUsed/>
    <w:rsid w:val="009873FA"/>
    <w:rPr>
      <w:color w:val="0563C1" w:themeColor="hyperlink"/>
      <w:u w:val="single"/>
    </w:rPr>
  </w:style>
  <w:style w:type="character" w:styleId="a4">
    <w:name w:val="Strong"/>
    <w:uiPriority w:val="22"/>
    <w:qFormat/>
    <w:rsid w:val="009873FA"/>
    <w:rPr>
      <w:b/>
      <w:bCs/>
    </w:rPr>
  </w:style>
  <w:style w:type="paragraph" w:styleId="a5">
    <w:name w:val="List Paragraph"/>
    <w:aliases w:val="Bullet List,FooterText,numbered,Paragraphe de liste1,lp1,Абзац списка1,Ненумерованный список,List Paragraph,Л‡Ќ€љ –•Џ–ђ€1,кЊ’—“Њ_”‰€’’ћЋ –•Џ–”ђ,_нсxон_пѓйсс_л …Нм…п_,it_List1,Введение"/>
    <w:basedOn w:val="a"/>
    <w:link w:val="a6"/>
    <w:uiPriority w:val="34"/>
    <w:qFormat/>
    <w:rsid w:val="009873FA"/>
    <w:pPr>
      <w:suppressAutoHyphens w:val="0"/>
      <w:ind w:left="720"/>
      <w:contextualSpacing/>
    </w:pPr>
    <w:rPr>
      <w:rFonts w:asciiTheme="minorHAnsi" w:eastAsiaTheme="minorHAnsi" w:hAnsiTheme="minorHAnsi" w:cstheme="minorBidi"/>
      <w:sz w:val="22"/>
      <w:szCs w:val="22"/>
      <w:lang w:eastAsia="en-US"/>
    </w:rPr>
  </w:style>
  <w:style w:type="paragraph" w:styleId="a7">
    <w:name w:val="Balloon Text"/>
    <w:basedOn w:val="a"/>
    <w:link w:val="a8"/>
    <w:uiPriority w:val="99"/>
    <w:unhideWhenUsed/>
    <w:rsid w:val="004926AD"/>
    <w:rPr>
      <w:rFonts w:ascii="Segoe UI" w:hAnsi="Segoe UI" w:cs="Segoe UI"/>
      <w:sz w:val="18"/>
      <w:szCs w:val="18"/>
    </w:rPr>
  </w:style>
  <w:style w:type="character" w:customStyle="1" w:styleId="a8">
    <w:name w:val="Текст выноски Знак"/>
    <w:basedOn w:val="a0"/>
    <w:link w:val="a7"/>
    <w:uiPriority w:val="99"/>
    <w:rsid w:val="004926AD"/>
    <w:rPr>
      <w:rFonts w:ascii="Segoe UI" w:eastAsia="Times New Roman" w:hAnsi="Segoe UI" w:cs="Segoe UI"/>
      <w:sz w:val="18"/>
      <w:szCs w:val="18"/>
      <w:lang w:eastAsia="ar-SA"/>
    </w:rPr>
  </w:style>
  <w:style w:type="paragraph" w:styleId="a9">
    <w:name w:val="Title"/>
    <w:basedOn w:val="a"/>
    <w:link w:val="aa"/>
    <w:qFormat/>
    <w:rsid w:val="003B0BFE"/>
    <w:pPr>
      <w:suppressAutoHyphens w:val="0"/>
      <w:ind w:right="-1"/>
      <w:jc w:val="center"/>
    </w:pPr>
    <w:rPr>
      <w:b/>
      <w:spacing w:val="50"/>
      <w:sz w:val="36"/>
      <w:szCs w:val="20"/>
      <w:lang w:eastAsia="ru-RU"/>
    </w:rPr>
  </w:style>
  <w:style w:type="character" w:customStyle="1" w:styleId="aa">
    <w:name w:val="Название Знак"/>
    <w:basedOn w:val="a0"/>
    <w:link w:val="a9"/>
    <w:rsid w:val="003B0BFE"/>
    <w:rPr>
      <w:rFonts w:ascii="Times New Roman" w:eastAsia="Times New Roman" w:hAnsi="Times New Roman" w:cs="Times New Roman"/>
      <w:b/>
      <w:spacing w:val="50"/>
      <w:sz w:val="36"/>
      <w:szCs w:val="20"/>
      <w:lang w:eastAsia="ru-RU"/>
    </w:rPr>
  </w:style>
  <w:style w:type="paragraph" w:styleId="ab">
    <w:name w:val="Subtitle"/>
    <w:basedOn w:val="a"/>
    <w:link w:val="ac"/>
    <w:qFormat/>
    <w:rsid w:val="003B0BFE"/>
    <w:pPr>
      <w:suppressAutoHyphens w:val="0"/>
      <w:ind w:right="-1"/>
      <w:jc w:val="center"/>
    </w:pPr>
    <w:rPr>
      <w:b/>
      <w:sz w:val="28"/>
      <w:szCs w:val="20"/>
      <w:lang w:eastAsia="ru-RU"/>
    </w:rPr>
  </w:style>
  <w:style w:type="character" w:customStyle="1" w:styleId="ac">
    <w:name w:val="Подзаголовок Знак"/>
    <w:basedOn w:val="a0"/>
    <w:link w:val="ab"/>
    <w:rsid w:val="003B0BFE"/>
    <w:rPr>
      <w:rFonts w:ascii="Times New Roman" w:eastAsia="Times New Roman" w:hAnsi="Times New Roman" w:cs="Times New Roman"/>
      <w:b/>
      <w:sz w:val="28"/>
      <w:szCs w:val="20"/>
      <w:lang w:eastAsia="ru-RU"/>
    </w:rPr>
  </w:style>
  <w:style w:type="character" w:customStyle="1" w:styleId="normaltextrun">
    <w:name w:val="normaltextrun"/>
    <w:rsid w:val="003B0BFE"/>
  </w:style>
  <w:style w:type="paragraph" w:customStyle="1" w:styleId="paragraph">
    <w:name w:val="paragraph"/>
    <w:basedOn w:val="a"/>
    <w:rsid w:val="003B0BFE"/>
    <w:pPr>
      <w:suppressAutoHyphens w:val="0"/>
      <w:spacing w:before="100" w:beforeAutospacing="1" w:after="100" w:afterAutospacing="1"/>
    </w:pPr>
    <w:rPr>
      <w:lang w:eastAsia="ru-RU"/>
    </w:rPr>
  </w:style>
  <w:style w:type="character" w:customStyle="1" w:styleId="apple-converted-space">
    <w:name w:val="apple-converted-space"/>
    <w:rsid w:val="003B0BFE"/>
  </w:style>
  <w:style w:type="character" w:customStyle="1" w:styleId="spellingerror">
    <w:name w:val="spellingerror"/>
    <w:rsid w:val="003B0BFE"/>
  </w:style>
  <w:style w:type="character" w:customStyle="1" w:styleId="eop">
    <w:name w:val="eop"/>
    <w:rsid w:val="003B0BFE"/>
  </w:style>
  <w:style w:type="paragraph" w:styleId="ad">
    <w:name w:val="header"/>
    <w:basedOn w:val="a"/>
    <w:link w:val="ae"/>
    <w:rsid w:val="003B0BFE"/>
    <w:pPr>
      <w:tabs>
        <w:tab w:val="center" w:pos="4677"/>
        <w:tab w:val="right" w:pos="9355"/>
      </w:tabs>
      <w:suppressAutoHyphens w:val="0"/>
    </w:pPr>
    <w:rPr>
      <w:sz w:val="20"/>
      <w:szCs w:val="20"/>
      <w:lang w:eastAsia="ru-RU"/>
    </w:rPr>
  </w:style>
  <w:style w:type="character" w:customStyle="1" w:styleId="ae">
    <w:name w:val="Верхний колонтитул Знак"/>
    <w:basedOn w:val="a0"/>
    <w:link w:val="ad"/>
    <w:uiPriority w:val="99"/>
    <w:rsid w:val="003B0BFE"/>
    <w:rPr>
      <w:rFonts w:ascii="Times New Roman" w:eastAsia="Times New Roman" w:hAnsi="Times New Roman" w:cs="Times New Roman"/>
      <w:sz w:val="20"/>
      <w:szCs w:val="20"/>
      <w:lang w:eastAsia="ru-RU"/>
    </w:rPr>
  </w:style>
  <w:style w:type="paragraph" w:styleId="af">
    <w:name w:val="footer"/>
    <w:basedOn w:val="a"/>
    <w:link w:val="af0"/>
    <w:rsid w:val="003B0BFE"/>
    <w:pPr>
      <w:tabs>
        <w:tab w:val="center" w:pos="4677"/>
        <w:tab w:val="right" w:pos="9355"/>
      </w:tabs>
      <w:suppressAutoHyphens w:val="0"/>
    </w:pPr>
    <w:rPr>
      <w:sz w:val="20"/>
      <w:szCs w:val="20"/>
      <w:lang w:eastAsia="ru-RU"/>
    </w:rPr>
  </w:style>
  <w:style w:type="character" w:customStyle="1" w:styleId="af0">
    <w:name w:val="Нижний колонтитул Знак"/>
    <w:basedOn w:val="a0"/>
    <w:link w:val="af"/>
    <w:uiPriority w:val="99"/>
    <w:rsid w:val="003B0BFE"/>
    <w:rPr>
      <w:rFonts w:ascii="Times New Roman" w:eastAsia="Times New Roman" w:hAnsi="Times New Roman" w:cs="Times New Roman"/>
      <w:sz w:val="20"/>
      <w:szCs w:val="20"/>
      <w:lang w:eastAsia="ru-RU"/>
    </w:rPr>
  </w:style>
  <w:style w:type="paragraph" w:customStyle="1" w:styleId="af1">
    <w:name w:val="Знак Знак"/>
    <w:basedOn w:val="a"/>
    <w:rsid w:val="003B0BFE"/>
    <w:pPr>
      <w:suppressAutoHyphens w:val="0"/>
      <w:spacing w:after="160" w:line="240" w:lineRule="exact"/>
    </w:pPr>
    <w:rPr>
      <w:rFonts w:ascii="Verdana" w:hAnsi="Verdana"/>
      <w:sz w:val="20"/>
      <w:szCs w:val="20"/>
      <w:lang w:val="en-US" w:eastAsia="en-US"/>
    </w:rPr>
  </w:style>
  <w:style w:type="paragraph" w:customStyle="1" w:styleId="ConsNonformat">
    <w:name w:val="ConsNonformat"/>
    <w:rsid w:val="003B0BFE"/>
    <w:pPr>
      <w:widowControl w:val="0"/>
      <w:autoSpaceDE w:val="0"/>
      <w:autoSpaceDN w:val="0"/>
      <w:adjustRightInd w:val="0"/>
      <w:ind w:right="19772"/>
    </w:pPr>
    <w:rPr>
      <w:rFonts w:ascii="Courier New" w:eastAsia="Times New Roman" w:hAnsi="Courier New" w:cs="Courier New"/>
      <w:sz w:val="20"/>
      <w:szCs w:val="20"/>
      <w:lang w:eastAsia="ru-RU"/>
    </w:rPr>
  </w:style>
  <w:style w:type="table" w:customStyle="1" w:styleId="11">
    <w:name w:val="Сетка таблицы1"/>
    <w:basedOn w:val="a1"/>
    <w:next w:val="af2"/>
    <w:uiPriority w:val="59"/>
    <w:rsid w:val="00E33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Grid"/>
    <w:basedOn w:val="a1"/>
    <w:rsid w:val="00E33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AA5D2C"/>
    <w:pPr>
      <w:widowControl w:val="0"/>
      <w:autoSpaceDE w:val="0"/>
      <w:autoSpaceDN w:val="0"/>
      <w:adjustRightInd w:val="0"/>
    </w:pPr>
    <w:rPr>
      <w:rFonts w:ascii="Arial" w:eastAsia="Times New Roman" w:hAnsi="Arial" w:cs="Arial"/>
      <w:sz w:val="20"/>
      <w:szCs w:val="20"/>
      <w:lang w:eastAsia="ru-RU"/>
    </w:rPr>
  </w:style>
  <w:style w:type="character" w:customStyle="1" w:styleId="30">
    <w:name w:val="Заголовок 3 Знак"/>
    <w:basedOn w:val="a0"/>
    <w:link w:val="3"/>
    <w:uiPriority w:val="9"/>
    <w:rsid w:val="003B2EE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3B2EE7"/>
    <w:rPr>
      <w:rFonts w:asciiTheme="majorHAnsi" w:eastAsiaTheme="majorEastAsia" w:hAnsiTheme="majorHAnsi" w:cstheme="majorBidi"/>
      <w:i/>
      <w:iCs/>
      <w:color w:val="2E74B5" w:themeColor="accent1" w:themeShade="BF"/>
    </w:rPr>
  </w:style>
  <w:style w:type="character" w:customStyle="1" w:styleId="60">
    <w:name w:val="Заголовок 6 Знак"/>
    <w:basedOn w:val="a0"/>
    <w:link w:val="6"/>
    <w:rsid w:val="003B2EE7"/>
    <w:rPr>
      <w:rFonts w:ascii="Arial" w:eastAsia="Times New Roman" w:hAnsi="Arial" w:cs="Arial"/>
      <w:b/>
      <w:iCs/>
      <w:sz w:val="24"/>
      <w:szCs w:val="24"/>
      <w:lang w:eastAsia="ar-SA"/>
    </w:rPr>
  </w:style>
  <w:style w:type="character" w:customStyle="1" w:styleId="70">
    <w:name w:val="Заголовок 7 Знак"/>
    <w:basedOn w:val="a0"/>
    <w:link w:val="7"/>
    <w:uiPriority w:val="9"/>
    <w:semiHidden/>
    <w:rsid w:val="003B2EE7"/>
    <w:rPr>
      <w:rFonts w:asciiTheme="majorHAnsi" w:eastAsiaTheme="majorEastAsia" w:hAnsiTheme="majorHAnsi" w:cstheme="majorBidi"/>
      <w:i/>
      <w:iCs/>
      <w:color w:val="1F4D78" w:themeColor="accent1" w:themeShade="7F"/>
    </w:rPr>
  </w:style>
  <w:style w:type="paragraph" w:customStyle="1" w:styleId="Default">
    <w:name w:val="Default"/>
    <w:qFormat/>
    <w:rsid w:val="003B2EE7"/>
    <w:pPr>
      <w:autoSpaceDE w:val="0"/>
      <w:autoSpaceDN w:val="0"/>
      <w:adjustRightInd w:val="0"/>
    </w:pPr>
    <w:rPr>
      <w:rFonts w:ascii="Times New Roman" w:hAnsi="Times New Roman" w:cs="Times New Roman"/>
      <w:color w:val="000000"/>
      <w:sz w:val="24"/>
      <w:szCs w:val="24"/>
    </w:rPr>
  </w:style>
  <w:style w:type="paragraph" w:styleId="af3">
    <w:name w:val="No Spacing"/>
    <w:link w:val="af4"/>
    <w:qFormat/>
    <w:rsid w:val="003B2EE7"/>
  </w:style>
  <w:style w:type="paragraph" w:styleId="af5">
    <w:name w:val="Body Text"/>
    <w:basedOn w:val="a"/>
    <w:link w:val="af6"/>
    <w:semiHidden/>
    <w:rsid w:val="003B2EE7"/>
    <w:pPr>
      <w:suppressAutoHyphens w:val="0"/>
      <w:jc w:val="center"/>
    </w:pPr>
    <w:rPr>
      <w:sz w:val="28"/>
      <w:szCs w:val="20"/>
      <w:lang w:eastAsia="ru-RU"/>
    </w:rPr>
  </w:style>
  <w:style w:type="character" w:customStyle="1" w:styleId="af6">
    <w:name w:val="Основной текст Знак"/>
    <w:basedOn w:val="a0"/>
    <w:link w:val="af5"/>
    <w:semiHidden/>
    <w:rsid w:val="003B2EE7"/>
    <w:rPr>
      <w:rFonts w:ascii="Times New Roman" w:eastAsia="Times New Roman" w:hAnsi="Times New Roman" w:cs="Times New Roman"/>
      <w:sz w:val="28"/>
      <w:szCs w:val="20"/>
      <w:lang w:eastAsia="ru-RU"/>
    </w:rPr>
  </w:style>
  <w:style w:type="character" w:customStyle="1" w:styleId="spelle">
    <w:name w:val="spelle"/>
    <w:basedOn w:val="a0"/>
    <w:rsid w:val="003B2EE7"/>
  </w:style>
  <w:style w:type="character" w:customStyle="1" w:styleId="af4">
    <w:name w:val="Без интервала Знак"/>
    <w:basedOn w:val="a0"/>
    <w:link w:val="af3"/>
    <w:rsid w:val="003B2EE7"/>
  </w:style>
  <w:style w:type="paragraph" w:styleId="af7">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f8"/>
    <w:rsid w:val="003B2EE7"/>
    <w:pPr>
      <w:suppressAutoHyphens w:val="0"/>
    </w:pPr>
    <w:rPr>
      <w:sz w:val="20"/>
      <w:szCs w:val="20"/>
      <w:lang w:eastAsia="ru-RU"/>
    </w:rPr>
  </w:style>
  <w:style w:type="character" w:customStyle="1" w:styleId="af8">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f7"/>
    <w:rsid w:val="003B2EE7"/>
    <w:rPr>
      <w:rFonts w:ascii="Times New Roman" w:eastAsia="Times New Roman" w:hAnsi="Times New Roman" w:cs="Times New Roman"/>
      <w:sz w:val="20"/>
      <w:szCs w:val="20"/>
      <w:lang w:eastAsia="ru-RU"/>
    </w:rPr>
  </w:style>
  <w:style w:type="character" w:styleId="af9">
    <w:name w:val="footnote reference"/>
    <w:rsid w:val="003B2EE7"/>
    <w:rPr>
      <w:vertAlign w:val="superscript"/>
    </w:rPr>
  </w:style>
  <w:style w:type="paragraph" w:customStyle="1" w:styleId="12">
    <w:name w:val="Без интервала1"/>
    <w:qFormat/>
    <w:rsid w:val="003B2EE7"/>
    <w:rPr>
      <w:rFonts w:ascii="Calibri" w:eastAsia="Times New Roman" w:hAnsi="Calibri" w:cs="Times New Roman"/>
    </w:rPr>
  </w:style>
  <w:style w:type="character" w:customStyle="1" w:styleId="a6">
    <w:name w:val="Абзац списка Знак"/>
    <w:aliases w:val="Bullet List Знак,FooterText Знак,numbered Знак,Paragraphe de liste1 Знак,lp1 Знак,Абзац списка1 Знак,Ненумерованный список Знак,List Paragraph Знак,Л‡Ќ€љ –•Џ–ђ€1 Знак,кЊ’—“Њ_”‰€’’ћЋ –•Џ–”ђ Знак,_нсxон_пѓйсс_л …Нм…п_ Знак,it_List1 Знак"/>
    <w:basedOn w:val="a0"/>
    <w:link w:val="a5"/>
    <w:locked/>
    <w:rsid w:val="003B2EE7"/>
  </w:style>
  <w:style w:type="character" w:customStyle="1" w:styleId="WW8Num2z0">
    <w:name w:val="WW8Num2z0"/>
    <w:rsid w:val="003B2EE7"/>
    <w:rPr>
      <w:rFonts w:ascii="Symbol" w:hAnsi="Symbol"/>
    </w:rPr>
  </w:style>
  <w:style w:type="paragraph" w:customStyle="1" w:styleId="22">
    <w:name w:val="Основной текст с отступом 22"/>
    <w:basedOn w:val="a"/>
    <w:rsid w:val="003B2EE7"/>
    <w:pPr>
      <w:ind w:firstLine="720"/>
      <w:jc w:val="both"/>
    </w:pPr>
    <w:rPr>
      <w:rFonts w:ascii="Arial" w:hAnsi="Arial" w:cs="Arial"/>
      <w:sz w:val="26"/>
    </w:rPr>
  </w:style>
  <w:style w:type="paragraph" w:styleId="afa">
    <w:name w:val="Body Text Indent"/>
    <w:basedOn w:val="a"/>
    <w:link w:val="afb"/>
    <w:rsid w:val="003B2EE7"/>
    <w:pPr>
      <w:spacing w:after="120"/>
      <w:ind w:left="283"/>
    </w:pPr>
  </w:style>
  <w:style w:type="character" w:customStyle="1" w:styleId="afb">
    <w:name w:val="Основной текст с отступом Знак"/>
    <w:basedOn w:val="a0"/>
    <w:link w:val="afa"/>
    <w:rsid w:val="003B2EE7"/>
    <w:rPr>
      <w:rFonts w:ascii="Times New Roman" w:eastAsia="Times New Roman" w:hAnsi="Times New Roman" w:cs="Times New Roman"/>
      <w:sz w:val="24"/>
      <w:szCs w:val="24"/>
      <w:lang w:eastAsia="ar-SA"/>
    </w:rPr>
  </w:style>
  <w:style w:type="paragraph" w:styleId="afc">
    <w:name w:val="Normal (Web)"/>
    <w:basedOn w:val="a"/>
    <w:uiPriority w:val="99"/>
    <w:rsid w:val="003B2EE7"/>
    <w:pPr>
      <w:spacing w:before="280" w:after="280"/>
    </w:pPr>
  </w:style>
  <w:style w:type="paragraph" w:customStyle="1" w:styleId="32">
    <w:name w:val="Основной текст 32"/>
    <w:basedOn w:val="a"/>
    <w:rsid w:val="003B2EE7"/>
    <w:pPr>
      <w:jc w:val="both"/>
    </w:pPr>
    <w:rPr>
      <w:rFonts w:ascii="Arial" w:hAnsi="Arial" w:cs="Arial"/>
      <w:sz w:val="26"/>
    </w:rPr>
  </w:style>
  <w:style w:type="paragraph" w:customStyle="1" w:styleId="33">
    <w:name w:val="Основной текст с отступом 33"/>
    <w:basedOn w:val="a"/>
    <w:rsid w:val="003B2EE7"/>
    <w:pPr>
      <w:ind w:firstLine="708"/>
      <w:jc w:val="both"/>
    </w:pPr>
    <w:rPr>
      <w:rFonts w:ascii="Arial" w:hAnsi="Arial" w:cs="Arial"/>
      <w:sz w:val="26"/>
      <w:szCs w:val="26"/>
    </w:rPr>
  </w:style>
  <w:style w:type="paragraph" w:customStyle="1" w:styleId="21">
    <w:name w:val="Основной текст 21"/>
    <w:basedOn w:val="a"/>
    <w:rsid w:val="003B2EE7"/>
    <w:rPr>
      <w:b/>
      <w:bCs/>
      <w:sz w:val="28"/>
    </w:rPr>
  </w:style>
  <w:style w:type="paragraph" w:customStyle="1" w:styleId="S4">
    <w:name w:val="S_Заголовок 4"/>
    <w:basedOn w:val="4"/>
    <w:next w:val="a"/>
    <w:rsid w:val="003B2EE7"/>
    <w:pPr>
      <w:keepNext w:val="0"/>
      <w:keepLines w:val="0"/>
      <w:tabs>
        <w:tab w:val="left" w:pos="-26788"/>
        <w:tab w:val="left" w:pos="864"/>
      </w:tabs>
      <w:suppressAutoHyphens/>
      <w:spacing w:before="0" w:line="240" w:lineRule="auto"/>
      <w:ind w:left="3229"/>
      <w:jc w:val="both"/>
    </w:pPr>
    <w:rPr>
      <w:rFonts w:ascii="Arial" w:eastAsia="Times New Roman" w:hAnsi="Arial" w:cs="Arial"/>
      <w:iCs w:val="0"/>
      <w:color w:val="auto"/>
      <w:sz w:val="24"/>
      <w:szCs w:val="24"/>
      <w:lang w:eastAsia="ar-SA"/>
    </w:rPr>
  </w:style>
  <w:style w:type="paragraph" w:customStyle="1" w:styleId="S">
    <w:name w:val="S_Обычный"/>
    <w:basedOn w:val="a"/>
    <w:rsid w:val="003B2EE7"/>
    <w:pPr>
      <w:spacing w:line="360" w:lineRule="auto"/>
      <w:ind w:firstLine="709"/>
      <w:jc w:val="both"/>
    </w:pPr>
  </w:style>
  <w:style w:type="character" w:styleId="afd">
    <w:name w:val="Emphasis"/>
    <w:basedOn w:val="a0"/>
    <w:uiPriority w:val="20"/>
    <w:qFormat/>
    <w:rsid w:val="003B2EE7"/>
    <w:rPr>
      <w:i/>
      <w:iCs/>
    </w:rPr>
  </w:style>
  <w:style w:type="paragraph" w:customStyle="1" w:styleId="afe">
    <w:name w:val="_Обычный"/>
    <w:basedOn w:val="a"/>
    <w:link w:val="aff"/>
    <w:rsid w:val="003B2EE7"/>
    <w:pPr>
      <w:suppressAutoHyphens w:val="0"/>
      <w:autoSpaceDE w:val="0"/>
      <w:autoSpaceDN w:val="0"/>
      <w:adjustRightInd w:val="0"/>
      <w:spacing w:before="120"/>
      <w:ind w:firstLine="709"/>
      <w:jc w:val="both"/>
    </w:pPr>
    <w:rPr>
      <w:szCs w:val="20"/>
      <w:lang w:eastAsia="ru-RU"/>
    </w:rPr>
  </w:style>
  <w:style w:type="character" w:customStyle="1" w:styleId="aff">
    <w:name w:val="_Обычный Знак"/>
    <w:basedOn w:val="a0"/>
    <w:link w:val="afe"/>
    <w:rsid w:val="003B2EE7"/>
    <w:rPr>
      <w:rFonts w:ascii="Times New Roman" w:eastAsia="Times New Roman" w:hAnsi="Times New Roman" w:cs="Times New Roman"/>
      <w:sz w:val="24"/>
      <w:szCs w:val="20"/>
      <w:lang w:eastAsia="ru-RU"/>
    </w:rPr>
  </w:style>
  <w:style w:type="numbering" w:customStyle="1" w:styleId="13">
    <w:name w:val="Нет списка1"/>
    <w:next w:val="a2"/>
    <w:uiPriority w:val="99"/>
    <w:semiHidden/>
    <w:unhideWhenUsed/>
    <w:rsid w:val="00DD553F"/>
  </w:style>
  <w:style w:type="table" w:customStyle="1" w:styleId="23">
    <w:name w:val="Сетка таблицы2"/>
    <w:basedOn w:val="a1"/>
    <w:next w:val="af2"/>
    <w:rsid w:val="00DD5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B62"/>
    <w:pPr>
      <w:suppressAutoHyphens/>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1F47A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qFormat/>
    <w:rsid w:val="009873FA"/>
    <w:pPr>
      <w:keepNext/>
      <w:numPr>
        <w:ilvl w:val="1"/>
        <w:numId w:val="1"/>
      </w:numPr>
      <w:jc w:val="center"/>
      <w:outlineLvl w:val="1"/>
    </w:pPr>
    <w:rPr>
      <w:b/>
      <w:sz w:val="36"/>
      <w:szCs w:val="28"/>
    </w:rPr>
  </w:style>
  <w:style w:type="paragraph" w:styleId="3">
    <w:name w:val="heading 3"/>
    <w:basedOn w:val="a"/>
    <w:next w:val="a"/>
    <w:link w:val="30"/>
    <w:uiPriority w:val="9"/>
    <w:unhideWhenUsed/>
    <w:qFormat/>
    <w:rsid w:val="003B2EE7"/>
    <w:pPr>
      <w:keepNext/>
      <w:keepLines/>
      <w:suppressAutoHyphens w:val="0"/>
      <w:spacing w:before="40" w:line="276" w:lineRule="auto"/>
      <w:outlineLvl w:val="2"/>
    </w:pPr>
    <w:rPr>
      <w:rFonts w:asciiTheme="majorHAnsi" w:eastAsiaTheme="majorEastAsia" w:hAnsiTheme="majorHAnsi" w:cstheme="majorBidi"/>
      <w:color w:val="1F4D78" w:themeColor="accent1" w:themeShade="7F"/>
      <w:lang w:eastAsia="en-US"/>
    </w:rPr>
  </w:style>
  <w:style w:type="paragraph" w:styleId="4">
    <w:name w:val="heading 4"/>
    <w:basedOn w:val="a"/>
    <w:next w:val="a"/>
    <w:link w:val="40"/>
    <w:uiPriority w:val="9"/>
    <w:semiHidden/>
    <w:unhideWhenUsed/>
    <w:qFormat/>
    <w:rsid w:val="003B2EE7"/>
    <w:pPr>
      <w:keepNext/>
      <w:keepLines/>
      <w:suppressAutoHyphens w:val="0"/>
      <w:spacing w:before="40" w:line="276" w:lineRule="auto"/>
      <w:outlineLvl w:val="3"/>
    </w:pPr>
    <w:rPr>
      <w:rFonts w:asciiTheme="majorHAnsi" w:eastAsiaTheme="majorEastAsia" w:hAnsiTheme="majorHAnsi" w:cstheme="majorBidi"/>
      <w:i/>
      <w:iCs/>
      <w:color w:val="2E74B5" w:themeColor="accent1" w:themeShade="BF"/>
      <w:sz w:val="22"/>
      <w:szCs w:val="22"/>
      <w:lang w:eastAsia="en-US"/>
    </w:rPr>
  </w:style>
  <w:style w:type="paragraph" w:styleId="6">
    <w:name w:val="heading 6"/>
    <w:basedOn w:val="a"/>
    <w:next w:val="a"/>
    <w:link w:val="60"/>
    <w:qFormat/>
    <w:rsid w:val="003B2EE7"/>
    <w:pPr>
      <w:keepNext/>
      <w:jc w:val="both"/>
      <w:outlineLvl w:val="5"/>
    </w:pPr>
    <w:rPr>
      <w:rFonts w:ascii="Arial" w:hAnsi="Arial" w:cs="Arial"/>
      <w:b/>
      <w:iCs/>
    </w:rPr>
  </w:style>
  <w:style w:type="paragraph" w:styleId="7">
    <w:name w:val="heading 7"/>
    <w:basedOn w:val="a"/>
    <w:next w:val="a"/>
    <w:link w:val="70"/>
    <w:uiPriority w:val="9"/>
    <w:semiHidden/>
    <w:unhideWhenUsed/>
    <w:qFormat/>
    <w:rsid w:val="003B2EE7"/>
    <w:pPr>
      <w:keepNext/>
      <w:keepLines/>
      <w:suppressAutoHyphens w:val="0"/>
      <w:spacing w:before="40" w:line="276" w:lineRule="auto"/>
      <w:outlineLvl w:val="6"/>
    </w:pPr>
    <w:rPr>
      <w:rFonts w:asciiTheme="majorHAnsi" w:eastAsiaTheme="majorEastAsia" w:hAnsiTheme="majorHAnsi" w:cstheme="majorBidi"/>
      <w:i/>
      <w:iCs/>
      <w:color w:val="1F4D78"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47A9"/>
    <w:rPr>
      <w:rFonts w:asciiTheme="majorHAnsi" w:eastAsiaTheme="majorEastAsia" w:hAnsiTheme="majorHAnsi" w:cstheme="majorBidi"/>
      <w:color w:val="2E74B5" w:themeColor="accent1" w:themeShade="BF"/>
      <w:sz w:val="32"/>
      <w:szCs w:val="32"/>
      <w:lang w:eastAsia="ar-SA"/>
    </w:rPr>
  </w:style>
  <w:style w:type="character" w:customStyle="1" w:styleId="20">
    <w:name w:val="Заголовок 2 Знак"/>
    <w:basedOn w:val="a0"/>
    <w:link w:val="2"/>
    <w:uiPriority w:val="9"/>
    <w:rsid w:val="009873FA"/>
    <w:rPr>
      <w:rFonts w:ascii="Times New Roman" w:eastAsia="Times New Roman" w:hAnsi="Times New Roman" w:cs="Times New Roman"/>
      <w:b/>
      <w:sz w:val="36"/>
      <w:szCs w:val="28"/>
      <w:lang w:eastAsia="ar-SA"/>
    </w:rPr>
  </w:style>
  <w:style w:type="paragraph" w:customStyle="1" w:styleId="ConsPlusNormal">
    <w:name w:val="ConsPlusNormal"/>
    <w:link w:val="ConsPlusNormal0"/>
    <w:rsid w:val="009873FA"/>
    <w:pPr>
      <w:widowControl w:val="0"/>
      <w:autoSpaceDE w:val="0"/>
      <w:autoSpaceDN w:val="0"/>
    </w:pPr>
    <w:rPr>
      <w:rFonts w:ascii="Calibri" w:eastAsia="Times New Roman" w:hAnsi="Calibri" w:cs="Calibri"/>
      <w:szCs w:val="20"/>
      <w:lang w:eastAsia="ru-RU"/>
    </w:rPr>
  </w:style>
  <w:style w:type="character" w:customStyle="1" w:styleId="ConsPlusNormal0">
    <w:name w:val="ConsPlusNormal Знак"/>
    <w:link w:val="ConsPlusNormal"/>
    <w:locked/>
    <w:rsid w:val="00D8079A"/>
    <w:rPr>
      <w:rFonts w:ascii="Calibri" w:eastAsia="Times New Roman" w:hAnsi="Calibri" w:cs="Calibri"/>
      <w:szCs w:val="20"/>
      <w:lang w:eastAsia="ru-RU"/>
    </w:rPr>
  </w:style>
  <w:style w:type="paragraph" w:customStyle="1" w:styleId="ConsPlusNonformat">
    <w:name w:val="ConsPlusNonformat"/>
    <w:uiPriority w:val="99"/>
    <w:rsid w:val="009873FA"/>
    <w:pPr>
      <w:widowControl w:val="0"/>
      <w:autoSpaceDE w:val="0"/>
      <w:autoSpaceDN w:val="0"/>
    </w:pPr>
    <w:rPr>
      <w:rFonts w:ascii="Courier New" w:eastAsia="Times New Roman" w:hAnsi="Courier New" w:cs="Courier New"/>
      <w:sz w:val="20"/>
      <w:szCs w:val="20"/>
      <w:lang w:eastAsia="ru-RU"/>
    </w:rPr>
  </w:style>
  <w:style w:type="paragraph" w:customStyle="1" w:styleId="ConsPlusTitle">
    <w:name w:val="ConsPlusTitle"/>
    <w:rsid w:val="009873FA"/>
    <w:pPr>
      <w:widowControl w:val="0"/>
      <w:autoSpaceDE w:val="0"/>
      <w:autoSpaceDN w:val="0"/>
    </w:pPr>
    <w:rPr>
      <w:rFonts w:ascii="Calibri" w:eastAsia="Times New Roman" w:hAnsi="Calibri" w:cs="Calibri"/>
      <w:b/>
      <w:szCs w:val="20"/>
      <w:lang w:eastAsia="ru-RU"/>
    </w:rPr>
  </w:style>
  <w:style w:type="character" w:styleId="a3">
    <w:name w:val="Hyperlink"/>
    <w:basedOn w:val="a0"/>
    <w:uiPriority w:val="99"/>
    <w:unhideWhenUsed/>
    <w:rsid w:val="009873FA"/>
    <w:rPr>
      <w:color w:val="0563C1" w:themeColor="hyperlink"/>
      <w:u w:val="single"/>
    </w:rPr>
  </w:style>
  <w:style w:type="character" w:styleId="a4">
    <w:name w:val="Strong"/>
    <w:uiPriority w:val="22"/>
    <w:qFormat/>
    <w:rsid w:val="009873FA"/>
    <w:rPr>
      <w:b/>
      <w:bCs/>
    </w:rPr>
  </w:style>
  <w:style w:type="paragraph" w:styleId="a5">
    <w:name w:val="List Paragraph"/>
    <w:aliases w:val="Bullet List,FooterText,numbered,Paragraphe de liste1,lp1,Абзац списка1,Ненумерованный список,List Paragraph,Л‡Ќ€љ –•Џ–ђ€1,кЊ’—“Њ_”‰€’’ћЋ –•Џ–”ђ,_нсxон_пѓйсс_л …Нм…п_,it_List1,Введение"/>
    <w:basedOn w:val="a"/>
    <w:link w:val="a6"/>
    <w:uiPriority w:val="34"/>
    <w:qFormat/>
    <w:rsid w:val="009873FA"/>
    <w:pPr>
      <w:suppressAutoHyphens w:val="0"/>
      <w:ind w:left="720"/>
      <w:contextualSpacing/>
    </w:pPr>
    <w:rPr>
      <w:rFonts w:asciiTheme="minorHAnsi" w:eastAsiaTheme="minorHAnsi" w:hAnsiTheme="minorHAnsi" w:cstheme="minorBidi"/>
      <w:sz w:val="22"/>
      <w:szCs w:val="22"/>
      <w:lang w:eastAsia="en-US"/>
    </w:rPr>
  </w:style>
  <w:style w:type="paragraph" w:styleId="a7">
    <w:name w:val="Balloon Text"/>
    <w:basedOn w:val="a"/>
    <w:link w:val="a8"/>
    <w:uiPriority w:val="99"/>
    <w:unhideWhenUsed/>
    <w:rsid w:val="004926AD"/>
    <w:rPr>
      <w:rFonts w:ascii="Segoe UI" w:hAnsi="Segoe UI" w:cs="Segoe UI"/>
      <w:sz w:val="18"/>
      <w:szCs w:val="18"/>
    </w:rPr>
  </w:style>
  <w:style w:type="character" w:customStyle="1" w:styleId="a8">
    <w:name w:val="Текст выноски Знак"/>
    <w:basedOn w:val="a0"/>
    <w:link w:val="a7"/>
    <w:uiPriority w:val="99"/>
    <w:rsid w:val="004926AD"/>
    <w:rPr>
      <w:rFonts w:ascii="Segoe UI" w:eastAsia="Times New Roman" w:hAnsi="Segoe UI" w:cs="Segoe UI"/>
      <w:sz w:val="18"/>
      <w:szCs w:val="18"/>
      <w:lang w:eastAsia="ar-SA"/>
    </w:rPr>
  </w:style>
  <w:style w:type="paragraph" w:styleId="a9">
    <w:name w:val="Title"/>
    <w:basedOn w:val="a"/>
    <w:link w:val="aa"/>
    <w:qFormat/>
    <w:rsid w:val="003B0BFE"/>
    <w:pPr>
      <w:suppressAutoHyphens w:val="0"/>
      <w:ind w:right="-1"/>
      <w:jc w:val="center"/>
    </w:pPr>
    <w:rPr>
      <w:b/>
      <w:spacing w:val="50"/>
      <w:sz w:val="36"/>
      <w:szCs w:val="20"/>
      <w:lang w:eastAsia="ru-RU"/>
    </w:rPr>
  </w:style>
  <w:style w:type="character" w:customStyle="1" w:styleId="aa">
    <w:name w:val="Название Знак"/>
    <w:basedOn w:val="a0"/>
    <w:link w:val="a9"/>
    <w:rsid w:val="003B0BFE"/>
    <w:rPr>
      <w:rFonts w:ascii="Times New Roman" w:eastAsia="Times New Roman" w:hAnsi="Times New Roman" w:cs="Times New Roman"/>
      <w:b/>
      <w:spacing w:val="50"/>
      <w:sz w:val="36"/>
      <w:szCs w:val="20"/>
      <w:lang w:eastAsia="ru-RU"/>
    </w:rPr>
  </w:style>
  <w:style w:type="paragraph" w:styleId="ab">
    <w:name w:val="Subtitle"/>
    <w:basedOn w:val="a"/>
    <w:link w:val="ac"/>
    <w:qFormat/>
    <w:rsid w:val="003B0BFE"/>
    <w:pPr>
      <w:suppressAutoHyphens w:val="0"/>
      <w:ind w:right="-1"/>
      <w:jc w:val="center"/>
    </w:pPr>
    <w:rPr>
      <w:b/>
      <w:sz w:val="28"/>
      <w:szCs w:val="20"/>
      <w:lang w:eastAsia="ru-RU"/>
    </w:rPr>
  </w:style>
  <w:style w:type="character" w:customStyle="1" w:styleId="ac">
    <w:name w:val="Подзаголовок Знак"/>
    <w:basedOn w:val="a0"/>
    <w:link w:val="ab"/>
    <w:rsid w:val="003B0BFE"/>
    <w:rPr>
      <w:rFonts w:ascii="Times New Roman" w:eastAsia="Times New Roman" w:hAnsi="Times New Roman" w:cs="Times New Roman"/>
      <w:b/>
      <w:sz w:val="28"/>
      <w:szCs w:val="20"/>
      <w:lang w:eastAsia="ru-RU"/>
    </w:rPr>
  </w:style>
  <w:style w:type="character" w:customStyle="1" w:styleId="normaltextrun">
    <w:name w:val="normaltextrun"/>
    <w:rsid w:val="003B0BFE"/>
  </w:style>
  <w:style w:type="paragraph" w:customStyle="1" w:styleId="paragraph">
    <w:name w:val="paragraph"/>
    <w:basedOn w:val="a"/>
    <w:rsid w:val="003B0BFE"/>
    <w:pPr>
      <w:suppressAutoHyphens w:val="0"/>
      <w:spacing w:before="100" w:beforeAutospacing="1" w:after="100" w:afterAutospacing="1"/>
    </w:pPr>
    <w:rPr>
      <w:lang w:eastAsia="ru-RU"/>
    </w:rPr>
  </w:style>
  <w:style w:type="character" w:customStyle="1" w:styleId="apple-converted-space">
    <w:name w:val="apple-converted-space"/>
    <w:rsid w:val="003B0BFE"/>
  </w:style>
  <w:style w:type="character" w:customStyle="1" w:styleId="spellingerror">
    <w:name w:val="spellingerror"/>
    <w:rsid w:val="003B0BFE"/>
  </w:style>
  <w:style w:type="character" w:customStyle="1" w:styleId="eop">
    <w:name w:val="eop"/>
    <w:rsid w:val="003B0BFE"/>
  </w:style>
  <w:style w:type="paragraph" w:styleId="ad">
    <w:name w:val="header"/>
    <w:basedOn w:val="a"/>
    <w:link w:val="ae"/>
    <w:rsid w:val="003B0BFE"/>
    <w:pPr>
      <w:tabs>
        <w:tab w:val="center" w:pos="4677"/>
        <w:tab w:val="right" w:pos="9355"/>
      </w:tabs>
      <w:suppressAutoHyphens w:val="0"/>
    </w:pPr>
    <w:rPr>
      <w:sz w:val="20"/>
      <w:szCs w:val="20"/>
      <w:lang w:eastAsia="ru-RU"/>
    </w:rPr>
  </w:style>
  <w:style w:type="character" w:customStyle="1" w:styleId="ae">
    <w:name w:val="Верхний колонтитул Знак"/>
    <w:basedOn w:val="a0"/>
    <w:link w:val="ad"/>
    <w:uiPriority w:val="99"/>
    <w:rsid w:val="003B0BFE"/>
    <w:rPr>
      <w:rFonts w:ascii="Times New Roman" w:eastAsia="Times New Roman" w:hAnsi="Times New Roman" w:cs="Times New Roman"/>
      <w:sz w:val="20"/>
      <w:szCs w:val="20"/>
      <w:lang w:eastAsia="ru-RU"/>
    </w:rPr>
  </w:style>
  <w:style w:type="paragraph" w:styleId="af">
    <w:name w:val="footer"/>
    <w:basedOn w:val="a"/>
    <w:link w:val="af0"/>
    <w:rsid w:val="003B0BFE"/>
    <w:pPr>
      <w:tabs>
        <w:tab w:val="center" w:pos="4677"/>
        <w:tab w:val="right" w:pos="9355"/>
      </w:tabs>
      <w:suppressAutoHyphens w:val="0"/>
    </w:pPr>
    <w:rPr>
      <w:sz w:val="20"/>
      <w:szCs w:val="20"/>
      <w:lang w:eastAsia="ru-RU"/>
    </w:rPr>
  </w:style>
  <w:style w:type="character" w:customStyle="1" w:styleId="af0">
    <w:name w:val="Нижний колонтитул Знак"/>
    <w:basedOn w:val="a0"/>
    <w:link w:val="af"/>
    <w:uiPriority w:val="99"/>
    <w:rsid w:val="003B0BFE"/>
    <w:rPr>
      <w:rFonts w:ascii="Times New Roman" w:eastAsia="Times New Roman" w:hAnsi="Times New Roman" w:cs="Times New Roman"/>
      <w:sz w:val="20"/>
      <w:szCs w:val="20"/>
      <w:lang w:eastAsia="ru-RU"/>
    </w:rPr>
  </w:style>
  <w:style w:type="paragraph" w:customStyle="1" w:styleId="af1">
    <w:name w:val="Знак Знак"/>
    <w:basedOn w:val="a"/>
    <w:rsid w:val="003B0BFE"/>
    <w:pPr>
      <w:suppressAutoHyphens w:val="0"/>
      <w:spacing w:after="160" w:line="240" w:lineRule="exact"/>
    </w:pPr>
    <w:rPr>
      <w:rFonts w:ascii="Verdana" w:hAnsi="Verdana"/>
      <w:sz w:val="20"/>
      <w:szCs w:val="20"/>
      <w:lang w:val="en-US" w:eastAsia="en-US"/>
    </w:rPr>
  </w:style>
  <w:style w:type="paragraph" w:customStyle="1" w:styleId="ConsNonformat">
    <w:name w:val="ConsNonformat"/>
    <w:rsid w:val="003B0BFE"/>
    <w:pPr>
      <w:widowControl w:val="0"/>
      <w:autoSpaceDE w:val="0"/>
      <w:autoSpaceDN w:val="0"/>
      <w:adjustRightInd w:val="0"/>
      <w:ind w:right="19772"/>
    </w:pPr>
    <w:rPr>
      <w:rFonts w:ascii="Courier New" w:eastAsia="Times New Roman" w:hAnsi="Courier New" w:cs="Courier New"/>
      <w:sz w:val="20"/>
      <w:szCs w:val="20"/>
      <w:lang w:eastAsia="ru-RU"/>
    </w:rPr>
  </w:style>
  <w:style w:type="table" w:customStyle="1" w:styleId="11">
    <w:name w:val="Сетка таблицы1"/>
    <w:basedOn w:val="a1"/>
    <w:next w:val="af2"/>
    <w:uiPriority w:val="59"/>
    <w:rsid w:val="00E33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Grid"/>
    <w:basedOn w:val="a1"/>
    <w:rsid w:val="00E33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AA5D2C"/>
    <w:pPr>
      <w:widowControl w:val="0"/>
      <w:autoSpaceDE w:val="0"/>
      <w:autoSpaceDN w:val="0"/>
      <w:adjustRightInd w:val="0"/>
    </w:pPr>
    <w:rPr>
      <w:rFonts w:ascii="Arial" w:eastAsia="Times New Roman" w:hAnsi="Arial" w:cs="Arial"/>
      <w:sz w:val="20"/>
      <w:szCs w:val="20"/>
      <w:lang w:eastAsia="ru-RU"/>
    </w:rPr>
  </w:style>
  <w:style w:type="character" w:customStyle="1" w:styleId="30">
    <w:name w:val="Заголовок 3 Знак"/>
    <w:basedOn w:val="a0"/>
    <w:link w:val="3"/>
    <w:uiPriority w:val="9"/>
    <w:rsid w:val="003B2EE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3B2EE7"/>
    <w:rPr>
      <w:rFonts w:asciiTheme="majorHAnsi" w:eastAsiaTheme="majorEastAsia" w:hAnsiTheme="majorHAnsi" w:cstheme="majorBidi"/>
      <w:i/>
      <w:iCs/>
      <w:color w:val="2E74B5" w:themeColor="accent1" w:themeShade="BF"/>
    </w:rPr>
  </w:style>
  <w:style w:type="character" w:customStyle="1" w:styleId="60">
    <w:name w:val="Заголовок 6 Знак"/>
    <w:basedOn w:val="a0"/>
    <w:link w:val="6"/>
    <w:rsid w:val="003B2EE7"/>
    <w:rPr>
      <w:rFonts w:ascii="Arial" w:eastAsia="Times New Roman" w:hAnsi="Arial" w:cs="Arial"/>
      <w:b/>
      <w:iCs/>
      <w:sz w:val="24"/>
      <w:szCs w:val="24"/>
      <w:lang w:eastAsia="ar-SA"/>
    </w:rPr>
  </w:style>
  <w:style w:type="character" w:customStyle="1" w:styleId="70">
    <w:name w:val="Заголовок 7 Знак"/>
    <w:basedOn w:val="a0"/>
    <w:link w:val="7"/>
    <w:uiPriority w:val="9"/>
    <w:semiHidden/>
    <w:rsid w:val="003B2EE7"/>
    <w:rPr>
      <w:rFonts w:asciiTheme="majorHAnsi" w:eastAsiaTheme="majorEastAsia" w:hAnsiTheme="majorHAnsi" w:cstheme="majorBidi"/>
      <w:i/>
      <w:iCs/>
      <w:color w:val="1F4D78" w:themeColor="accent1" w:themeShade="7F"/>
    </w:rPr>
  </w:style>
  <w:style w:type="paragraph" w:customStyle="1" w:styleId="Default">
    <w:name w:val="Default"/>
    <w:qFormat/>
    <w:rsid w:val="003B2EE7"/>
    <w:pPr>
      <w:autoSpaceDE w:val="0"/>
      <w:autoSpaceDN w:val="0"/>
      <w:adjustRightInd w:val="0"/>
    </w:pPr>
    <w:rPr>
      <w:rFonts w:ascii="Times New Roman" w:hAnsi="Times New Roman" w:cs="Times New Roman"/>
      <w:color w:val="000000"/>
      <w:sz w:val="24"/>
      <w:szCs w:val="24"/>
    </w:rPr>
  </w:style>
  <w:style w:type="paragraph" w:styleId="af3">
    <w:name w:val="No Spacing"/>
    <w:link w:val="af4"/>
    <w:qFormat/>
    <w:rsid w:val="003B2EE7"/>
  </w:style>
  <w:style w:type="paragraph" w:styleId="af5">
    <w:name w:val="Body Text"/>
    <w:basedOn w:val="a"/>
    <w:link w:val="af6"/>
    <w:semiHidden/>
    <w:rsid w:val="003B2EE7"/>
    <w:pPr>
      <w:suppressAutoHyphens w:val="0"/>
      <w:jc w:val="center"/>
    </w:pPr>
    <w:rPr>
      <w:sz w:val="28"/>
      <w:szCs w:val="20"/>
      <w:lang w:eastAsia="ru-RU"/>
    </w:rPr>
  </w:style>
  <w:style w:type="character" w:customStyle="1" w:styleId="af6">
    <w:name w:val="Основной текст Знак"/>
    <w:basedOn w:val="a0"/>
    <w:link w:val="af5"/>
    <w:semiHidden/>
    <w:rsid w:val="003B2EE7"/>
    <w:rPr>
      <w:rFonts w:ascii="Times New Roman" w:eastAsia="Times New Roman" w:hAnsi="Times New Roman" w:cs="Times New Roman"/>
      <w:sz w:val="28"/>
      <w:szCs w:val="20"/>
      <w:lang w:eastAsia="ru-RU"/>
    </w:rPr>
  </w:style>
  <w:style w:type="character" w:customStyle="1" w:styleId="spelle">
    <w:name w:val="spelle"/>
    <w:basedOn w:val="a0"/>
    <w:rsid w:val="003B2EE7"/>
  </w:style>
  <w:style w:type="character" w:customStyle="1" w:styleId="af4">
    <w:name w:val="Без интервала Знак"/>
    <w:basedOn w:val="a0"/>
    <w:link w:val="af3"/>
    <w:rsid w:val="003B2EE7"/>
  </w:style>
  <w:style w:type="paragraph" w:styleId="af7">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f8"/>
    <w:rsid w:val="003B2EE7"/>
    <w:pPr>
      <w:suppressAutoHyphens w:val="0"/>
    </w:pPr>
    <w:rPr>
      <w:sz w:val="20"/>
      <w:szCs w:val="20"/>
      <w:lang w:eastAsia="ru-RU"/>
    </w:rPr>
  </w:style>
  <w:style w:type="character" w:customStyle="1" w:styleId="af8">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f7"/>
    <w:rsid w:val="003B2EE7"/>
    <w:rPr>
      <w:rFonts w:ascii="Times New Roman" w:eastAsia="Times New Roman" w:hAnsi="Times New Roman" w:cs="Times New Roman"/>
      <w:sz w:val="20"/>
      <w:szCs w:val="20"/>
      <w:lang w:eastAsia="ru-RU"/>
    </w:rPr>
  </w:style>
  <w:style w:type="character" w:styleId="af9">
    <w:name w:val="footnote reference"/>
    <w:rsid w:val="003B2EE7"/>
    <w:rPr>
      <w:vertAlign w:val="superscript"/>
    </w:rPr>
  </w:style>
  <w:style w:type="paragraph" w:customStyle="1" w:styleId="12">
    <w:name w:val="Без интервала1"/>
    <w:qFormat/>
    <w:rsid w:val="003B2EE7"/>
    <w:rPr>
      <w:rFonts w:ascii="Calibri" w:eastAsia="Times New Roman" w:hAnsi="Calibri" w:cs="Times New Roman"/>
    </w:rPr>
  </w:style>
  <w:style w:type="character" w:customStyle="1" w:styleId="a6">
    <w:name w:val="Абзац списка Знак"/>
    <w:aliases w:val="Bullet List Знак,FooterText Знак,numbered Знак,Paragraphe de liste1 Знак,lp1 Знак,Абзац списка1 Знак,Ненумерованный список Знак,List Paragraph Знак,Л‡Ќ€љ –•Џ–ђ€1 Знак,кЊ’—“Њ_”‰€’’ћЋ –•Џ–”ђ Знак,_нсxон_пѓйсс_л …Нм…п_ Знак,it_List1 Знак"/>
    <w:basedOn w:val="a0"/>
    <w:link w:val="a5"/>
    <w:locked/>
    <w:rsid w:val="003B2EE7"/>
  </w:style>
  <w:style w:type="character" w:customStyle="1" w:styleId="WW8Num2z0">
    <w:name w:val="WW8Num2z0"/>
    <w:rsid w:val="003B2EE7"/>
    <w:rPr>
      <w:rFonts w:ascii="Symbol" w:hAnsi="Symbol"/>
    </w:rPr>
  </w:style>
  <w:style w:type="paragraph" w:customStyle="1" w:styleId="22">
    <w:name w:val="Основной текст с отступом 22"/>
    <w:basedOn w:val="a"/>
    <w:rsid w:val="003B2EE7"/>
    <w:pPr>
      <w:ind w:firstLine="720"/>
      <w:jc w:val="both"/>
    </w:pPr>
    <w:rPr>
      <w:rFonts w:ascii="Arial" w:hAnsi="Arial" w:cs="Arial"/>
      <w:sz w:val="26"/>
    </w:rPr>
  </w:style>
  <w:style w:type="paragraph" w:styleId="afa">
    <w:name w:val="Body Text Indent"/>
    <w:basedOn w:val="a"/>
    <w:link w:val="afb"/>
    <w:rsid w:val="003B2EE7"/>
    <w:pPr>
      <w:spacing w:after="120"/>
      <w:ind w:left="283"/>
    </w:pPr>
  </w:style>
  <w:style w:type="character" w:customStyle="1" w:styleId="afb">
    <w:name w:val="Основной текст с отступом Знак"/>
    <w:basedOn w:val="a0"/>
    <w:link w:val="afa"/>
    <w:rsid w:val="003B2EE7"/>
    <w:rPr>
      <w:rFonts w:ascii="Times New Roman" w:eastAsia="Times New Roman" w:hAnsi="Times New Roman" w:cs="Times New Roman"/>
      <w:sz w:val="24"/>
      <w:szCs w:val="24"/>
      <w:lang w:eastAsia="ar-SA"/>
    </w:rPr>
  </w:style>
  <w:style w:type="paragraph" w:styleId="afc">
    <w:name w:val="Normal (Web)"/>
    <w:basedOn w:val="a"/>
    <w:uiPriority w:val="99"/>
    <w:rsid w:val="003B2EE7"/>
    <w:pPr>
      <w:spacing w:before="280" w:after="280"/>
    </w:pPr>
  </w:style>
  <w:style w:type="paragraph" w:customStyle="1" w:styleId="32">
    <w:name w:val="Основной текст 32"/>
    <w:basedOn w:val="a"/>
    <w:rsid w:val="003B2EE7"/>
    <w:pPr>
      <w:jc w:val="both"/>
    </w:pPr>
    <w:rPr>
      <w:rFonts w:ascii="Arial" w:hAnsi="Arial" w:cs="Arial"/>
      <w:sz w:val="26"/>
    </w:rPr>
  </w:style>
  <w:style w:type="paragraph" w:customStyle="1" w:styleId="33">
    <w:name w:val="Основной текст с отступом 33"/>
    <w:basedOn w:val="a"/>
    <w:rsid w:val="003B2EE7"/>
    <w:pPr>
      <w:ind w:firstLine="708"/>
      <w:jc w:val="both"/>
    </w:pPr>
    <w:rPr>
      <w:rFonts w:ascii="Arial" w:hAnsi="Arial" w:cs="Arial"/>
      <w:sz w:val="26"/>
      <w:szCs w:val="26"/>
    </w:rPr>
  </w:style>
  <w:style w:type="paragraph" w:customStyle="1" w:styleId="21">
    <w:name w:val="Основной текст 21"/>
    <w:basedOn w:val="a"/>
    <w:rsid w:val="003B2EE7"/>
    <w:rPr>
      <w:b/>
      <w:bCs/>
      <w:sz w:val="28"/>
    </w:rPr>
  </w:style>
  <w:style w:type="paragraph" w:customStyle="1" w:styleId="S4">
    <w:name w:val="S_Заголовок 4"/>
    <w:basedOn w:val="4"/>
    <w:next w:val="a"/>
    <w:rsid w:val="003B2EE7"/>
    <w:pPr>
      <w:keepNext w:val="0"/>
      <w:keepLines w:val="0"/>
      <w:tabs>
        <w:tab w:val="left" w:pos="-26788"/>
        <w:tab w:val="left" w:pos="864"/>
      </w:tabs>
      <w:suppressAutoHyphens/>
      <w:spacing w:before="0" w:line="240" w:lineRule="auto"/>
      <w:ind w:left="3229"/>
      <w:jc w:val="both"/>
    </w:pPr>
    <w:rPr>
      <w:rFonts w:ascii="Arial" w:eastAsia="Times New Roman" w:hAnsi="Arial" w:cs="Arial"/>
      <w:iCs w:val="0"/>
      <w:color w:val="auto"/>
      <w:sz w:val="24"/>
      <w:szCs w:val="24"/>
      <w:lang w:eastAsia="ar-SA"/>
    </w:rPr>
  </w:style>
  <w:style w:type="paragraph" w:customStyle="1" w:styleId="S">
    <w:name w:val="S_Обычный"/>
    <w:basedOn w:val="a"/>
    <w:rsid w:val="003B2EE7"/>
    <w:pPr>
      <w:spacing w:line="360" w:lineRule="auto"/>
      <w:ind w:firstLine="709"/>
      <w:jc w:val="both"/>
    </w:pPr>
  </w:style>
  <w:style w:type="character" w:styleId="afd">
    <w:name w:val="Emphasis"/>
    <w:basedOn w:val="a0"/>
    <w:uiPriority w:val="20"/>
    <w:qFormat/>
    <w:rsid w:val="003B2EE7"/>
    <w:rPr>
      <w:i/>
      <w:iCs/>
    </w:rPr>
  </w:style>
  <w:style w:type="paragraph" w:customStyle="1" w:styleId="afe">
    <w:name w:val="_Обычный"/>
    <w:basedOn w:val="a"/>
    <w:link w:val="aff"/>
    <w:rsid w:val="003B2EE7"/>
    <w:pPr>
      <w:suppressAutoHyphens w:val="0"/>
      <w:autoSpaceDE w:val="0"/>
      <w:autoSpaceDN w:val="0"/>
      <w:adjustRightInd w:val="0"/>
      <w:spacing w:before="120"/>
      <w:ind w:firstLine="709"/>
      <w:jc w:val="both"/>
    </w:pPr>
    <w:rPr>
      <w:szCs w:val="20"/>
      <w:lang w:eastAsia="ru-RU"/>
    </w:rPr>
  </w:style>
  <w:style w:type="character" w:customStyle="1" w:styleId="aff">
    <w:name w:val="_Обычный Знак"/>
    <w:basedOn w:val="a0"/>
    <w:link w:val="afe"/>
    <w:rsid w:val="003B2EE7"/>
    <w:rPr>
      <w:rFonts w:ascii="Times New Roman" w:eastAsia="Times New Roman" w:hAnsi="Times New Roman" w:cs="Times New Roman"/>
      <w:sz w:val="24"/>
      <w:szCs w:val="20"/>
      <w:lang w:eastAsia="ru-RU"/>
    </w:rPr>
  </w:style>
  <w:style w:type="numbering" w:customStyle="1" w:styleId="13">
    <w:name w:val="Нет списка1"/>
    <w:next w:val="a2"/>
    <w:uiPriority w:val="99"/>
    <w:semiHidden/>
    <w:unhideWhenUsed/>
    <w:rsid w:val="00DD553F"/>
  </w:style>
  <w:style w:type="table" w:customStyle="1" w:styleId="23">
    <w:name w:val="Сетка таблицы2"/>
    <w:basedOn w:val="a1"/>
    <w:next w:val="af2"/>
    <w:rsid w:val="00DD5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920840">
      <w:bodyDiv w:val="1"/>
      <w:marLeft w:val="0"/>
      <w:marRight w:val="0"/>
      <w:marTop w:val="0"/>
      <w:marBottom w:val="0"/>
      <w:divBdr>
        <w:top w:val="none" w:sz="0" w:space="0" w:color="auto"/>
        <w:left w:val="none" w:sz="0" w:space="0" w:color="auto"/>
        <w:bottom w:val="none" w:sz="0" w:space="0" w:color="auto"/>
        <w:right w:val="none" w:sz="0" w:space="0" w:color="auto"/>
      </w:divBdr>
    </w:div>
    <w:div w:id="613245950">
      <w:bodyDiv w:val="1"/>
      <w:marLeft w:val="0"/>
      <w:marRight w:val="0"/>
      <w:marTop w:val="0"/>
      <w:marBottom w:val="0"/>
      <w:divBdr>
        <w:top w:val="none" w:sz="0" w:space="0" w:color="auto"/>
        <w:left w:val="none" w:sz="0" w:space="0" w:color="auto"/>
        <w:bottom w:val="none" w:sz="0" w:space="0" w:color="auto"/>
        <w:right w:val="none" w:sz="0" w:space="0" w:color="auto"/>
      </w:divBdr>
    </w:div>
    <w:div w:id="710887499">
      <w:bodyDiv w:val="1"/>
      <w:marLeft w:val="0"/>
      <w:marRight w:val="0"/>
      <w:marTop w:val="0"/>
      <w:marBottom w:val="0"/>
      <w:divBdr>
        <w:top w:val="none" w:sz="0" w:space="0" w:color="auto"/>
        <w:left w:val="none" w:sz="0" w:space="0" w:color="auto"/>
        <w:bottom w:val="none" w:sz="0" w:space="0" w:color="auto"/>
        <w:right w:val="none" w:sz="0" w:space="0" w:color="auto"/>
      </w:divBdr>
    </w:div>
    <w:div w:id="1105928208">
      <w:bodyDiv w:val="1"/>
      <w:marLeft w:val="0"/>
      <w:marRight w:val="0"/>
      <w:marTop w:val="0"/>
      <w:marBottom w:val="0"/>
      <w:divBdr>
        <w:top w:val="none" w:sz="0" w:space="0" w:color="auto"/>
        <w:left w:val="none" w:sz="0" w:space="0" w:color="auto"/>
        <w:bottom w:val="none" w:sz="0" w:space="0" w:color="auto"/>
        <w:right w:val="none" w:sz="0" w:space="0" w:color="auto"/>
      </w:divBdr>
    </w:div>
    <w:div w:id="1195580395">
      <w:bodyDiv w:val="1"/>
      <w:marLeft w:val="0"/>
      <w:marRight w:val="0"/>
      <w:marTop w:val="0"/>
      <w:marBottom w:val="0"/>
      <w:divBdr>
        <w:top w:val="none" w:sz="0" w:space="0" w:color="auto"/>
        <w:left w:val="none" w:sz="0" w:space="0" w:color="auto"/>
        <w:bottom w:val="none" w:sz="0" w:space="0" w:color="auto"/>
        <w:right w:val="none" w:sz="0" w:space="0" w:color="auto"/>
      </w:divBdr>
    </w:div>
    <w:div w:id="1583291378">
      <w:bodyDiv w:val="1"/>
      <w:marLeft w:val="0"/>
      <w:marRight w:val="0"/>
      <w:marTop w:val="0"/>
      <w:marBottom w:val="0"/>
      <w:divBdr>
        <w:top w:val="none" w:sz="0" w:space="0" w:color="auto"/>
        <w:left w:val="none" w:sz="0" w:space="0" w:color="auto"/>
        <w:bottom w:val="none" w:sz="0" w:space="0" w:color="auto"/>
        <w:right w:val="none" w:sz="0" w:space="0" w:color="auto"/>
      </w:divBdr>
    </w:div>
    <w:div w:id="1595091755">
      <w:bodyDiv w:val="1"/>
      <w:marLeft w:val="0"/>
      <w:marRight w:val="0"/>
      <w:marTop w:val="0"/>
      <w:marBottom w:val="0"/>
      <w:divBdr>
        <w:top w:val="none" w:sz="0" w:space="0" w:color="auto"/>
        <w:left w:val="none" w:sz="0" w:space="0" w:color="auto"/>
        <w:bottom w:val="none" w:sz="0" w:space="0" w:color="auto"/>
        <w:right w:val="none" w:sz="0" w:space="0" w:color="auto"/>
      </w:divBdr>
    </w:div>
    <w:div w:id="1837719581">
      <w:bodyDiv w:val="1"/>
      <w:marLeft w:val="0"/>
      <w:marRight w:val="0"/>
      <w:marTop w:val="0"/>
      <w:marBottom w:val="0"/>
      <w:divBdr>
        <w:top w:val="none" w:sz="0" w:space="0" w:color="auto"/>
        <w:left w:val="none" w:sz="0" w:space="0" w:color="auto"/>
        <w:bottom w:val="none" w:sz="0" w:space="0" w:color="auto"/>
        <w:right w:val="none" w:sz="0" w:space="0" w:color="auto"/>
      </w:divBdr>
    </w:div>
    <w:div w:id="197421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docs.cntd.ru/document/901877221"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gor-hoz.ru/index.php/specpredlojenia/specpredlojenia-sbor-i-transportirovka-otkhodov/567-avtomobil-dlja-mojki-kontejnerov-tg-100a"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consultantplus://offline/ref=61E7D4706DF0957C2EA30F5A46FDA1203D368B1C64F2C9968C62DD02459A06DA805FDA57CA7153B2045E88319FyEoDJ" TargetMode="External"/><Relationship Id="rId28" Type="http://schemas.openxmlformats.org/officeDocument/2006/relationships/image" Target="media/image13.png"/><Relationship Id="rId10" Type="http://schemas.openxmlformats.org/officeDocument/2006/relationships/hyperlink" Target="consultantplus://offline/ref=6FEE28DA3F32058D661F1B3D0ADF933F6F7EAF445DB27E6EFC7D07898EB1DF16C2D6D39EF8067462CF8174D62193A27471DA18424FB4C005V70AI" TargetMode="External"/><Relationship Id="rId19" Type="http://schemas.openxmlformats.org/officeDocument/2006/relationships/hyperlink" Target="http://docs.cntd.ru/document/901877221"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newalexandrovsk.ru" TargetMode="External"/><Relationship Id="rId14" Type="http://schemas.openxmlformats.org/officeDocument/2006/relationships/image" Target="media/image4.emf"/><Relationship Id="rId22" Type="http://schemas.openxmlformats.org/officeDocument/2006/relationships/hyperlink" Target="consultantplus://offline/ref=61E7D4706DF0957C2EA30F5A46FDA1203D368B1C64F2C9968C62DD02459A06DA925F8259CB7346E75704DF3C9FE183AF5542B83649y1oCJ"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97995-BE17-48D5-BB22-FA8CF5969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135</Pages>
  <Words>50834</Words>
  <Characters>289759</Characters>
  <Application>Microsoft Office Word</Application>
  <DocSecurity>0</DocSecurity>
  <Lines>2414</Lines>
  <Paragraphs>679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Orion</dc:creator>
  <cp:keywords/>
  <dc:description/>
  <cp:lastModifiedBy>Юлия Харченко</cp:lastModifiedBy>
  <cp:revision>4</cp:revision>
  <cp:lastPrinted>2019-12-09T07:15:00Z</cp:lastPrinted>
  <dcterms:created xsi:type="dcterms:W3CDTF">2020-11-20T11:40:00Z</dcterms:created>
  <dcterms:modified xsi:type="dcterms:W3CDTF">2020-11-20T12:16:00Z</dcterms:modified>
</cp:coreProperties>
</file>