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86" w:rsidRPr="0015633A" w:rsidRDefault="005E2152" w:rsidP="000F0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</w:t>
      </w:r>
    </w:p>
    <w:p w:rsidR="00D34B0B" w:rsidRPr="0015633A" w:rsidRDefault="005E2152" w:rsidP="00271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проект </w:t>
      </w:r>
      <w:r w:rsidR="00FC5F84" w:rsidRPr="00156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156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F16074" w:rsidRPr="0015633A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56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64DF1" w:rsidRPr="0015633A" w:rsidRDefault="00464DF1" w:rsidP="00654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5C" w:rsidRPr="0015633A" w:rsidRDefault="0005513B" w:rsidP="005D7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пункта 1 части 1 статьи 8 Положения о бюджетном процессе в Новоалександровском городском округе Ставропольского края, утвержденного решением Совета депутатов Новоалександровского городского округа Ставропольского края от 10 ноября 2017 года № 7/72, пункта 15 Порядка разработки, реализации и оценки эффективности муниципальных программ</w:t>
      </w:r>
      <w:r w:rsidRPr="0015633A">
        <w:t xml:space="preserve"> </w:t>
      </w:r>
      <w:r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 городского округа Ставропольского края, утвержденного постановлением администрации Новоалександровского городского округа Ставропольского края от 1 ноября</w:t>
      </w:r>
      <w:proofErr w:type="gramEnd"/>
      <w:r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№3 (в редакции Постановления администрации Новоалександровского городского округа от 10.10.2019г. №1490) (далее – Порядок)</w:t>
      </w:r>
      <w:r w:rsidRPr="001563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контрольно-счетным органом Новоалександровского городского округа Ставропольского края (далее – контрольно-счетный орган) проведена экспертиза проекта муниципальной программы </w:t>
      </w:r>
      <w:r w:rsidR="005D7B5C"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16074" w:rsidRPr="0015633A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="0088778A"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Программа</w:t>
      </w:r>
      <w:r w:rsidR="005D7B5C"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B6AA4" w:rsidRPr="0015633A" w:rsidRDefault="00FB6AA4" w:rsidP="005A7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152" w:rsidRPr="0015633A" w:rsidRDefault="005E2152" w:rsidP="005A7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с 20</w:t>
      </w:r>
      <w:r w:rsidR="0005513B"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13DA5"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202</w:t>
      </w:r>
      <w:r w:rsidR="0005513B"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670C49" w:rsidRPr="0015633A" w:rsidRDefault="00E94B71" w:rsidP="00670C4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Ответственным исполнителем Программы является</w:t>
      </w:r>
      <w:r w:rsidRPr="0015633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670C49" w:rsidRPr="0015633A">
        <w:rPr>
          <w:rFonts w:ascii="Times New Roman" w:hAnsi="Times New Roman" w:cs="Times New Roman"/>
          <w:sz w:val="28"/>
          <w:szCs w:val="28"/>
          <w:lang w:eastAsia="ru-RU"/>
        </w:rPr>
        <w:t>администрация Новоалександровского городского округа Ставропольского края (отдел сельского хозяйства и охраны окружающей среды администрации Новоалександровского городского округа Ставропольского края (далее - отдел сельского хозяйства и охраны окружающей среды))</w:t>
      </w:r>
    </w:p>
    <w:p w:rsidR="00FB6AA4" w:rsidRPr="00F16074" w:rsidRDefault="00FB6AA4" w:rsidP="00493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E4562" w:rsidRPr="0015633A" w:rsidRDefault="004936F7" w:rsidP="00493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EB7B4D"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152"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="002E4562"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сформулированы следующим образом:</w:t>
      </w:r>
    </w:p>
    <w:p w:rsidR="00EC1BF1" w:rsidRPr="0015633A" w:rsidRDefault="00EC1BF1" w:rsidP="00EC1BF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33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16074" w:rsidRPr="0015633A">
        <w:rPr>
          <w:rFonts w:ascii="Times New Roman" w:hAnsi="Times New Roman" w:cs="Times New Roman"/>
          <w:sz w:val="28"/>
          <w:szCs w:val="28"/>
        </w:rPr>
        <w:t>повышение уровня экологической безопасности и сохранение природных систем</w:t>
      </w:r>
      <w:r w:rsidRPr="0015633A">
        <w:rPr>
          <w:rFonts w:ascii="Times New Roman" w:hAnsi="Times New Roman"/>
          <w:sz w:val="28"/>
          <w:szCs w:val="28"/>
          <w:lang w:eastAsia="ru-RU"/>
        </w:rPr>
        <w:t>;</w:t>
      </w:r>
    </w:p>
    <w:p w:rsidR="0037444A" w:rsidRPr="0015633A" w:rsidRDefault="00EC1BF1" w:rsidP="00F16074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33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16074" w:rsidRPr="0015633A">
        <w:rPr>
          <w:rFonts w:ascii="Times New Roman" w:hAnsi="Times New Roman" w:cs="Times New Roman"/>
          <w:sz w:val="28"/>
          <w:szCs w:val="28"/>
        </w:rPr>
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 городского округа</w:t>
      </w:r>
      <w:r w:rsidR="0037444A"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33A" w:rsidRDefault="0015633A" w:rsidP="00277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54E" w:rsidRPr="0015633A" w:rsidRDefault="0027454E" w:rsidP="00277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мероприятиями Программы являются:</w:t>
      </w:r>
    </w:p>
    <w:p w:rsidR="00EC1BF1" w:rsidRPr="0015633A" w:rsidRDefault="00EC1BF1" w:rsidP="00EC1BF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33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16074" w:rsidRPr="0015633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16074" w:rsidRPr="0015633A">
        <w:rPr>
          <w:rFonts w:ascii="Times New Roman" w:hAnsi="Times New Roman" w:cs="Times New Roman"/>
          <w:sz w:val="28"/>
          <w:szCs w:val="28"/>
        </w:rPr>
        <w:t>беспечение экологической безопасности окружающей среды</w:t>
      </w:r>
      <w:r w:rsidRPr="001563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1BF1" w:rsidRPr="0015633A" w:rsidRDefault="00EC1BF1" w:rsidP="00EC1BF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33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16074" w:rsidRPr="001563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16074" w:rsidRPr="0015633A">
        <w:rPr>
          <w:rFonts w:ascii="Times New Roman" w:hAnsi="Times New Roman" w:cs="Times New Roman"/>
          <w:sz w:val="28"/>
          <w:szCs w:val="28"/>
        </w:rPr>
        <w:t>спользование и охрана земель.</w:t>
      </w:r>
    </w:p>
    <w:p w:rsidR="0015633A" w:rsidRDefault="0015633A" w:rsidP="0005513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F1" w:rsidRPr="0015633A" w:rsidRDefault="00EC1BF1" w:rsidP="0005513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33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реализации муниципальной программы «Развитие сельского хозяйства </w:t>
      </w:r>
      <w:proofErr w:type="gramStart"/>
      <w:r w:rsidRPr="0015633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63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633A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15633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округе Ставропольского края».</w:t>
      </w:r>
    </w:p>
    <w:p w:rsidR="0015633A" w:rsidRDefault="00F16074" w:rsidP="00F160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33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A6610" w:rsidRPr="0015633A" w:rsidRDefault="0015633A" w:rsidP="001563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1BF1" w:rsidRPr="001563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40509" w:rsidRPr="0015633A">
        <w:rPr>
          <w:rFonts w:ascii="Times New Roman" w:hAnsi="Times New Roman" w:cs="Times New Roman"/>
          <w:color w:val="000000"/>
          <w:sz w:val="28"/>
          <w:szCs w:val="28"/>
        </w:rPr>
        <w:t>беспечение реализации Программы</w:t>
      </w:r>
      <w:r w:rsidR="00760BC6" w:rsidRPr="001563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1BF1" w:rsidRPr="0015633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16074" w:rsidRPr="0015633A" w:rsidRDefault="00F16074" w:rsidP="00F160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 w:rsidR="005E75DF"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15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 финансирования.</w:t>
      </w:r>
    </w:p>
    <w:p w:rsidR="00A22AD7" w:rsidRPr="0015633A" w:rsidRDefault="00F16074" w:rsidP="00A22A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33A"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целей социально-экономического </w:t>
      </w:r>
      <w:r w:rsidRPr="0015633A">
        <w:rPr>
          <w:rFonts w:ascii="Times New Roman" w:hAnsi="Times New Roman" w:cs="Times New Roman"/>
          <w:sz w:val="28"/>
          <w:szCs w:val="28"/>
        </w:rPr>
        <w:lastRenderedPageBreak/>
        <w:t>развития Новоалександровского городского округа Ставропольского края и показателей их достижения в соответствии</w:t>
      </w:r>
      <w:r w:rsidR="00A22AD7" w:rsidRPr="00156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AD7" w:rsidRPr="00156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2AD7" w:rsidRPr="0015633A">
        <w:rPr>
          <w:rFonts w:ascii="Times New Roman" w:hAnsi="Times New Roman" w:cs="Times New Roman"/>
          <w:sz w:val="28"/>
          <w:szCs w:val="28"/>
        </w:rPr>
        <w:t>:</w:t>
      </w:r>
    </w:p>
    <w:p w:rsidR="00F16074" w:rsidRPr="0015633A" w:rsidRDefault="00F16074" w:rsidP="00A22AD7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33A">
        <w:rPr>
          <w:rFonts w:ascii="Times New Roman" w:hAnsi="Times New Roman" w:cs="Times New Roman"/>
          <w:sz w:val="28"/>
          <w:szCs w:val="28"/>
        </w:rPr>
        <w:t xml:space="preserve">- Стратегией социально-экономического развития Новоалександровского городского округа Ставропольского края до 2035 года, утвержденной решением Совета Депутатов </w:t>
      </w:r>
      <w:r w:rsidRPr="0015633A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Новоалександровского городского округа Ставропольского края первого созыва  от 10 декабря 2019 года № 32/349, </w:t>
      </w:r>
    </w:p>
    <w:p w:rsidR="00F16074" w:rsidRPr="0015633A" w:rsidRDefault="00F16074" w:rsidP="00A22A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33A">
        <w:rPr>
          <w:rFonts w:ascii="Times New Roman" w:hAnsi="Times New Roman" w:cs="Times New Roman"/>
          <w:bCs/>
          <w:sz w:val="28"/>
          <w:szCs w:val="28"/>
        </w:rPr>
        <w:t xml:space="preserve">- Законом Ставропольского края от 27 декабря 2019 года № 110-кз «О Стратегии </w:t>
      </w:r>
      <w:r w:rsidRPr="0015633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Ставропольского края до 2035 года»; </w:t>
      </w:r>
    </w:p>
    <w:p w:rsidR="00F16074" w:rsidRPr="0015633A" w:rsidRDefault="00F16074" w:rsidP="00A22AD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33A">
        <w:rPr>
          <w:rFonts w:ascii="Times New Roman" w:hAnsi="Times New Roman" w:cs="Times New Roman"/>
          <w:sz w:val="28"/>
          <w:szCs w:val="28"/>
        </w:rPr>
        <w:t xml:space="preserve">- распоряжением Правительства Ставропольского края от 7 октября 2020 года № 550-рп </w:t>
      </w:r>
      <w:r w:rsidRPr="0015633A">
        <w:rPr>
          <w:rFonts w:ascii="Times New Roman" w:hAnsi="Times New Roman" w:cs="Times New Roman"/>
          <w:color w:val="000000"/>
          <w:sz w:val="28"/>
          <w:szCs w:val="28"/>
        </w:rPr>
        <w:t xml:space="preserve">«О прогнозе социально-экономического развития Ставропольского края на 2021 год и на период до 2023 года», </w:t>
      </w:r>
    </w:p>
    <w:p w:rsidR="00A22AD7" w:rsidRPr="00F16074" w:rsidRDefault="00F16074" w:rsidP="00A22AD7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633A">
        <w:rPr>
          <w:rFonts w:ascii="Times New Roman" w:hAnsi="Times New Roman" w:cs="Times New Roman"/>
          <w:color w:val="000000"/>
          <w:sz w:val="28"/>
          <w:szCs w:val="28"/>
        </w:rPr>
        <w:t>- постановлением администрации Новоалександровского городского округа Ставропольского края от 11 ноября 2019 года № 1652 «О прогнозе социально-экономического развития Новоалександровского городского округа Ставропольского края на 2020 и на период до 2022 года»;</w:t>
      </w:r>
      <w:r w:rsidR="00A22AD7" w:rsidRPr="00F16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6074" w:rsidRPr="00F16074" w:rsidRDefault="00F16074" w:rsidP="00F16074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4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5" w:history="1">
        <w:r w:rsidRPr="00F160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607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16074" w:rsidRPr="00F16074" w:rsidRDefault="00F16074" w:rsidP="00F16074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F160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6074">
        <w:rPr>
          <w:rFonts w:ascii="Times New Roman" w:hAnsi="Times New Roman" w:cs="Times New Roman"/>
          <w:sz w:val="28"/>
          <w:szCs w:val="28"/>
        </w:rPr>
        <w:t xml:space="preserve"> от 10.01.2002 N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6074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6074">
        <w:rPr>
          <w:rFonts w:ascii="Times New Roman" w:hAnsi="Times New Roman" w:cs="Times New Roman"/>
          <w:sz w:val="28"/>
          <w:szCs w:val="28"/>
        </w:rPr>
        <w:t>;</w:t>
      </w:r>
    </w:p>
    <w:p w:rsidR="00F16074" w:rsidRPr="00F16074" w:rsidRDefault="00F16074" w:rsidP="00F16074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F160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6074">
        <w:rPr>
          <w:rFonts w:ascii="Times New Roman" w:hAnsi="Times New Roman" w:cs="Times New Roman"/>
          <w:sz w:val="28"/>
          <w:szCs w:val="28"/>
        </w:rPr>
        <w:t xml:space="preserve"> от 16.07.1998 N 101-ФЗ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6074">
        <w:rPr>
          <w:rFonts w:ascii="Times New Roman" w:hAnsi="Times New Roman" w:cs="Times New Roman"/>
          <w:sz w:val="28"/>
          <w:szCs w:val="28"/>
        </w:rPr>
        <w:t>О государственном регулировании обеспечения плодородия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6074">
        <w:rPr>
          <w:rFonts w:ascii="Times New Roman" w:hAnsi="Times New Roman" w:cs="Times New Roman"/>
          <w:sz w:val="28"/>
          <w:szCs w:val="28"/>
        </w:rPr>
        <w:t>;</w:t>
      </w:r>
    </w:p>
    <w:p w:rsidR="00F16074" w:rsidRPr="00F16074" w:rsidRDefault="00F16074" w:rsidP="00F16074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74">
        <w:rPr>
          <w:rFonts w:ascii="Times New Roman" w:hAnsi="Times New Roman" w:cs="Times New Roman"/>
          <w:sz w:val="28"/>
          <w:szCs w:val="28"/>
        </w:rPr>
        <w:t>- Порядком разработки, реализации и оценки эффективности муниципальных программ Новоалександровского городского округа Ставропольского края, утвержденным постановлением администрации Новоалександровского городского округа Ставропольского края от 01 ноября 2017 года №3 (в редакции постановления администрации Новоалександровского городского округа Ставропольского края от 10 октября 2019 года № 1490, от 06 марта 2020 года № 339);</w:t>
      </w:r>
    </w:p>
    <w:p w:rsidR="00F16074" w:rsidRPr="00F16074" w:rsidRDefault="00F16074" w:rsidP="00F160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16074">
        <w:rPr>
          <w:rFonts w:ascii="Times New Roman" w:hAnsi="Times New Roman" w:cs="Times New Roman"/>
          <w:sz w:val="28"/>
          <w:szCs w:val="28"/>
        </w:rPr>
        <w:t>-</w:t>
      </w:r>
      <w:r w:rsidR="0015633A">
        <w:rPr>
          <w:rFonts w:ascii="Times New Roman" w:hAnsi="Times New Roman" w:cs="Times New Roman"/>
          <w:sz w:val="28"/>
          <w:szCs w:val="28"/>
        </w:rPr>
        <w:tab/>
      </w:r>
      <w:r w:rsidRPr="00F16074">
        <w:rPr>
          <w:rFonts w:ascii="Times New Roman" w:hAnsi="Times New Roman" w:cs="Times New Roman"/>
          <w:sz w:val="28"/>
          <w:szCs w:val="28"/>
        </w:rPr>
        <w:t xml:space="preserve"> Методическими указаниями по разработке и реализации муниципальных программ Новоалександровского городского округа Ставропольского края, утвержденными постановлением администрации Новоалександровского городского округа Ставропольского края от 01 ноября 2017 года №4 (в редакции постановления администрации Новоалександровского городского округа Ставропольского края от 28 сентября 2018 года № 1448).</w:t>
      </w:r>
    </w:p>
    <w:p w:rsidR="00F16074" w:rsidRDefault="00F16074" w:rsidP="00A22AD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AD7" w:rsidRDefault="00A22AD7" w:rsidP="00A22AD7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BB">
        <w:rPr>
          <w:rFonts w:ascii="Times New Roman" w:hAnsi="Times New Roman" w:cs="Times New Roman"/>
          <w:sz w:val="28"/>
          <w:szCs w:val="28"/>
        </w:rPr>
        <w:t xml:space="preserve">Представлена характеристика </w:t>
      </w:r>
      <w:r w:rsidR="0015633A">
        <w:rPr>
          <w:rFonts w:ascii="Times New Roman" w:hAnsi="Times New Roman" w:cs="Times New Roman"/>
          <w:sz w:val="28"/>
          <w:szCs w:val="28"/>
        </w:rPr>
        <w:t xml:space="preserve">состояния экологической ситуации </w:t>
      </w:r>
      <w:proofErr w:type="gramStart"/>
      <w:r w:rsidR="001563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6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33A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="0015633A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</w:t>
      </w:r>
      <w:r w:rsidR="00A65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AD7" w:rsidRPr="00994366" w:rsidRDefault="00A22AD7" w:rsidP="00A2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для достижения целей и решения задач Программы предлагается утвердить 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индикаторов (показателей).</w:t>
      </w:r>
    </w:p>
    <w:p w:rsidR="00A22AD7" w:rsidRDefault="00A22AD7" w:rsidP="00C4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850" w:rsidRPr="00B740EB" w:rsidRDefault="00C43850" w:rsidP="00C4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соответствует основным положениям нормативных правовых актов, регламентирующих процесс разработки, реализации и </w:t>
      </w:r>
      <w:r w:rsidRPr="00B7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оценки эффективности муниципальных программ Новоалександровского городского округа Ставропольского края.</w:t>
      </w:r>
    </w:p>
    <w:p w:rsidR="00A65FD1" w:rsidRDefault="00A65FD1" w:rsidP="00C4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43850" w:rsidRPr="00B740EB" w:rsidRDefault="00C43850" w:rsidP="00C4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850" w:rsidRPr="00B740EB" w:rsidRDefault="00C43850" w:rsidP="00C4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850" w:rsidRPr="00B740EB" w:rsidRDefault="00C43850" w:rsidP="00C438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0E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43850" w:rsidRPr="00B740EB" w:rsidRDefault="00C43850" w:rsidP="00C438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0EB">
        <w:rPr>
          <w:rFonts w:ascii="Times New Roman" w:hAnsi="Times New Roman"/>
          <w:sz w:val="28"/>
          <w:szCs w:val="28"/>
        </w:rPr>
        <w:t xml:space="preserve">контрольно-счетного органа </w:t>
      </w:r>
    </w:p>
    <w:p w:rsidR="00C43850" w:rsidRPr="00B740EB" w:rsidRDefault="00C43850" w:rsidP="00C438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0EB">
        <w:rPr>
          <w:rFonts w:ascii="Times New Roman" w:hAnsi="Times New Roman"/>
          <w:sz w:val="28"/>
          <w:szCs w:val="28"/>
        </w:rPr>
        <w:t xml:space="preserve">Новоалександровского городского </w:t>
      </w:r>
    </w:p>
    <w:p w:rsidR="00C43850" w:rsidRPr="00B740EB" w:rsidRDefault="00C43850" w:rsidP="00C438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0EB">
        <w:rPr>
          <w:rFonts w:ascii="Times New Roman" w:hAnsi="Times New Roman"/>
          <w:sz w:val="28"/>
          <w:szCs w:val="28"/>
        </w:rPr>
        <w:t>округа Ставропольского края</w:t>
      </w:r>
      <w:r w:rsidRPr="00B740EB">
        <w:rPr>
          <w:rFonts w:ascii="Times New Roman" w:hAnsi="Times New Roman"/>
          <w:sz w:val="28"/>
          <w:szCs w:val="28"/>
        </w:rPr>
        <w:tab/>
      </w:r>
      <w:r w:rsidRPr="00B740EB">
        <w:rPr>
          <w:rFonts w:ascii="Times New Roman" w:hAnsi="Times New Roman"/>
          <w:sz w:val="28"/>
          <w:szCs w:val="28"/>
        </w:rPr>
        <w:tab/>
      </w:r>
      <w:r w:rsidRPr="00B740EB">
        <w:rPr>
          <w:rFonts w:ascii="Times New Roman" w:hAnsi="Times New Roman"/>
          <w:sz w:val="28"/>
          <w:szCs w:val="28"/>
        </w:rPr>
        <w:tab/>
      </w:r>
      <w:r w:rsidRPr="00B740EB">
        <w:rPr>
          <w:rFonts w:ascii="Times New Roman" w:hAnsi="Times New Roman"/>
          <w:sz w:val="28"/>
          <w:szCs w:val="28"/>
        </w:rPr>
        <w:tab/>
        <w:t xml:space="preserve">            </w:t>
      </w:r>
      <w:r w:rsidRPr="00B740EB">
        <w:rPr>
          <w:rFonts w:ascii="Times New Roman" w:hAnsi="Times New Roman"/>
          <w:sz w:val="28"/>
          <w:szCs w:val="28"/>
        </w:rPr>
        <w:tab/>
        <w:t>О.В. Захарченко</w:t>
      </w:r>
    </w:p>
    <w:p w:rsidR="00C43850" w:rsidRPr="00B740EB" w:rsidRDefault="00C43850" w:rsidP="00C438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100" w:rsidRPr="0011144D" w:rsidRDefault="00315100" w:rsidP="00D34B0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15100" w:rsidRPr="0011144D" w:rsidSect="0031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AA8"/>
    <w:rsid w:val="000164CF"/>
    <w:rsid w:val="00017984"/>
    <w:rsid w:val="00045657"/>
    <w:rsid w:val="0005513B"/>
    <w:rsid w:val="000619B2"/>
    <w:rsid w:val="0008314C"/>
    <w:rsid w:val="000870F7"/>
    <w:rsid w:val="00094C52"/>
    <w:rsid w:val="000A4B7E"/>
    <w:rsid w:val="000E6402"/>
    <w:rsid w:val="000F0086"/>
    <w:rsid w:val="00107F8C"/>
    <w:rsid w:val="0011144D"/>
    <w:rsid w:val="0012543A"/>
    <w:rsid w:val="00140EAD"/>
    <w:rsid w:val="0015633A"/>
    <w:rsid w:val="001701BB"/>
    <w:rsid w:val="0018233A"/>
    <w:rsid w:val="00183892"/>
    <w:rsid w:val="001857FA"/>
    <w:rsid w:val="001B1D86"/>
    <w:rsid w:val="001B5197"/>
    <w:rsid w:val="001F3AAC"/>
    <w:rsid w:val="00211B92"/>
    <w:rsid w:val="00214132"/>
    <w:rsid w:val="0021499A"/>
    <w:rsid w:val="002264F4"/>
    <w:rsid w:val="0026051F"/>
    <w:rsid w:val="0027145D"/>
    <w:rsid w:val="0027454E"/>
    <w:rsid w:val="00277C8F"/>
    <w:rsid w:val="002946E4"/>
    <w:rsid w:val="00296080"/>
    <w:rsid w:val="00297038"/>
    <w:rsid w:val="002A1640"/>
    <w:rsid w:val="002A4327"/>
    <w:rsid w:val="002E4562"/>
    <w:rsid w:val="002F41DB"/>
    <w:rsid w:val="002F4540"/>
    <w:rsid w:val="003121BB"/>
    <w:rsid w:val="00313DA5"/>
    <w:rsid w:val="00314707"/>
    <w:rsid w:val="00315100"/>
    <w:rsid w:val="0037444A"/>
    <w:rsid w:val="00386B8E"/>
    <w:rsid w:val="003A7E0E"/>
    <w:rsid w:val="003C07CE"/>
    <w:rsid w:val="003D5F76"/>
    <w:rsid w:val="003D6046"/>
    <w:rsid w:val="00400BD1"/>
    <w:rsid w:val="00432AA3"/>
    <w:rsid w:val="00464DF1"/>
    <w:rsid w:val="0046713B"/>
    <w:rsid w:val="00477D39"/>
    <w:rsid w:val="004936F7"/>
    <w:rsid w:val="004D760E"/>
    <w:rsid w:val="004E2DFF"/>
    <w:rsid w:val="005007CA"/>
    <w:rsid w:val="0054441F"/>
    <w:rsid w:val="0057015D"/>
    <w:rsid w:val="00580C14"/>
    <w:rsid w:val="005A7FDA"/>
    <w:rsid w:val="005D0588"/>
    <w:rsid w:val="005D7B5C"/>
    <w:rsid w:val="005E2152"/>
    <w:rsid w:val="005E6518"/>
    <w:rsid w:val="005E75DF"/>
    <w:rsid w:val="00611F80"/>
    <w:rsid w:val="00627961"/>
    <w:rsid w:val="006326E0"/>
    <w:rsid w:val="0065488D"/>
    <w:rsid w:val="00670C49"/>
    <w:rsid w:val="006726A9"/>
    <w:rsid w:val="006E1AD5"/>
    <w:rsid w:val="006F3653"/>
    <w:rsid w:val="00740509"/>
    <w:rsid w:val="0075193B"/>
    <w:rsid w:val="007550CA"/>
    <w:rsid w:val="00760BC6"/>
    <w:rsid w:val="007B4AA8"/>
    <w:rsid w:val="00802D9F"/>
    <w:rsid w:val="00803008"/>
    <w:rsid w:val="008147D9"/>
    <w:rsid w:val="00863AA5"/>
    <w:rsid w:val="00875016"/>
    <w:rsid w:val="00882CC2"/>
    <w:rsid w:val="0088778A"/>
    <w:rsid w:val="008F7D74"/>
    <w:rsid w:val="009111DD"/>
    <w:rsid w:val="00985898"/>
    <w:rsid w:val="009860A6"/>
    <w:rsid w:val="009A4311"/>
    <w:rsid w:val="009A6610"/>
    <w:rsid w:val="009B0E31"/>
    <w:rsid w:val="009B5FC6"/>
    <w:rsid w:val="00A1384E"/>
    <w:rsid w:val="00A21B38"/>
    <w:rsid w:val="00A22AD7"/>
    <w:rsid w:val="00A31B06"/>
    <w:rsid w:val="00A44EAA"/>
    <w:rsid w:val="00A65FD1"/>
    <w:rsid w:val="00AA1A31"/>
    <w:rsid w:val="00B00D63"/>
    <w:rsid w:val="00B06542"/>
    <w:rsid w:val="00B11E62"/>
    <w:rsid w:val="00B60DD3"/>
    <w:rsid w:val="00B62E34"/>
    <w:rsid w:val="00B740EB"/>
    <w:rsid w:val="00B775F3"/>
    <w:rsid w:val="00B95E1C"/>
    <w:rsid w:val="00BB7552"/>
    <w:rsid w:val="00BF1518"/>
    <w:rsid w:val="00C26733"/>
    <w:rsid w:val="00C37C6F"/>
    <w:rsid w:val="00C43850"/>
    <w:rsid w:val="00C604F7"/>
    <w:rsid w:val="00C60CC6"/>
    <w:rsid w:val="00C63AA7"/>
    <w:rsid w:val="00C766A1"/>
    <w:rsid w:val="00C958D0"/>
    <w:rsid w:val="00CA0DEA"/>
    <w:rsid w:val="00CB0E8B"/>
    <w:rsid w:val="00CD0A3D"/>
    <w:rsid w:val="00CD7F02"/>
    <w:rsid w:val="00CE2149"/>
    <w:rsid w:val="00CF519B"/>
    <w:rsid w:val="00CF7399"/>
    <w:rsid w:val="00CF7858"/>
    <w:rsid w:val="00D10160"/>
    <w:rsid w:val="00D113C7"/>
    <w:rsid w:val="00D22B68"/>
    <w:rsid w:val="00D34B0B"/>
    <w:rsid w:val="00D3675E"/>
    <w:rsid w:val="00D52C03"/>
    <w:rsid w:val="00D834F0"/>
    <w:rsid w:val="00DA0EA8"/>
    <w:rsid w:val="00DB2618"/>
    <w:rsid w:val="00DB7646"/>
    <w:rsid w:val="00DC4259"/>
    <w:rsid w:val="00DE4E9F"/>
    <w:rsid w:val="00E10AA3"/>
    <w:rsid w:val="00E22EF2"/>
    <w:rsid w:val="00E24BE6"/>
    <w:rsid w:val="00E643CC"/>
    <w:rsid w:val="00E64C77"/>
    <w:rsid w:val="00E94B71"/>
    <w:rsid w:val="00EB5B69"/>
    <w:rsid w:val="00EB7B4D"/>
    <w:rsid w:val="00EC1BF1"/>
    <w:rsid w:val="00EE4AD8"/>
    <w:rsid w:val="00F16074"/>
    <w:rsid w:val="00F76CD8"/>
    <w:rsid w:val="00F82697"/>
    <w:rsid w:val="00FB6AA4"/>
    <w:rsid w:val="00FC5F84"/>
    <w:rsid w:val="00FD40FD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AA8"/>
    <w:rPr>
      <w:b/>
      <w:bCs/>
    </w:rPr>
  </w:style>
  <w:style w:type="character" w:customStyle="1" w:styleId="apple-converted-space">
    <w:name w:val="apple-converted-space"/>
    <w:basedOn w:val="a0"/>
    <w:rsid w:val="007B4AA8"/>
  </w:style>
  <w:style w:type="character" w:styleId="a5">
    <w:name w:val="Emphasis"/>
    <w:basedOn w:val="a0"/>
    <w:uiPriority w:val="20"/>
    <w:qFormat/>
    <w:rsid w:val="007B4AA8"/>
    <w:rPr>
      <w:i/>
      <w:iCs/>
    </w:rPr>
  </w:style>
  <w:style w:type="paragraph" w:customStyle="1" w:styleId="consplusnormal">
    <w:name w:val="consplusnormal"/>
    <w:basedOn w:val="a"/>
    <w:rsid w:val="007B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7C8F"/>
    <w:pPr>
      <w:ind w:left="720"/>
      <w:contextualSpacing/>
    </w:pPr>
  </w:style>
  <w:style w:type="paragraph" w:styleId="a7">
    <w:name w:val="header"/>
    <w:basedOn w:val="a"/>
    <w:link w:val="a8"/>
    <w:rsid w:val="004D76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D7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70C4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B6AA4"/>
    <w:pPr>
      <w:widowControl w:val="0"/>
      <w:suppressAutoHyphens/>
      <w:spacing w:after="0" w:line="240" w:lineRule="auto"/>
    </w:pPr>
    <w:rPr>
      <w:rFonts w:ascii="Tahoma" w:eastAsia="DejaVu Sans" w:hAnsi="Tahoma" w:cs="Tahoma"/>
      <w:kern w:val="1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AA4"/>
    <w:rPr>
      <w:rFonts w:ascii="Tahoma" w:eastAsia="DejaVu Sans" w:hAnsi="Tahoma" w:cs="Tahoma"/>
      <w:kern w:val="1"/>
      <w:sz w:val="16"/>
      <w:szCs w:val="16"/>
    </w:rPr>
  </w:style>
  <w:style w:type="paragraph" w:customStyle="1" w:styleId="ConsPlusNormal0">
    <w:name w:val="ConsPlusNormal"/>
    <w:rsid w:val="00A22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A22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608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277757F8808EA5E0BCB8E125495673B409FE32CDEC954F0508C45372AE164A185C821C9CFE5DE88B1D49AD55qFf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77757F8808EA5E0BCB8E125495673B409FE33C8ED954F0508C45372AE164A185C821C9CFE5DE88B1D49AD55qFfAM" TargetMode="External"/><Relationship Id="rId5" Type="http://schemas.openxmlformats.org/officeDocument/2006/relationships/hyperlink" Target="consultantplus://offline/ref=7B277757F8808EA5E0BCB8E125495673B40AF339CDE5954F0508C45372AE164A185C821C9CFE5DE88B1D49AD55qFf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Олег Захарченко</cp:lastModifiedBy>
  <cp:revision>30</cp:revision>
  <cp:lastPrinted>2018-10-08T13:05:00Z</cp:lastPrinted>
  <dcterms:created xsi:type="dcterms:W3CDTF">2016-11-17T05:58:00Z</dcterms:created>
  <dcterms:modified xsi:type="dcterms:W3CDTF">2020-12-21T11:22:00Z</dcterms:modified>
</cp:coreProperties>
</file>