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974"/>
        <w:gridCol w:w="1428"/>
        <w:gridCol w:w="1134"/>
        <w:gridCol w:w="992"/>
        <w:gridCol w:w="1134"/>
        <w:gridCol w:w="1134"/>
        <w:gridCol w:w="937"/>
        <w:gridCol w:w="55"/>
      </w:tblGrid>
      <w:tr w:rsidR="00354081"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p>
        </w:tc>
        <w:tc>
          <w:tcPr>
            <w:tcW w:w="2974" w:type="dxa"/>
            <w:noWrap/>
            <w:hideMark/>
          </w:tcPr>
          <w:p w:rsidR="003F4336" w:rsidRPr="003457CB" w:rsidRDefault="003F4336" w:rsidP="003457CB">
            <w:pPr>
              <w:spacing w:after="0" w:line="240" w:lineRule="auto"/>
              <w:rPr>
                <w:rFonts w:ascii="Times New Roman" w:hAnsi="Times New Roman" w:cs="Times New Roman"/>
              </w:rPr>
            </w:pPr>
          </w:p>
        </w:tc>
        <w:tc>
          <w:tcPr>
            <w:tcW w:w="1428" w:type="dxa"/>
            <w:noWrap/>
            <w:hideMark/>
          </w:tcPr>
          <w:p w:rsidR="003F4336" w:rsidRPr="003457CB" w:rsidRDefault="003F4336" w:rsidP="003457CB">
            <w:pPr>
              <w:spacing w:after="0" w:line="240" w:lineRule="auto"/>
              <w:rPr>
                <w:rFonts w:ascii="Times New Roman" w:hAnsi="Times New Roman" w:cs="Times New Roman"/>
              </w:rPr>
            </w:pPr>
          </w:p>
        </w:tc>
        <w:tc>
          <w:tcPr>
            <w:tcW w:w="1134" w:type="dxa"/>
            <w:noWrap/>
            <w:hideMark/>
          </w:tcPr>
          <w:p w:rsidR="003F4336" w:rsidRPr="003457CB" w:rsidRDefault="003F4336" w:rsidP="003457CB">
            <w:pPr>
              <w:spacing w:after="0" w:line="240" w:lineRule="auto"/>
              <w:rPr>
                <w:rFonts w:ascii="Times New Roman" w:hAnsi="Times New Roman" w:cs="Times New Roman"/>
              </w:rPr>
            </w:pPr>
          </w:p>
        </w:tc>
        <w:tc>
          <w:tcPr>
            <w:tcW w:w="992" w:type="dxa"/>
            <w:noWrap/>
            <w:hideMark/>
          </w:tcPr>
          <w:p w:rsidR="003F4336" w:rsidRPr="003457CB" w:rsidRDefault="003F4336" w:rsidP="003457CB">
            <w:pPr>
              <w:spacing w:after="0" w:line="240" w:lineRule="auto"/>
              <w:rPr>
                <w:rFonts w:ascii="Times New Roman" w:hAnsi="Times New Roman" w:cs="Times New Roman"/>
              </w:rPr>
            </w:pPr>
          </w:p>
        </w:tc>
        <w:tc>
          <w:tcPr>
            <w:tcW w:w="3260" w:type="dxa"/>
            <w:gridSpan w:val="4"/>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Таблица 6</w:t>
            </w:r>
          </w:p>
        </w:tc>
      </w:tr>
      <w:tr w:rsidR="00354081"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p>
        </w:tc>
        <w:tc>
          <w:tcPr>
            <w:tcW w:w="2974" w:type="dxa"/>
            <w:noWrap/>
            <w:hideMark/>
          </w:tcPr>
          <w:p w:rsidR="003F4336" w:rsidRPr="003457CB" w:rsidRDefault="003F4336" w:rsidP="003457CB">
            <w:pPr>
              <w:spacing w:after="0" w:line="240" w:lineRule="auto"/>
              <w:rPr>
                <w:rFonts w:ascii="Times New Roman" w:hAnsi="Times New Roman" w:cs="Times New Roman"/>
              </w:rPr>
            </w:pPr>
          </w:p>
        </w:tc>
        <w:tc>
          <w:tcPr>
            <w:tcW w:w="1428" w:type="dxa"/>
            <w:noWrap/>
            <w:hideMark/>
          </w:tcPr>
          <w:p w:rsidR="003F4336" w:rsidRPr="003457CB" w:rsidRDefault="003F4336" w:rsidP="003457CB">
            <w:pPr>
              <w:spacing w:after="0" w:line="240" w:lineRule="auto"/>
              <w:rPr>
                <w:rFonts w:ascii="Times New Roman" w:hAnsi="Times New Roman" w:cs="Times New Roman"/>
              </w:rPr>
            </w:pPr>
          </w:p>
        </w:tc>
        <w:tc>
          <w:tcPr>
            <w:tcW w:w="1134" w:type="dxa"/>
            <w:noWrap/>
            <w:hideMark/>
          </w:tcPr>
          <w:p w:rsidR="003F4336" w:rsidRPr="003457CB" w:rsidRDefault="003F4336" w:rsidP="003457CB">
            <w:pPr>
              <w:spacing w:after="0" w:line="240" w:lineRule="auto"/>
              <w:rPr>
                <w:rFonts w:ascii="Times New Roman" w:hAnsi="Times New Roman" w:cs="Times New Roman"/>
              </w:rPr>
            </w:pPr>
          </w:p>
        </w:tc>
        <w:tc>
          <w:tcPr>
            <w:tcW w:w="992" w:type="dxa"/>
            <w:noWrap/>
            <w:hideMark/>
          </w:tcPr>
          <w:p w:rsidR="003F4336" w:rsidRPr="003457CB" w:rsidRDefault="003F4336" w:rsidP="003457CB">
            <w:pPr>
              <w:spacing w:after="0" w:line="240" w:lineRule="auto"/>
              <w:rPr>
                <w:rFonts w:ascii="Times New Roman" w:hAnsi="Times New Roman" w:cs="Times New Roman"/>
              </w:rPr>
            </w:pPr>
          </w:p>
        </w:tc>
        <w:tc>
          <w:tcPr>
            <w:tcW w:w="3260" w:type="dxa"/>
            <w:gridSpan w:val="4"/>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Форма</w:t>
            </w:r>
          </w:p>
        </w:tc>
      </w:tr>
      <w:tr w:rsidR="003F4336" w:rsidRPr="003457CB" w:rsidTr="00354081">
        <w:trPr>
          <w:trHeight w:val="465"/>
        </w:trPr>
        <w:tc>
          <w:tcPr>
            <w:tcW w:w="10348" w:type="dxa"/>
            <w:gridSpan w:val="9"/>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Мониторинг реализации муниципальных программ в Новоалександровском городском округе Ставропольского края </w:t>
            </w:r>
          </w:p>
        </w:tc>
      </w:tr>
      <w:tr w:rsidR="00354081" w:rsidRPr="003457CB" w:rsidTr="00354081">
        <w:trPr>
          <w:trHeight w:val="143"/>
        </w:trPr>
        <w:tc>
          <w:tcPr>
            <w:tcW w:w="560" w:type="dxa"/>
            <w:noWrap/>
            <w:hideMark/>
          </w:tcPr>
          <w:p w:rsidR="003F4336" w:rsidRPr="003457CB" w:rsidRDefault="003F4336" w:rsidP="003457CB">
            <w:pPr>
              <w:spacing w:after="0" w:line="240" w:lineRule="auto"/>
              <w:rPr>
                <w:rFonts w:ascii="Times New Roman" w:hAnsi="Times New Roman" w:cs="Times New Roman"/>
                <w:b/>
                <w:bCs/>
              </w:rPr>
            </w:pPr>
          </w:p>
        </w:tc>
        <w:tc>
          <w:tcPr>
            <w:tcW w:w="2974" w:type="dxa"/>
            <w:noWrap/>
            <w:hideMark/>
          </w:tcPr>
          <w:p w:rsidR="003F4336" w:rsidRPr="003457CB" w:rsidRDefault="003F4336" w:rsidP="003457CB">
            <w:pPr>
              <w:spacing w:after="0" w:line="240" w:lineRule="auto"/>
              <w:rPr>
                <w:rFonts w:ascii="Times New Roman" w:hAnsi="Times New Roman" w:cs="Times New Roman"/>
              </w:rPr>
            </w:pPr>
          </w:p>
        </w:tc>
        <w:tc>
          <w:tcPr>
            <w:tcW w:w="3554" w:type="dxa"/>
            <w:gridSpan w:val="3"/>
            <w:noWrap/>
            <w:hideMark/>
          </w:tcPr>
          <w:p w:rsidR="003F4336" w:rsidRPr="003457CB" w:rsidRDefault="003F4336" w:rsidP="003457CB">
            <w:pPr>
              <w:spacing w:after="0" w:line="240" w:lineRule="auto"/>
              <w:rPr>
                <w:rFonts w:ascii="Times New Roman" w:hAnsi="Times New Roman" w:cs="Times New Roman"/>
                <w:b/>
                <w:bCs/>
              </w:rPr>
            </w:pPr>
            <w:proofErr w:type="gramStart"/>
            <w:r w:rsidRPr="003457CB">
              <w:rPr>
                <w:rFonts w:ascii="Times New Roman" w:hAnsi="Times New Roman" w:cs="Times New Roman"/>
                <w:b/>
                <w:bCs/>
              </w:rPr>
              <w:t>за</w:t>
            </w:r>
            <w:proofErr w:type="gramEnd"/>
            <w:r w:rsidRPr="003457CB">
              <w:rPr>
                <w:rFonts w:ascii="Times New Roman" w:hAnsi="Times New Roman" w:cs="Times New Roman"/>
                <w:b/>
                <w:bCs/>
              </w:rPr>
              <w:t xml:space="preserve"> 1 полугодие 2022 года</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p>
        </w:tc>
        <w:tc>
          <w:tcPr>
            <w:tcW w:w="1134" w:type="dxa"/>
            <w:noWrap/>
            <w:hideMark/>
          </w:tcPr>
          <w:p w:rsidR="003F4336" w:rsidRPr="003457CB" w:rsidRDefault="003F4336" w:rsidP="003457CB">
            <w:pPr>
              <w:spacing w:after="0" w:line="240" w:lineRule="auto"/>
              <w:rPr>
                <w:rFonts w:ascii="Times New Roman" w:hAnsi="Times New Roman" w:cs="Times New Roman"/>
              </w:rPr>
            </w:pPr>
          </w:p>
        </w:tc>
        <w:tc>
          <w:tcPr>
            <w:tcW w:w="992" w:type="dxa"/>
            <w:gridSpan w:val="2"/>
            <w:noWrap/>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gridSpan w:val="2"/>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F4336" w:rsidRPr="003457CB" w:rsidTr="00354081">
        <w:trPr>
          <w:trHeight w:val="420"/>
        </w:trPr>
        <w:tc>
          <w:tcPr>
            <w:tcW w:w="560" w:type="dxa"/>
            <w:vMerge w:val="restart"/>
            <w:noWrap/>
            <w:hideMark/>
          </w:tcPr>
          <w:p w:rsidR="003F4336" w:rsidRPr="00354081" w:rsidRDefault="003F4336" w:rsidP="003457CB">
            <w:pPr>
              <w:spacing w:after="0" w:line="240" w:lineRule="auto"/>
              <w:rPr>
                <w:rFonts w:ascii="Times New Roman" w:hAnsi="Times New Roman" w:cs="Times New Roman"/>
                <w:sz w:val="20"/>
                <w:szCs w:val="20"/>
              </w:rPr>
            </w:pPr>
            <w:r w:rsidRPr="00354081">
              <w:rPr>
                <w:rFonts w:ascii="Times New Roman" w:hAnsi="Times New Roman" w:cs="Times New Roman"/>
                <w:sz w:val="20"/>
                <w:szCs w:val="20"/>
              </w:rPr>
              <w:t>№ п/п</w:t>
            </w:r>
          </w:p>
        </w:tc>
        <w:tc>
          <w:tcPr>
            <w:tcW w:w="2974" w:type="dxa"/>
            <w:vMerge w:val="restart"/>
            <w:hideMark/>
          </w:tcPr>
          <w:p w:rsidR="003F4336" w:rsidRPr="00354081" w:rsidRDefault="003F4336" w:rsidP="003457CB">
            <w:pPr>
              <w:spacing w:after="0" w:line="240" w:lineRule="auto"/>
              <w:rPr>
                <w:rFonts w:ascii="Times New Roman" w:hAnsi="Times New Roman" w:cs="Times New Roman"/>
                <w:sz w:val="20"/>
                <w:szCs w:val="20"/>
              </w:rPr>
            </w:pPr>
            <w:r w:rsidRPr="00354081">
              <w:rPr>
                <w:rFonts w:ascii="Times New Roman" w:hAnsi="Times New Roman" w:cs="Times New Roman"/>
                <w:sz w:val="20"/>
                <w:szCs w:val="20"/>
              </w:rPr>
              <w:t>Наименование основного мероприятия Программы, мероприятия, контрольного события мероприятия Программы</w:t>
            </w:r>
          </w:p>
        </w:tc>
        <w:tc>
          <w:tcPr>
            <w:tcW w:w="1428" w:type="dxa"/>
            <w:vMerge w:val="restart"/>
            <w:hideMark/>
          </w:tcPr>
          <w:p w:rsidR="003F4336" w:rsidRPr="00354081" w:rsidRDefault="003F4336" w:rsidP="00354081">
            <w:pPr>
              <w:spacing w:after="0" w:line="240" w:lineRule="auto"/>
              <w:rPr>
                <w:rFonts w:ascii="Times New Roman" w:hAnsi="Times New Roman" w:cs="Times New Roman"/>
                <w:sz w:val="20"/>
                <w:szCs w:val="20"/>
              </w:rPr>
            </w:pPr>
            <w:r w:rsidRPr="00354081">
              <w:rPr>
                <w:rFonts w:ascii="Times New Roman" w:hAnsi="Times New Roman" w:cs="Times New Roman"/>
                <w:sz w:val="20"/>
                <w:szCs w:val="20"/>
              </w:rPr>
              <w:t>План наступления контрольного события / факт наступления контрольного события</w:t>
            </w:r>
          </w:p>
        </w:tc>
        <w:tc>
          <w:tcPr>
            <w:tcW w:w="5386" w:type="dxa"/>
            <w:gridSpan w:val="6"/>
            <w:hideMark/>
          </w:tcPr>
          <w:p w:rsidR="003F4336" w:rsidRPr="00354081" w:rsidRDefault="003F4336" w:rsidP="003457CB">
            <w:pPr>
              <w:spacing w:after="0" w:line="240" w:lineRule="auto"/>
              <w:rPr>
                <w:rFonts w:ascii="Times New Roman" w:hAnsi="Times New Roman" w:cs="Times New Roman"/>
                <w:sz w:val="20"/>
                <w:szCs w:val="20"/>
              </w:rPr>
            </w:pPr>
            <w:r w:rsidRPr="00354081">
              <w:rPr>
                <w:rFonts w:ascii="Times New Roman" w:hAnsi="Times New Roman" w:cs="Times New Roman"/>
                <w:sz w:val="20"/>
                <w:szCs w:val="20"/>
              </w:rPr>
              <w:t>Исполнение за счет всех источников финансового обеспечения Программы (</w:t>
            </w:r>
            <w:proofErr w:type="spellStart"/>
            <w:r w:rsidRPr="00354081">
              <w:rPr>
                <w:rFonts w:ascii="Times New Roman" w:hAnsi="Times New Roman" w:cs="Times New Roman"/>
                <w:sz w:val="20"/>
                <w:szCs w:val="20"/>
              </w:rPr>
              <w:t>тыс.руб</w:t>
            </w:r>
            <w:proofErr w:type="spellEnd"/>
            <w:r w:rsidRPr="00354081">
              <w:rPr>
                <w:rFonts w:ascii="Times New Roman" w:hAnsi="Times New Roman" w:cs="Times New Roman"/>
                <w:sz w:val="20"/>
                <w:szCs w:val="20"/>
              </w:rPr>
              <w:t>.)</w:t>
            </w:r>
          </w:p>
        </w:tc>
      </w:tr>
      <w:tr w:rsidR="003F4336" w:rsidRPr="003457CB" w:rsidTr="00354081">
        <w:trPr>
          <w:trHeight w:val="330"/>
        </w:trPr>
        <w:tc>
          <w:tcPr>
            <w:tcW w:w="560" w:type="dxa"/>
            <w:vMerge/>
            <w:hideMark/>
          </w:tcPr>
          <w:p w:rsidR="003F4336" w:rsidRPr="00354081" w:rsidRDefault="003F4336" w:rsidP="003457CB">
            <w:pPr>
              <w:spacing w:after="0" w:line="240" w:lineRule="auto"/>
              <w:rPr>
                <w:rFonts w:ascii="Times New Roman" w:hAnsi="Times New Roman" w:cs="Times New Roman"/>
                <w:sz w:val="20"/>
                <w:szCs w:val="20"/>
              </w:rPr>
            </w:pPr>
          </w:p>
        </w:tc>
        <w:tc>
          <w:tcPr>
            <w:tcW w:w="2974" w:type="dxa"/>
            <w:vMerge/>
            <w:hideMark/>
          </w:tcPr>
          <w:p w:rsidR="003F4336" w:rsidRPr="00354081" w:rsidRDefault="003F4336" w:rsidP="003457CB">
            <w:pPr>
              <w:spacing w:after="0" w:line="240" w:lineRule="auto"/>
              <w:rPr>
                <w:rFonts w:ascii="Times New Roman" w:hAnsi="Times New Roman" w:cs="Times New Roman"/>
                <w:sz w:val="20"/>
                <w:szCs w:val="20"/>
              </w:rPr>
            </w:pPr>
          </w:p>
        </w:tc>
        <w:tc>
          <w:tcPr>
            <w:tcW w:w="1428" w:type="dxa"/>
            <w:vMerge/>
            <w:hideMark/>
          </w:tcPr>
          <w:p w:rsidR="003F4336" w:rsidRPr="00354081" w:rsidRDefault="003F4336" w:rsidP="003457CB">
            <w:pPr>
              <w:spacing w:after="0" w:line="240" w:lineRule="auto"/>
              <w:rPr>
                <w:rFonts w:ascii="Times New Roman" w:hAnsi="Times New Roman" w:cs="Times New Roman"/>
                <w:sz w:val="20"/>
                <w:szCs w:val="20"/>
              </w:rPr>
            </w:pPr>
          </w:p>
        </w:tc>
        <w:tc>
          <w:tcPr>
            <w:tcW w:w="1134" w:type="dxa"/>
            <w:vMerge w:val="restart"/>
            <w:hideMark/>
          </w:tcPr>
          <w:p w:rsidR="003F4336" w:rsidRPr="00354081" w:rsidRDefault="003F4336" w:rsidP="003457CB">
            <w:pPr>
              <w:spacing w:after="0" w:line="240" w:lineRule="auto"/>
              <w:rPr>
                <w:rFonts w:ascii="Times New Roman" w:hAnsi="Times New Roman" w:cs="Times New Roman"/>
                <w:sz w:val="20"/>
                <w:szCs w:val="20"/>
              </w:rPr>
            </w:pPr>
            <w:r w:rsidRPr="00354081">
              <w:rPr>
                <w:rFonts w:ascii="Times New Roman" w:hAnsi="Times New Roman" w:cs="Times New Roman"/>
                <w:sz w:val="20"/>
                <w:szCs w:val="20"/>
              </w:rPr>
              <w:t>ВСЕГО</w:t>
            </w:r>
          </w:p>
        </w:tc>
        <w:tc>
          <w:tcPr>
            <w:tcW w:w="4252" w:type="dxa"/>
            <w:gridSpan w:val="5"/>
            <w:hideMark/>
          </w:tcPr>
          <w:p w:rsidR="003F4336" w:rsidRPr="00354081" w:rsidRDefault="003F4336" w:rsidP="003457CB">
            <w:pPr>
              <w:spacing w:after="0" w:line="240" w:lineRule="auto"/>
              <w:rPr>
                <w:rFonts w:ascii="Times New Roman" w:hAnsi="Times New Roman" w:cs="Times New Roman"/>
                <w:sz w:val="20"/>
                <w:szCs w:val="20"/>
              </w:rPr>
            </w:pPr>
            <w:proofErr w:type="gramStart"/>
            <w:r w:rsidRPr="00354081">
              <w:rPr>
                <w:rFonts w:ascii="Times New Roman" w:hAnsi="Times New Roman" w:cs="Times New Roman"/>
                <w:sz w:val="20"/>
                <w:szCs w:val="20"/>
              </w:rPr>
              <w:t>в</w:t>
            </w:r>
            <w:proofErr w:type="gramEnd"/>
            <w:r w:rsidRPr="00354081">
              <w:rPr>
                <w:rFonts w:ascii="Times New Roman" w:hAnsi="Times New Roman" w:cs="Times New Roman"/>
                <w:sz w:val="20"/>
                <w:szCs w:val="20"/>
              </w:rPr>
              <w:t xml:space="preserve"> том числе:</w:t>
            </w:r>
          </w:p>
        </w:tc>
      </w:tr>
      <w:tr w:rsidR="00354081" w:rsidRPr="003457CB" w:rsidTr="00354081">
        <w:trPr>
          <w:trHeight w:val="1110"/>
        </w:trPr>
        <w:tc>
          <w:tcPr>
            <w:tcW w:w="560" w:type="dxa"/>
            <w:vMerge/>
            <w:hideMark/>
          </w:tcPr>
          <w:p w:rsidR="003F4336" w:rsidRPr="00354081" w:rsidRDefault="003F4336" w:rsidP="003457CB">
            <w:pPr>
              <w:spacing w:after="0" w:line="240" w:lineRule="auto"/>
              <w:rPr>
                <w:rFonts w:ascii="Times New Roman" w:hAnsi="Times New Roman" w:cs="Times New Roman"/>
                <w:sz w:val="20"/>
                <w:szCs w:val="20"/>
              </w:rPr>
            </w:pPr>
          </w:p>
        </w:tc>
        <w:tc>
          <w:tcPr>
            <w:tcW w:w="2974" w:type="dxa"/>
            <w:vMerge/>
            <w:hideMark/>
          </w:tcPr>
          <w:p w:rsidR="003F4336" w:rsidRPr="00354081" w:rsidRDefault="003F4336" w:rsidP="003457CB">
            <w:pPr>
              <w:spacing w:after="0" w:line="240" w:lineRule="auto"/>
              <w:rPr>
                <w:rFonts w:ascii="Times New Roman" w:hAnsi="Times New Roman" w:cs="Times New Roman"/>
                <w:sz w:val="20"/>
                <w:szCs w:val="20"/>
              </w:rPr>
            </w:pPr>
          </w:p>
        </w:tc>
        <w:tc>
          <w:tcPr>
            <w:tcW w:w="1428" w:type="dxa"/>
            <w:vMerge/>
            <w:hideMark/>
          </w:tcPr>
          <w:p w:rsidR="003F4336" w:rsidRPr="00354081" w:rsidRDefault="003F4336" w:rsidP="003457CB">
            <w:pPr>
              <w:spacing w:after="0" w:line="240" w:lineRule="auto"/>
              <w:rPr>
                <w:rFonts w:ascii="Times New Roman" w:hAnsi="Times New Roman" w:cs="Times New Roman"/>
                <w:sz w:val="20"/>
                <w:szCs w:val="20"/>
              </w:rPr>
            </w:pPr>
          </w:p>
        </w:tc>
        <w:tc>
          <w:tcPr>
            <w:tcW w:w="1134" w:type="dxa"/>
            <w:vMerge/>
            <w:hideMark/>
          </w:tcPr>
          <w:p w:rsidR="003F4336" w:rsidRPr="00354081" w:rsidRDefault="003F4336" w:rsidP="003457CB">
            <w:pPr>
              <w:spacing w:after="0" w:line="240" w:lineRule="auto"/>
              <w:rPr>
                <w:rFonts w:ascii="Times New Roman" w:hAnsi="Times New Roman" w:cs="Times New Roman"/>
                <w:sz w:val="20"/>
                <w:szCs w:val="20"/>
              </w:rPr>
            </w:pPr>
          </w:p>
        </w:tc>
        <w:tc>
          <w:tcPr>
            <w:tcW w:w="992" w:type="dxa"/>
            <w:hideMark/>
          </w:tcPr>
          <w:p w:rsidR="003F4336" w:rsidRPr="00354081" w:rsidRDefault="003F4336" w:rsidP="003457CB">
            <w:pPr>
              <w:spacing w:after="0" w:line="240" w:lineRule="auto"/>
              <w:rPr>
                <w:rFonts w:ascii="Times New Roman" w:hAnsi="Times New Roman" w:cs="Times New Roman"/>
                <w:sz w:val="20"/>
                <w:szCs w:val="20"/>
              </w:rPr>
            </w:pPr>
            <w:proofErr w:type="gramStart"/>
            <w:r w:rsidRPr="00354081">
              <w:rPr>
                <w:rFonts w:ascii="Times New Roman" w:hAnsi="Times New Roman" w:cs="Times New Roman"/>
                <w:sz w:val="20"/>
                <w:szCs w:val="20"/>
              </w:rPr>
              <w:t>средства</w:t>
            </w:r>
            <w:proofErr w:type="gramEnd"/>
            <w:r w:rsidRPr="00354081">
              <w:rPr>
                <w:rFonts w:ascii="Times New Roman" w:hAnsi="Times New Roman" w:cs="Times New Roman"/>
                <w:sz w:val="20"/>
                <w:szCs w:val="20"/>
              </w:rPr>
              <w:t xml:space="preserve"> федерального бюджета</w:t>
            </w:r>
          </w:p>
        </w:tc>
        <w:tc>
          <w:tcPr>
            <w:tcW w:w="1134" w:type="dxa"/>
            <w:hideMark/>
          </w:tcPr>
          <w:p w:rsidR="003F4336" w:rsidRPr="00354081" w:rsidRDefault="003F4336" w:rsidP="003457CB">
            <w:pPr>
              <w:spacing w:after="0" w:line="240" w:lineRule="auto"/>
              <w:rPr>
                <w:rFonts w:ascii="Times New Roman" w:hAnsi="Times New Roman" w:cs="Times New Roman"/>
                <w:sz w:val="20"/>
                <w:szCs w:val="20"/>
              </w:rPr>
            </w:pPr>
            <w:proofErr w:type="gramStart"/>
            <w:r w:rsidRPr="00354081">
              <w:rPr>
                <w:rFonts w:ascii="Times New Roman" w:hAnsi="Times New Roman" w:cs="Times New Roman"/>
                <w:sz w:val="20"/>
                <w:szCs w:val="20"/>
              </w:rPr>
              <w:t>средства</w:t>
            </w:r>
            <w:proofErr w:type="gramEnd"/>
            <w:r w:rsidRPr="00354081">
              <w:rPr>
                <w:rFonts w:ascii="Times New Roman" w:hAnsi="Times New Roman" w:cs="Times New Roman"/>
                <w:sz w:val="20"/>
                <w:szCs w:val="20"/>
              </w:rPr>
              <w:t xml:space="preserve"> краевого бюджета</w:t>
            </w:r>
          </w:p>
        </w:tc>
        <w:tc>
          <w:tcPr>
            <w:tcW w:w="1134" w:type="dxa"/>
            <w:hideMark/>
          </w:tcPr>
          <w:p w:rsidR="003F4336" w:rsidRPr="00354081" w:rsidRDefault="003F4336" w:rsidP="003457CB">
            <w:pPr>
              <w:spacing w:after="0" w:line="240" w:lineRule="auto"/>
              <w:rPr>
                <w:rFonts w:ascii="Times New Roman" w:hAnsi="Times New Roman" w:cs="Times New Roman"/>
                <w:sz w:val="20"/>
                <w:szCs w:val="20"/>
              </w:rPr>
            </w:pPr>
            <w:proofErr w:type="gramStart"/>
            <w:r w:rsidRPr="00354081">
              <w:rPr>
                <w:rFonts w:ascii="Times New Roman" w:hAnsi="Times New Roman" w:cs="Times New Roman"/>
                <w:sz w:val="20"/>
                <w:szCs w:val="20"/>
              </w:rPr>
              <w:t>средства</w:t>
            </w:r>
            <w:proofErr w:type="gramEnd"/>
            <w:r w:rsidRPr="00354081">
              <w:rPr>
                <w:rFonts w:ascii="Times New Roman" w:hAnsi="Times New Roman" w:cs="Times New Roman"/>
                <w:sz w:val="20"/>
                <w:szCs w:val="20"/>
              </w:rPr>
              <w:t xml:space="preserve"> местного бюджета</w:t>
            </w:r>
          </w:p>
        </w:tc>
        <w:tc>
          <w:tcPr>
            <w:tcW w:w="992" w:type="dxa"/>
            <w:gridSpan w:val="2"/>
            <w:hideMark/>
          </w:tcPr>
          <w:p w:rsidR="003F4336" w:rsidRPr="00354081" w:rsidRDefault="003F4336" w:rsidP="003457CB">
            <w:pPr>
              <w:spacing w:after="0" w:line="240" w:lineRule="auto"/>
              <w:rPr>
                <w:rFonts w:ascii="Times New Roman" w:hAnsi="Times New Roman" w:cs="Times New Roman"/>
                <w:sz w:val="20"/>
                <w:szCs w:val="20"/>
              </w:rPr>
            </w:pPr>
            <w:proofErr w:type="gramStart"/>
            <w:r w:rsidRPr="00354081">
              <w:rPr>
                <w:rFonts w:ascii="Times New Roman" w:hAnsi="Times New Roman" w:cs="Times New Roman"/>
                <w:sz w:val="20"/>
                <w:szCs w:val="20"/>
              </w:rPr>
              <w:t>средства</w:t>
            </w:r>
            <w:proofErr w:type="gramEnd"/>
            <w:r w:rsidRPr="00354081">
              <w:rPr>
                <w:rFonts w:ascii="Times New Roman" w:hAnsi="Times New Roman" w:cs="Times New Roman"/>
                <w:sz w:val="20"/>
                <w:szCs w:val="20"/>
              </w:rPr>
              <w:t xml:space="preserve"> участников Программы</w:t>
            </w:r>
          </w:p>
        </w:tc>
      </w:tr>
      <w:tr w:rsidR="00354081" w:rsidRPr="003457CB" w:rsidTr="00354081">
        <w:trPr>
          <w:trHeight w:val="48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w:t>
            </w:r>
          </w:p>
        </w:tc>
        <w:tc>
          <w:tcPr>
            <w:tcW w:w="992" w:type="dxa"/>
            <w:gridSpan w:val="2"/>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8</w:t>
            </w:r>
          </w:p>
        </w:tc>
      </w:tr>
      <w:tr w:rsidR="003F4336" w:rsidRPr="003457CB" w:rsidTr="00354081">
        <w:trPr>
          <w:trHeight w:val="425"/>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Программа: "Управление финансами </w:t>
            </w:r>
            <w:proofErr w:type="spellStart"/>
            <w:r w:rsidRPr="003457CB">
              <w:rPr>
                <w:rFonts w:ascii="Times New Roman" w:hAnsi="Times New Roman" w:cs="Times New Roman"/>
                <w:b/>
                <w:bCs/>
              </w:rPr>
              <w:t>Новоалександровского</w:t>
            </w:r>
            <w:proofErr w:type="spellEnd"/>
            <w:r w:rsidRPr="003457CB">
              <w:rPr>
                <w:rFonts w:ascii="Times New Roman" w:hAnsi="Times New Roman" w:cs="Times New Roman"/>
                <w:b/>
                <w:bCs/>
              </w:rPr>
              <w:t xml:space="preserve"> городского округа Ставропольского края"</w:t>
            </w:r>
          </w:p>
        </w:tc>
      </w:tr>
      <w:tr w:rsidR="003F4336" w:rsidRPr="003457CB" w:rsidTr="00354081">
        <w:trPr>
          <w:trHeight w:val="53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1 "Повышение сбалансированности и устойчивости бюджетной системы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trHeight w:val="103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"Достижение устойчивой положительной динамики поступления налоговых и неналоговых доходов в бюджет городского округа"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01.11.2022г.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gridSpan w:val="2"/>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00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1.  Финансовым управлением ежемесячно проводится анализ поступлений налоговых и неналоговых доходов от крупнейших налогоплательщиков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составляется прогноз общего объема </w:t>
            </w:r>
            <w:proofErr w:type="gramStart"/>
            <w:r w:rsidRPr="003457CB">
              <w:rPr>
                <w:rFonts w:ascii="Times New Roman" w:hAnsi="Times New Roman" w:cs="Times New Roman"/>
              </w:rPr>
              <w:t>налоговых  и</w:t>
            </w:r>
            <w:proofErr w:type="gramEnd"/>
            <w:r w:rsidRPr="003457CB">
              <w:rPr>
                <w:rFonts w:ascii="Times New Roman" w:hAnsi="Times New Roman" w:cs="Times New Roman"/>
              </w:rPr>
              <w:t xml:space="preserve"> неналоговых доходов на перспективу</w:t>
            </w:r>
          </w:p>
        </w:tc>
      </w:tr>
      <w:tr w:rsidR="00354081" w:rsidRPr="003457CB" w:rsidTr="00354081">
        <w:trPr>
          <w:gridAfter w:val="1"/>
          <w:wAfter w:w="55" w:type="dxa"/>
          <w:trHeight w:val="98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"Координация стратегического и бюджетного планирования, создание инструментов долгосрочного бюджетного планирования"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01.05.2022,  01.11.2022,   15.11.2022г.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7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 основного мероприятия 1.2  Мероприятие не требует финансового обеспечения</w:t>
            </w:r>
          </w:p>
        </w:tc>
      </w:tr>
      <w:tr w:rsidR="00354081" w:rsidRPr="003457CB" w:rsidTr="00354081">
        <w:trPr>
          <w:gridAfter w:val="1"/>
          <w:wAfter w:w="55" w:type="dxa"/>
          <w:trHeight w:val="8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 "Организация планирования и исполнения бюджета городского округа"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40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3 основного мероприятия 1.  Мероприятие не требует финансового обеспечения</w:t>
            </w:r>
          </w:p>
        </w:tc>
      </w:tr>
      <w:tr w:rsidR="00354081" w:rsidRPr="003457CB" w:rsidTr="00354081">
        <w:trPr>
          <w:gridAfter w:val="1"/>
          <w:wAfter w:w="55" w:type="dxa"/>
          <w:trHeight w:val="113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4 "Осуществление финансового контроля за операциями с бюджетными средствами получателей средств бюджета городского округа"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01.05.2022г.</w:t>
            </w:r>
            <w:r w:rsidRPr="003457CB">
              <w:rPr>
                <w:rFonts w:ascii="Times New Roman" w:hAnsi="Times New Roman" w:cs="Times New Roman"/>
              </w:rPr>
              <w:br/>
              <w:t>01.08.2022г.</w:t>
            </w:r>
            <w:r w:rsidRPr="003457CB">
              <w:rPr>
                <w:rFonts w:ascii="Times New Roman" w:hAnsi="Times New Roman" w:cs="Times New Roman"/>
              </w:rPr>
              <w:br/>
              <w:t>01.11.2022г.</w:t>
            </w:r>
            <w:r w:rsidRPr="003457CB">
              <w:rPr>
                <w:rFonts w:ascii="Times New Roman" w:hAnsi="Times New Roman" w:cs="Times New Roman"/>
              </w:rPr>
              <w:br/>
              <w:t>31.12.2022г.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46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4 основного мероприятия 1.  Мероприятие не требует финансового обеспечения</w:t>
            </w:r>
          </w:p>
        </w:tc>
      </w:tr>
      <w:tr w:rsidR="00354081" w:rsidRPr="003457CB" w:rsidTr="00354081">
        <w:trPr>
          <w:gridAfter w:val="1"/>
          <w:wAfter w:w="55" w:type="dxa"/>
          <w:trHeight w:val="135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1.5.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5 "Мотивация субъектов бюджетного планирования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к повышению качества финансового менеджмента"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01.05.2022г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5 основного мероприятия 1. Мониторинг качества финансового менеджмента осуществляется финансовым управлением в апреле 2022 г. Результаты  рассмотрены на заседании межведомственной комиссии после  01.05.2022г.  Мероприятие не требует финансового обеспечения</w:t>
            </w:r>
          </w:p>
        </w:tc>
      </w:tr>
      <w:tr w:rsidR="00354081" w:rsidRPr="003457CB" w:rsidTr="00354081">
        <w:trPr>
          <w:gridAfter w:val="1"/>
          <w:wAfter w:w="55" w:type="dxa"/>
          <w:trHeight w:val="111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6 "Охват централизованным учетом всех муниципальных учреждений и органов местного самоуправления городского округа"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11 860,62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11 860,62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131"/>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6 основного мероприятия 1. Кассовое исполнение составило 42,5 % от запланированных расходов. Заключены соглашения с государственными казенными, бюджетными и автономными учреждениями Ставропольского края о передаче функций, связанных с ведением бюджетного (бухгалтерского) учета и составлением бюджетной (бухгалтерской) отчетности, государственному казенному учреждению Ставропольского края "Межведомственный центр бухгалтерского обслуживания"</w:t>
            </w:r>
          </w:p>
        </w:tc>
      </w:tr>
      <w:tr w:rsidR="003F4336" w:rsidRPr="003457CB" w:rsidTr="00354081">
        <w:trPr>
          <w:trHeight w:val="55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3 "Обеспечение реализации муниципальной программы «Управление финансами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w:t>
            </w:r>
            <w:proofErr w:type="spellStart"/>
            <w:r w:rsidRPr="003457CB">
              <w:rPr>
                <w:rFonts w:ascii="Times New Roman" w:hAnsi="Times New Roman" w:cs="Times New Roman"/>
              </w:rPr>
              <w:t>общепрограммные</w:t>
            </w:r>
            <w:proofErr w:type="spellEnd"/>
            <w:r w:rsidRPr="003457CB">
              <w:rPr>
                <w:rFonts w:ascii="Times New Roman" w:hAnsi="Times New Roman" w:cs="Times New Roman"/>
              </w:rPr>
              <w:t xml:space="preserve"> мероприятия»</w:t>
            </w:r>
          </w:p>
        </w:tc>
      </w:tr>
      <w:tr w:rsidR="00354081" w:rsidRPr="003457CB" w:rsidTr="00354081">
        <w:trPr>
          <w:gridAfter w:val="1"/>
          <w:wAfter w:w="55" w:type="dxa"/>
          <w:trHeight w:val="9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"Обеспечение деятельности финансового управления по реализации Программы"</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7 653,12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7 653,12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2. Финансовое управление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осуществляет исполнение и контроль за исполнением бюджета городского округа, обеспечивает надлежащее исполнение бюджетного процесса. Кассовое исполнение мероприятия составило 45,5 %</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1</w:t>
            </w:r>
          </w:p>
        </w:tc>
        <w:tc>
          <w:tcPr>
            <w:tcW w:w="1428" w:type="dxa"/>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19 513,74</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19 513,74</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F4336" w:rsidRPr="003457CB" w:rsidTr="00354081">
        <w:trPr>
          <w:trHeight w:val="28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F4336" w:rsidRPr="003457CB" w:rsidTr="00354081">
        <w:trPr>
          <w:trHeight w:val="64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2</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Программа: "Развитие малого и среднего предпринимательства, потребительского рынка и инвестиционной деятельности на территории </w:t>
            </w:r>
            <w:proofErr w:type="spellStart"/>
            <w:r w:rsidRPr="003457CB">
              <w:rPr>
                <w:rFonts w:ascii="Times New Roman" w:hAnsi="Times New Roman" w:cs="Times New Roman"/>
                <w:b/>
                <w:bCs/>
              </w:rPr>
              <w:t>Новоалександровского</w:t>
            </w:r>
            <w:proofErr w:type="spellEnd"/>
            <w:r w:rsidRPr="003457CB">
              <w:rPr>
                <w:rFonts w:ascii="Times New Roman" w:hAnsi="Times New Roman" w:cs="Times New Roman"/>
                <w:b/>
                <w:bCs/>
              </w:rPr>
              <w:t xml:space="preserve"> городского округа Ставропольского края"</w:t>
            </w:r>
          </w:p>
        </w:tc>
      </w:tr>
      <w:tr w:rsidR="003F4336" w:rsidRPr="003457CB" w:rsidTr="00354081">
        <w:trPr>
          <w:trHeight w:val="6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1 Поддержка субъектов малого и среднего предпринимательства в Новоалександровском городском округе Ставропольского края</w:t>
            </w:r>
          </w:p>
        </w:tc>
      </w:tr>
      <w:tr w:rsidR="00354081" w:rsidRPr="003457CB" w:rsidTr="00354081">
        <w:trPr>
          <w:gridAfter w:val="1"/>
          <w:wAfter w:w="55" w:type="dxa"/>
          <w:trHeight w:val="77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1.1.  Предоставление субсидии на поддержку субъектов малого и </w:t>
            </w:r>
            <w:proofErr w:type="gramStart"/>
            <w:r w:rsidRPr="003457CB">
              <w:rPr>
                <w:rFonts w:ascii="Times New Roman" w:hAnsi="Times New Roman" w:cs="Times New Roman"/>
              </w:rPr>
              <w:t>среднего  предпринимательства</w:t>
            </w:r>
            <w:proofErr w:type="gramEnd"/>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 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5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1.1  основного мероприятия 1, причины невыполнения,  низкого кассового исполнения и их влияние на ход реализации  Программы. Выполнение мероприятия запланировано в течение 2022 года. Контрольное событие наступает 31.12.2021 г.</w:t>
            </w:r>
          </w:p>
        </w:tc>
      </w:tr>
      <w:tr w:rsidR="00354081" w:rsidRPr="003457CB" w:rsidTr="00354081">
        <w:trPr>
          <w:gridAfter w:val="1"/>
          <w:wAfter w:w="55" w:type="dxa"/>
          <w:trHeight w:val="55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1.2.  Празднование «Дня Российского предпринимательства»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41,23</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41,23</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56"/>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1.2 основного мероприятия 1, причины невыполнения,  низкого кассового исполнения и их влияние на ход реализации  Программы. В мае 2022 года были проведены праздничные мероприятия в связи с Днем Российского предпринимательства. Кассовое исполнение составило 82,5 %.</w:t>
            </w:r>
          </w:p>
        </w:tc>
      </w:tr>
      <w:tr w:rsidR="003F4336" w:rsidRPr="003457CB" w:rsidTr="00354081">
        <w:trPr>
          <w:trHeight w:val="54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2 Основное мероприятие «Развитие сферы потребительского рынка и повышение доступности товаров и услуг для населения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gridAfter w:val="1"/>
          <w:wAfter w:w="55" w:type="dxa"/>
          <w:trHeight w:val="101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2.1. Обеспеченность </w:t>
            </w:r>
            <w:proofErr w:type="gramStart"/>
            <w:r w:rsidRPr="003457CB">
              <w:rPr>
                <w:rFonts w:ascii="Times New Roman" w:hAnsi="Times New Roman" w:cs="Times New Roman"/>
              </w:rPr>
              <w:t xml:space="preserve">населения  </w:t>
            </w:r>
            <w:proofErr w:type="spellStart"/>
            <w:r w:rsidRPr="003457CB">
              <w:rPr>
                <w:rFonts w:ascii="Times New Roman" w:hAnsi="Times New Roman" w:cs="Times New Roman"/>
              </w:rPr>
              <w:t>Новоалександровского</w:t>
            </w:r>
            <w:proofErr w:type="spellEnd"/>
            <w:proofErr w:type="gramEnd"/>
            <w:r w:rsidRPr="003457CB">
              <w:rPr>
                <w:rFonts w:ascii="Times New Roman" w:hAnsi="Times New Roman" w:cs="Times New Roman"/>
              </w:rPr>
              <w:t xml:space="preserve"> городского округа Ставропольского края торговыми площадями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62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2.2.Оплата услуг оценщика по оценки мест для размещения нестационарных торговых объектов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27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2.3.Проведение ярмарок с участием местных товаропроизводителей в рамках акции «Покупай Ставропольское!»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90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2.1. и 2.2. основного мероприятия 2, причины невыполнения,  низкого кассового исполнения и их влияние на ход реализации Программы. Мероприятия 2.1</w:t>
            </w:r>
            <w:proofErr w:type="gramStart"/>
            <w:r w:rsidRPr="003457CB">
              <w:rPr>
                <w:rFonts w:ascii="Times New Roman" w:hAnsi="Times New Roman" w:cs="Times New Roman"/>
              </w:rPr>
              <w:t>. и</w:t>
            </w:r>
            <w:proofErr w:type="gramEnd"/>
            <w:r w:rsidRPr="003457CB">
              <w:rPr>
                <w:rFonts w:ascii="Times New Roman" w:hAnsi="Times New Roman" w:cs="Times New Roman"/>
              </w:rPr>
              <w:t xml:space="preserve"> 2.3. не </w:t>
            </w:r>
            <w:proofErr w:type="spellStart"/>
            <w:r w:rsidRPr="003457CB">
              <w:rPr>
                <w:rFonts w:ascii="Times New Roman" w:hAnsi="Times New Roman" w:cs="Times New Roman"/>
              </w:rPr>
              <w:t>трубуют</w:t>
            </w:r>
            <w:proofErr w:type="spellEnd"/>
            <w:r w:rsidRPr="003457CB">
              <w:rPr>
                <w:rFonts w:ascii="Times New Roman" w:hAnsi="Times New Roman" w:cs="Times New Roman"/>
              </w:rPr>
              <w:t xml:space="preserve"> финансирования. Кассовое исполнение мероприятия 2.2 составило 23,3 %, планируется дальнейшее выполнение в 3,4 кварталах 2022 года.</w:t>
            </w:r>
          </w:p>
        </w:tc>
      </w:tr>
      <w:tr w:rsidR="003F4336" w:rsidRPr="003457CB" w:rsidTr="00354081">
        <w:trPr>
          <w:trHeight w:val="6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w:t>
            </w:r>
            <w:proofErr w:type="gramStart"/>
            <w:r w:rsidRPr="003457CB">
              <w:rPr>
                <w:rFonts w:ascii="Times New Roman" w:hAnsi="Times New Roman" w:cs="Times New Roman"/>
              </w:rPr>
              <w:t>3  Улучшение</w:t>
            </w:r>
            <w:proofErr w:type="gramEnd"/>
            <w:r w:rsidRPr="003457CB">
              <w:rPr>
                <w:rFonts w:ascii="Times New Roman" w:hAnsi="Times New Roman" w:cs="Times New Roman"/>
              </w:rPr>
              <w:t xml:space="preserve"> инвестиционного климата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gridAfter w:val="1"/>
          <w:wAfter w:w="55" w:type="dxa"/>
          <w:trHeight w:val="155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Выполнение плана объема инвестиций, вложенных в экономику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за счет всех источников финансирования (по крупным и средним организациям городского округа)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43"/>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основного мероприятия 3,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Программы. Основное мероприятие 3 не требует финансирования.</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2</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48,23</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48,23</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24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r>
      <w:tr w:rsidR="003F4336" w:rsidRPr="003457CB" w:rsidTr="00354081">
        <w:trPr>
          <w:trHeight w:val="503"/>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3</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Программа: "Развитие культуры </w:t>
            </w:r>
            <w:proofErr w:type="spellStart"/>
            <w:r w:rsidRPr="003457CB">
              <w:rPr>
                <w:rFonts w:ascii="Times New Roman" w:hAnsi="Times New Roman" w:cs="Times New Roman"/>
                <w:b/>
                <w:bCs/>
              </w:rPr>
              <w:t>Новоалександровского</w:t>
            </w:r>
            <w:proofErr w:type="spellEnd"/>
            <w:r w:rsidRPr="003457CB">
              <w:rPr>
                <w:rFonts w:ascii="Times New Roman" w:hAnsi="Times New Roman" w:cs="Times New Roman"/>
                <w:b/>
                <w:bCs/>
              </w:rPr>
              <w:t xml:space="preserve"> городского округа Ставропольского края"</w:t>
            </w:r>
          </w:p>
        </w:tc>
      </w:tr>
      <w:tr w:rsidR="003F4336" w:rsidRPr="003457CB" w:rsidTr="00354081">
        <w:trPr>
          <w:trHeight w:val="45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w:t>
            </w:r>
            <w:proofErr w:type="gramStart"/>
            <w:r w:rsidRPr="003457CB">
              <w:rPr>
                <w:rFonts w:ascii="Times New Roman" w:hAnsi="Times New Roman" w:cs="Times New Roman"/>
              </w:rPr>
              <w:t>1  «</w:t>
            </w:r>
            <w:proofErr w:type="gramEnd"/>
            <w:r w:rsidRPr="003457CB">
              <w:rPr>
                <w:rFonts w:ascii="Times New Roman" w:hAnsi="Times New Roman" w:cs="Times New Roman"/>
              </w:rPr>
              <w:t>Организация культурно-досуговой деятельности»</w:t>
            </w:r>
          </w:p>
        </w:tc>
      </w:tr>
      <w:tr w:rsidR="00354081" w:rsidRPr="003457CB" w:rsidTr="00354081">
        <w:trPr>
          <w:gridAfter w:val="1"/>
          <w:wAfter w:w="55" w:type="dxa"/>
          <w:trHeight w:val="140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1.1.Организация и проведение в Новоалександровском городском округе культурных мероприятий в целях сохранения и популяризации традиционной народной культуры</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43 926,45</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43 926,45</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703"/>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1 основного мероприятия 1, причины невыполнения, низкого кассового исполнения и их влияния на ход реализации Программы: В рамках данного мероприятия осуществляется обеспечение деятельности 15 учреждений культурно-досугового типа. Кассовое исполнение мероприятия 40,7 %</w:t>
            </w:r>
          </w:p>
        </w:tc>
      </w:tr>
      <w:tr w:rsidR="00354081" w:rsidRPr="003457CB" w:rsidTr="00354081">
        <w:trPr>
          <w:gridAfter w:val="1"/>
          <w:wAfter w:w="55" w:type="dxa"/>
          <w:trHeight w:val="1311"/>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1.2. Проведение капитального ремонта зданий и сооружений, благоустройство территорий муниципальных учреждений культуры муниципальных образований</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0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2 основного мероприятия 1, причины невыполнения, низкого кассового исполнения и их влияния на ход реализации Программы. В рамках данного мероприятия </w:t>
            </w:r>
            <w:proofErr w:type="spellStart"/>
            <w:r w:rsidRPr="003457CB">
              <w:rPr>
                <w:rFonts w:ascii="Times New Roman" w:hAnsi="Times New Roman" w:cs="Times New Roman"/>
              </w:rPr>
              <w:t>омуществляется</w:t>
            </w:r>
            <w:proofErr w:type="spellEnd"/>
            <w:r w:rsidRPr="003457CB">
              <w:rPr>
                <w:rFonts w:ascii="Times New Roman" w:hAnsi="Times New Roman" w:cs="Times New Roman"/>
              </w:rPr>
              <w:t xml:space="preserve"> капитальный ремонт здания МКУК "</w:t>
            </w:r>
            <w:proofErr w:type="spellStart"/>
            <w:r w:rsidRPr="003457CB">
              <w:rPr>
                <w:rFonts w:ascii="Times New Roman" w:hAnsi="Times New Roman" w:cs="Times New Roman"/>
              </w:rPr>
              <w:t>Расшеватский</w:t>
            </w:r>
            <w:proofErr w:type="spellEnd"/>
            <w:r w:rsidRPr="003457CB">
              <w:rPr>
                <w:rFonts w:ascii="Times New Roman" w:hAnsi="Times New Roman" w:cs="Times New Roman"/>
              </w:rPr>
              <w:t xml:space="preserve"> СДК". Оплата по факту выполненных работ.</w:t>
            </w:r>
          </w:p>
        </w:tc>
      </w:tr>
      <w:tr w:rsidR="003F4336" w:rsidRPr="003457CB" w:rsidTr="00354081">
        <w:trPr>
          <w:trHeight w:val="48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2 «Развитие </w:t>
            </w:r>
            <w:proofErr w:type="gramStart"/>
            <w:r w:rsidRPr="003457CB">
              <w:rPr>
                <w:rFonts w:ascii="Times New Roman" w:hAnsi="Times New Roman" w:cs="Times New Roman"/>
              </w:rPr>
              <w:t>системы  библиотечного</w:t>
            </w:r>
            <w:proofErr w:type="gramEnd"/>
            <w:r w:rsidRPr="003457CB">
              <w:rPr>
                <w:rFonts w:ascii="Times New Roman" w:hAnsi="Times New Roman" w:cs="Times New Roman"/>
              </w:rPr>
              <w:t xml:space="preserve"> обслуживания населения»</w:t>
            </w:r>
          </w:p>
        </w:tc>
      </w:tr>
      <w:tr w:rsidR="00354081" w:rsidRPr="003457CB" w:rsidTr="00354081">
        <w:trPr>
          <w:gridAfter w:val="1"/>
          <w:wAfter w:w="55" w:type="dxa"/>
          <w:trHeight w:val="133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2.1: Осуществление библиотечно-библиографического обслуживания пользователей муниципальных библиотек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11 545,67</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11 545,67</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91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 основного мероприятия 2, причины невыполнения, низкого кассового исполнения и их влияния на ход реализации Программы: В рамках данного мероприятия </w:t>
            </w:r>
            <w:proofErr w:type="spellStart"/>
            <w:r w:rsidRPr="003457CB">
              <w:rPr>
                <w:rFonts w:ascii="Times New Roman" w:hAnsi="Times New Roman" w:cs="Times New Roman"/>
              </w:rPr>
              <w:t>мероприятия</w:t>
            </w:r>
            <w:proofErr w:type="spellEnd"/>
            <w:r w:rsidRPr="003457CB">
              <w:rPr>
                <w:rFonts w:ascii="Times New Roman" w:hAnsi="Times New Roman" w:cs="Times New Roman"/>
              </w:rPr>
              <w:t xml:space="preserve"> осуществляется обеспечение деятельности МУК "Централизованная библиотечная система НГО", Кассовое исполнение мероприятия 18,9 %</w:t>
            </w:r>
          </w:p>
        </w:tc>
      </w:tr>
      <w:tr w:rsidR="00354081" w:rsidRPr="003457CB" w:rsidTr="00354081">
        <w:trPr>
          <w:gridAfter w:val="1"/>
          <w:wAfter w:w="55" w:type="dxa"/>
          <w:trHeight w:val="77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мероприятие</w:t>
            </w:r>
            <w:proofErr w:type="gramEnd"/>
            <w:r w:rsidRPr="003457CB">
              <w:rPr>
                <w:rFonts w:ascii="Times New Roman" w:hAnsi="Times New Roman" w:cs="Times New Roman"/>
              </w:rPr>
              <w:t xml:space="preserve"> 2.2: Комплектование книжных фондов библиотек муниципальных образований</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376,80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376,80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5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2 основного мероприятия 2, причины невыполнения, низкого кассового исполнения и их влияния на ход реализации Программы: Кассовое исполнение мероприятия 46,04 %</w:t>
            </w:r>
          </w:p>
        </w:tc>
      </w:tr>
      <w:tr w:rsidR="003F4336" w:rsidRPr="003457CB" w:rsidTr="00354081">
        <w:trPr>
          <w:trHeight w:val="40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9788" w:type="dxa"/>
            <w:gridSpan w:val="8"/>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w:t>
            </w:r>
            <w:proofErr w:type="gramStart"/>
            <w:r w:rsidRPr="003457CB">
              <w:rPr>
                <w:rFonts w:ascii="Times New Roman" w:hAnsi="Times New Roman" w:cs="Times New Roman"/>
              </w:rPr>
              <w:t>мероприятие  3</w:t>
            </w:r>
            <w:proofErr w:type="gramEnd"/>
            <w:r w:rsidRPr="003457CB">
              <w:rPr>
                <w:rFonts w:ascii="Times New Roman" w:hAnsi="Times New Roman" w:cs="Times New Roman"/>
              </w:rPr>
              <w:t xml:space="preserve">  «Развитие музейного дела»</w:t>
            </w:r>
          </w:p>
        </w:tc>
      </w:tr>
      <w:tr w:rsidR="00354081" w:rsidRPr="003457CB" w:rsidTr="00354081">
        <w:trPr>
          <w:gridAfter w:val="1"/>
          <w:wAfter w:w="55" w:type="dxa"/>
          <w:trHeight w:val="113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3.1:  Осуществление, хранение, изучение и публичное представление музейных предметов муниципальных музеев</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731,07</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731,07</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Сведения о ходе реализации мероприятия 1 основного мероприятия 3, причины невыполнения, низкого кассового исполнения и их влияния на ход реализации Программы: В рамках данного мероприятия осуществляются расходы на обеспечение деятельности МБУК "</w:t>
            </w:r>
            <w:proofErr w:type="spellStart"/>
            <w:r w:rsidRPr="003457CB">
              <w:rPr>
                <w:rFonts w:ascii="Times New Roman" w:hAnsi="Times New Roman" w:cs="Times New Roman"/>
              </w:rPr>
              <w:t>Новоалександровский</w:t>
            </w:r>
            <w:proofErr w:type="spellEnd"/>
            <w:r w:rsidRPr="003457CB">
              <w:rPr>
                <w:rFonts w:ascii="Times New Roman" w:hAnsi="Times New Roman" w:cs="Times New Roman"/>
              </w:rPr>
              <w:t xml:space="preserve"> районный историко-краеведческий музей", Кассовое исполнение мероприятия 43,9 %</w:t>
            </w:r>
          </w:p>
        </w:tc>
      </w:tr>
      <w:tr w:rsidR="003F4336" w:rsidRPr="003457CB" w:rsidTr="00354081">
        <w:trPr>
          <w:trHeight w:val="49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4 «Развитие художественно-эстетического образования детей»</w:t>
            </w:r>
          </w:p>
        </w:tc>
      </w:tr>
      <w:tr w:rsidR="00354081" w:rsidRPr="003457CB" w:rsidTr="00354081">
        <w:trPr>
          <w:gridAfter w:val="1"/>
          <w:wAfter w:w="55" w:type="dxa"/>
          <w:trHeight w:val="183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4.1: Организация мероприятий по обучению детей в учреждениях дополнительного образования культуры и реализация дополнительных образовательных и дополнительных предпрофессиональных образовательных </w:t>
            </w:r>
            <w:proofErr w:type="spellStart"/>
            <w:r w:rsidRPr="003457CB">
              <w:rPr>
                <w:rFonts w:ascii="Times New Roman" w:hAnsi="Times New Roman" w:cs="Times New Roman"/>
              </w:rPr>
              <w:t>программв</w:t>
            </w:r>
            <w:proofErr w:type="spellEnd"/>
            <w:r w:rsidRPr="003457CB">
              <w:rPr>
                <w:rFonts w:ascii="Times New Roman" w:hAnsi="Times New Roman" w:cs="Times New Roman"/>
              </w:rPr>
              <w:t xml:space="preserve"> области культуры и искусства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7 902,68</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80,00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7 822,68</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136"/>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 основного мероприятия 4, причины невыполнения, низкого кассового исполнения и их влияния на ход реализации Программы: В рамках данного мероприятия осуществляются расходы на обеспечение деятельности 2 учреждений дополнительного образования в области культуры МБУ ДО "ДМШ </w:t>
            </w:r>
            <w:proofErr w:type="spellStart"/>
            <w:r w:rsidRPr="003457CB">
              <w:rPr>
                <w:rFonts w:ascii="Times New Roman" w:hAnsi="Times New Roman" w:cs="Times New Roman"/>
              </w:rPr>
              <w:t>г.Новоалександровска</w:t>
            </w:r>
            <w:proofErr w:type="spellEnd"/>
            <w:r w:rsidRPr="003457CB">
              <w:rPr>
                <w:rFonts w:ascii="Times New Roman" w:hAnsi="Times New Roman" w:cs="Times New Roman"/>
              </w:rPr>
              <w:t xml:space="preserve">", МБУ ДО "ДХШ </w:t>
            </w:r>
            <w:proofErr w:type="spellStart"/>
            <w:r w:rsidRPr="003457CB">
              <w:rPr>
                <w:rFonts w:ascii="Times New Roman" w:hAnsi="Times New Roman" w:cs="Times New Roman"/>
              </w:rPr>
              <w:t>г.Новоалександровска</w:t>
            </w:r>
            <w:proofErr w:type="gramStart"/>
            <w:r w:rsidRPr="003457CB">
              <w:rPr>
                <w:rFonts w:ascii="Times New Roman" w:hAnsi="Times New Roman" w:cs="Times New Roman"/>
              </w:rPr>
              <w:t>".Кассовое</w:t>
            </w:r>
            <w:proofErr w:type="spellEnd"/>
            <w:proofErr w:type="gramEnd"/>
            <w:r w:rsidRPr="003457CB">
              <w:rPr>
                <w:rFonts w:ascii="Times New Roman" w:hAnsi="Times New Roman" w:cs="Times New Roman"/>
              </w:rPr>
              <w:t xml:space="preserve"> исполнение мероприятия 52,9 %</w:t>
            </w:r>
          </w:p>
        </w:tc>
      </w:tr>
      <w:tr w:rsidR="003F4336" w:rsidRPr="003457CB" w:rsidTr="00354081">
        <w:trPr>
          <w:trHeight w:val="55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5 «Обеспечение реализации муниципальной программы «Развитие культуры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w:t>
            </w:r>
            <w:proofErr w:type="spellStart"/>
            <w:r w:rsidRPr="003457CB">
              <w:rPr>
                <w:rFonts w:ascii="Times New Roman" w:hAnsi="Times New Roman" w:cs="Times New Roman"/>
              </w:rPr>
              <w:t>общепрограммные</w:t>
            </w:r>
            <w:proofErr w:type="spellEnd"/>
            <w:r w:rsidRPr="003457CB">
              <w:rPr>
                <w:rFonts w:ascii="Times New Roman" w:hAnsi="Times New Roman" w:cs="Times New Roman"/>
              </w:rPr>
              <w:t xml:space="preserve"> мероприятия»</w:t>
            </w:r>
          </w:p>
        </w:tc>
      </w:tr>
      <w:tr w:rsidR="00354081" w:rsidRPr="003457CB" w:rsidTr="00354081">
        <w:trPr>
          <w:gridAfter w:val="1"/>
          <w:wAfter w:w="55" w:type="dxa"/>
          <w:trHeight w:val="55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5.1: Обеспечение деятельности по реализации программы</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22 966,08</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22 966,08</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126"/>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 основного мероприятия 5, причины невыполнения, низкого кассового исполнения и их влияния на ход реализации Программы: В рамках данного мероприятия осуществляются расходы на выполнение функций Управлением культуры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СК и МКУ "Центр хозяйственного обслуживания учреждений культуры НГО </w:t>
            </w:r>
            <w:proofErr w:type="spellStart"/>
            <w:r w:rsidRPr="003457CB">
              <w:rPr>
                <w:rFonts w:ascii="Times New Roman" w:hAnsi="Times New Roman" w:cs="Times New Roman"/>
              </w:rPr>
              <w:t>СК</w:t>
            </w:r>
            <w:proofErr w:type="gramStart"/>
            <w:r w:rsidRPr="003457CB">
              <w:rPr>
                <w:rFonts w:ascii="Times New Roman" w:hAnsi="Times New Roman" w:cs="Times New Roman"/>
              </w:rPr>
              <w:t>".Кассовое</w:t>
            </w:r>
            <w:proofErr w:type="spellEnd"/>
            <w:proofErr w:type="gramEnd"/>
            <w:r w:rsidRPr="003457CB">
              <w:rPr>
                <w:rFonts w:ascii="Times New Roman" w:hAnsi="Times New Roman" w:cs="Times New Roman"/>
              </w:rPr>
              <w:t xml:space="preserve"> исполнение мероприятия 46,3 %</w:t>
            </w:r>
          </w:p>
        </w:tc>
      </w:tr>
      <w:tr w:rsidR="003F4336" w:rsidRPr="003457CB" w:rsidTr="00354081">
        <w:trPr>
          <w:trHeight w:val="52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Реализация регионального проекта «Культурная среда»</w:t>
            </w:r>
          </w:p>
        </w:tc>
      </w:tr>
      <w:tr w:rsidR="00354081" w:rsidRPr="003457CB" w:rsidTr="00354081">
        <w:trPr>
          <w:gridAfter w:val="1"/>
          <w:wAfter w:w="55" w:type="dxa"/>
          <w:trHeight w:val="220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Государственная поддержка отрасли культуры (приобретение музыкальных инструментов, оборудования и материалов для муниципальных образовательных организаций дополнительного образования (детских школ искусств) по видам искусств и профессиональных образовательных организаций)</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2024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9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 основного мероприятия 6, причины невыполнения, низкого кассового исполнения и их влияния на ход реализации Программы: В рамках данного мероприятия в 2024 году планируется приобретение музыкальных инструментов в МБУ ДО "Детская музыкальная школа" </w:t>
            </w:r>
            <w:proofErr w:type="spellStart"/>
            <w:r w:rsidRPr="003457CB">
              <w:rPr>
                <w:rFonts w:ascii="Times New Roman" w:hAnsi="Times New Roman" w:cs="Times New Roman"/>
              </w:rPr>
              <w:t>г.Новоалександровска</w:t>
            </w:r>
            <w:proofErr w:type="spellEnd"/>
            <w:r w:rsidRPr="003457CB">
              <w:rPr>
                <w:rFonts w:ascii="Times New Roman" w:hAnsi="Times New Roman" w:cs="Times New Roman"/>
              </w:rPr>
              <w:t xml:space="preserve"> Ставропольского края</w:t>
            </w:r>
          </w:p>
        </w:tc>
      </w:tr>
      <w:tr w:rsidR="00354081" w:rsidRPr="003457CB" w:rsidTr="00354081">
        <w:trPr>
          <w:gridAfter w:val="1"/>
          <w:wAfter w:w="55" w:type="dxa"/>
          <w:trHeight w:val="563"/>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Техническое оснащение муниципальных музеев</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2023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Сведения о ходе реализации мероприятия 2 основного мероприятия 6, причины невыполнения, низкого кассового исполнения и их влияния на ход реализации Программы: В рамках данного мероприятия в 2023 году планируется приобретение специального оборудования в МБУК "</w:t>
            </w:r>
            <w:proofErr w:type="spellStart"/>
            <w:r w:rsidRPr="003457CB">
              <w:rPr>
                <w:rFonts w:ascii="Times New Roman" w:hAnsi="Times New Roman" w:cs="Times New Roman"/>
              </w:rPr>
              <w:t>Новоалександровский</w:t>
            </w:r>
            <w:proofErr w:type="spellEnd"/>
            <w:r w:rsidRPr="003457CB">
              <w:rPr>
                <w:rFonts w:ascii="Times New Roman" w:hAnsi="Times New Roman" w:cs="Times New Roman"/>
              </w:rPr>
              <w:t xml:space="preserve"> районный историко-краеведческий музей".</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3</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87 448,75</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456,80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86991,95</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F4336" w:rsidRPr="003457CB" w:rsidTr="00354081">
        <w:trPr>
          <w:trHeight w:val="46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4</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Программа: "Реализация молодежной политики на территории </w:t>
            </w:r>
            <w:proofErr w:type="spellStart"/>
            <w:r w:rsidRPr="003457CB">
              <w:rPr>
                <w:rFonts w:ascii="Times New Roman" w:hAnsi="Times New Roman" w:cs="Times New Roman"/>
                <w:b/>
                <w:bCs/>
              </w:rPr>
              <w:t>Новоалександровского</w:t>
            </w:r>
            <w:proofErr w:type="spellEnd"/>
            <w:r w:rsidRPr="003457CB">
              <w:rPr>
                <w:rFonts w:ascii="Times New Roman" w:hAnsi="Times New Roman" w:cs="Times New Roman"/>
                <w:b/>
                <w:bCs/>
              </w:rPr>
              <w:t xml:space="preserve"> городского округа Ставропольского края"</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1 "Поддержка инициативной и талантливой молодежи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w:t>
            </w:r>
          </w:p>
        </w:tc>
      </w:tr>
      <w:tr w:rsidR="00354081" w:rsidRPr="003457CB" w:rsidTr="00354081">
        <w:trPr>
          <w:gridAfter w:val="1"/>
          <w:wAfter w:w="55" w:type="dxa"/>
          <w:trHeight w:val="78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 "Выплата стипендии Главы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лучшим учащимся"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300,00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300,00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82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"Районные мероприятия по поддержке инициативной и талантливой молодежи"</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21,85</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21,85</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42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3457CB">
              <w:rPr>
                <w:rFonts w:ascii="Times New Roman" w:hAnsi="Times New Roman" w:cs="Times New Roman"/>
              </w:rPr>
              <w:t>полугодия  2022</w:t>
            </w:r>
            <w:proofErr w:type="gramEnd"/>
            <w:r w:rsidRPr="003457CB">
              <w:rPr>
                <w:rFonts w:ascii="Times New Roman" w:hAnsi="Times New Roman" w:cs="Times New Roman"/>
              </w:rPr>
              <w:t xml:space="preserve"> года мероприятия 1,2 основного мероприятия 1 выполнены на 62,43 %</w:t>
            </w:r>
          </w:p>
        </w:tc>
      </w:tr>
      <w:tr w:rsidR="003F4336" w:rsidRPr="003457CB" w:rsidTr="00354081">
        <w:trPr>
          <w:trHeight w:val="42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2 "Духовно-нравственное и патриотическое воспитание молодежи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w:t>
            </w:r>
          </w:p>
        </w:tc>
      </w:tr>
      <w:tr w:rsidR="00354081" w:rsidRPr="003457CB" w:rsidTr="00354081">
        <w:trPr>
          <w:gridAfter w:val="1"/>
          <w:wAfter w:w="55" w:type="dxa"/>
          <w:trHeight w:val="8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"Мероприятия духовно-нравственной и патриотической направленности"</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135,62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135,62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2.1 основного мероприятия 2 причины невыполнения,  низкого кассового исполнения и их влияние на ход реализации Программы. Мероприятие 1 основного мероприятия 2 за 1 полугодие 2022 года выполнено на 64,60 %.</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3 "Вовлечение молодежи в социальную практику"</w:t>
            </w:r>
          </w:p>
        </w:tc>
      </w:tr>
      <w:tr w:rsidR="00354081" w:rsidRPr="003457CB" w:rsidTr="00354081">
        <w:trPr>
          <w:gridAfter w:val="1"/>
          <w:wAfter w:w="55" w:type="dxa"/>
          <w:trHeight w:val="162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"Мероприятия волонтерской направленности по реализации прав молодых граждан на добровольное, безвозмездное и непосредственное участие в решении социально-значимых проблем"</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12,20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12,20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8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3.1 основного мероприятия 3 причины невыполнения,  низкого кассового исполнения и их влияние на ход реализации Программы. За 1 полугодие 2022 года мероприятие 1 основного мероприятия 3 выполнено на 12,71 %</w:t>
            </w:r>
          </w:p>
        </w:tc>
      </w:tr>
      <w:tr w:rsidR="003F4336" w:rsidRPr="003457CB" w:rsidTr="00354081">
        <w:trPr>
          <w:trHeight w:val="40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4 "Трудовая занятость молодежи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w:t>
            </w:r>
          </w:p>
        </w:tc>
      </w:tr>
      <w:tr w:rsidR="00354081" w:rsidRPr="003457CB" w:rsidTr="00354081">
        <w:trPr>
          <w:gridAfter w:val="1"/>
          <w:wAfter w:w="55" w:type="dxa"/>
          <w:trHeight w:val="110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"Мероприятия по обеспечению занятости, создание временных рабочих мест для организации труда"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198,61</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198,61</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4.1 основного мероприятия 4 причины невыполнения,  низкого кассового исполнения и их влияние на ход реализации Программы. За 1 полугодие 2022 года мероприятие </w:t>
            </w:r>
            <w:r w:rsidRPr="003457CB">
              <w:rPr>
                <w:rFonts w:ascii="Times New Roman" w:hAnsi="Times New Roman" w:cs="Times New Roman"/>
              </w:rPr>
              <w:lastRenderedPageBreak/>
              <w:t xml:space="preserve">1 основного мероприятия 4 выполнено на 28,05 </w:t>
            </w:r>
            <w:proofErr w:type="gramStart"/>
            <w:r w:rsidRPr="003457CB">
              <w:rPr>
                <w:rFonts w:ascii="Times New Roman" w:hAnsi="Times New Roman" w:cs="Times New Roman"/>
              </w:rPr>
              <w:t>%,  мероприятия</w:t>
            </w:r>
            <w:proofErr w:type="gramEnd"/>
            <w:r w:rsidRPr="003457CB">
              <w:rPr>
                <w:rFonts w:ascii="Times New Roman" w:hAnsi="Times New Roman" w:cs="Times New Roman"/>
              </w:rPr>
              <w:t xml:space="preserve"> по обеспечению занятости, созданию временных рабочих мест для организации труда проводятся в летний период.</w:t>
            </w:r>
          </w:p>
        </w:tc>
      </w:tr>
      <w:tr w:rsidR="003F4336" w:rsidRPr="003457CB" w:rsidTr="00354081">
        <w:trPr>
          <w:trHeight w:val="55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5.</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5 "Обеспечение реализации муниципальной программы "Реализация молодежной политики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gridAfter w:val="1"/>
          <w:wAfter w:w="55" w:type="dxa"/>
          <w:trHeight w:val="111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"Обеспечение деятельности (оказание услуг) учреждений в области организационно-воспитательной работы с молодежью"</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650,27</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650,27</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703"/>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5.1 основного мероприятия 5 причины невыполнения,  низкого кассового исполнения и их влияние на ход реализации Программы. По итогам 1 полугодия 2022 года мероприятие 1 основного мероприятия 5 выполнено на 39,08 %, заработная плата работников МКУ "Молодежный центр" выплачивается по графику.</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4</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1318,55</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1318,55</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r>
      <w:tr w:rsidR="003F4336" w:rsidRPr="003457CB" w:rsidTr="00354081">
        <w:trPr>
          <w:trHeight w:val="354"/>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5</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Программа: "Повышение роли физической культуры и спорта в Новоалександровском городском округе Ставропольского края"</w:t>
            </w:r>
          </w:p>
        </w:tc>
      </w:tr>
      <w:tr w:rsidR="003F4336" w:rsidRPr="003457CB" w:rsidTr="00354081">
        <w:trPr>
          <w:trHeight w:val="67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1 "Реализация мероприятий по развитию </w:t>
            </w:r>
            <w:proofErr w:type="gramStart"/>
            <w:r w:rsidRPr="003457CB">
              <w:rPr>
                <w:rFonts w:ascii="Times New Roman" w:hAnsi="Times New Roman" w:cs="Times New Roman"/>
              </w:rPr>
              <w:t>физической  культуры</w:t>
            </w:r>
            <w:proofErr w:type="gramEnd"/>
            <w:r w:rsidRPr="003457CB">
              <w:rPr>
                <w:rFonts w:ascii="Times New Roman" w:hAnsi="Times New Roman" w:cs="Times New Roman"/>
              </w:rPr>
              <w:t xml:space="preserve"> и спорта в  Новоалександровском городском округе Ставропольского края"</w:t>
            </w:r>
          </w:p>
        </w:tc>
      </w:tr>
      <w:tr w:rsidR="00354081" w:rsidRPr="003457CB" w:rsidTr="00354081">
        <w:trPr>
          <w:gridAfter w:val="1"/>
          <w:wAfter w:w="55" w:type="dxa"/>
          <w:trHeight w:val="1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"Проведение игровых видов спорта, индивидуальных видов спорта, спартакиад, спортивных праздников, подготовка и участие сборных команд и спортсменов в краевых соревнованиях""</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25.12.2022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3656,29</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3656,29</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1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1.1 основного мероприятия 1 причины невыполнения,  низкого кассового исполнения и их влияние на ход реализации Программы. Исполнение бюджета по основному мероприятию 1.1</w:t>
            </w:r>
            <w:proofErr w:type="gramStart"/>
            <w:r w:rsidRPr="003457CB">
              <w:rPr>
                <w:rFonts w:ascii="Times New Roman" w:hAnsi="Times New Roman" w:cs="Times New Roman"/>
              </w:rPr>
              <w:t>. составляет</w:t>
            </w:r>
            <w:proofErr w:type="gramEnd"/>
            <w:r w:rsidRPr="003457CB">
              <w:rPr>
                <w:rFonts w:ascii="Times New Roman" w:hAnsi="Times New Roman" w:cs="Times New Roman"/>
              </w:rPr>
              <w:t xml:space="preserve"> 33,32 %</w:t>
            </w:r>
          </w:p>
        </w:tc>
      </w:tr>
      <w:tr w:rsidR="00354081" w:rsidRPr="003457CB" w:rsidTr="00354081">
        <w:trPr>
          <w:gridAfter w:val="1"/>
          <w:wAfter w:w="55" w:type="dxa"/>
          <w:trHeight w:val="104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2 "Предоставление открытой и </w:t>
            </w:r>
            <w:proofErr w:type="gramStart"/>
            <w:r w:rsidRPr="003457CB">
              <w:rPr>
                <w:rFonts w:ascii="Times New Roman" w:hAnsi="Times New Roman" w:cs="Times New Roman"/>
              </w:rPr>
              <w:t>закрытой  территории</w:t>
            </w:r>
            <w:proofErr w:type="gramEnd"/>
            <w:r w:rsidRPr="003457CB">
              <w:rPr>
                <w:rFonts w:ascii="Times New Roman" w:hAnsi="Times New Roman" w:cs="Times New Roman"/>
              </w:rPr>
              <w:t xml:space="preserve"> спортивных учреждений  для занятий физической культурой и спортом"</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6790,88</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6790,88</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97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1.2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3457CB">
              <w:rPr>
                <w:rFonts w:ascii="Times New Roman" w:hAnsi="Times New Roman" w:cs="Times New Roman"/>
              </w:rPr>
              <w:t>мероприятиятию</w:t>
            </w:r>
            <w:proofErr w:type="spellEnd"/>
            <w:r w:rsidRPr="003457CB">
              <w:rPr>
                <w:rFonts w:ascii="Times New Roman" w:hAnsi="Times New Roman" w:cs="Times New Roman"/>
              </w:rPr>
              <w:t xml:space="preserve"> 1.2</w:t>
            </w:r>
            <w:proofErr w:type="gramStart"/>
            <w:r w:rsidRPr="003457CB">
              <w:rPr>
                <w:rFonts w:ascii="Times New Roman" w:hAnsi="Times New Roman" w:cs="Times New Roman"/>
              </w:rPr>
              <w:t>. составляет</w:t>
            </w:r>
            <w:proofErr w:type="gramEnd"/>
            <w:r w:rsidRPr="003457CB">
              <w:rPr>
                <w:rFonts w:ascii="Times New Roman" w:hAnsi="Times New Roman" w:cs="Times New Roman"/>
              </w:rPr>
              <w:t xml:space="preserve"> 43,12 %, остаток средств в сумме  8957,70 </w:t>
            </w:r>
            <w:proofErr w:type="spellStart"/>
            <w:r w:rsidRPr="003457CB">
              <w:rPr>
                <w:rFonts w:ascii="Times New Roman" w:hAnsi="Times New Roman" w:cs="Times New Roman"/>
              </w:rPr>
              <w:t>тыс.рублей</w:t>
            </w:r>
            <w:proofErr w:type="spellEnd"/>
            <w:r w:rsidRPr="003457CB">
              <w:rPr>
                <w:rFonts w:ascii="Times New Roman" w:hAnsi="Times New Roman" w:cs="Times New Roman"/>
              </w:rPr>
              <w:t>.  Средства распределены на 3,4 квартал 2022 г. Исполнение работ идет по намеченному графику.</w:t>
            </w:r>
          </w:p>
        </w:tc>
      </w:tr>
      <w:tr w:rsidR="00354081" w:rsidRPr="003457CB" w:rsidTr="00354081">
        <w:trPr>
          <w:gridAfter w:val="1"/>
          <w:wAfter w:w="55" w:type="dxa"/>
          <w:trHeight w:val="81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3 "Реконструкция открытых плоскостных сооружений стадиона "Дружба" </w:t>
            </w:r>
            <w:proofErr w:type="spellStart"/>
            <w:r w:rsidRPr="003457CB">
              <w:rPr>
                <w:rFonts w:ascii="Times New Roman" w:hAnsi="Times New Roman" w:cs="Times New Roman"/>
              </w:rPr>
              <w:t>г.Новоалександровск</w:t>
            </w:r>
            <w:proofErr w:type="spellEnd"/>
            <w:r w:rsidRPr="003457CB">
              <w:rPr>
                <w:rFonts w:ascii="Times New Roman" w:hAnsi="Times New Roman" w:cs="Times New Roman"/>
              </w:rPr>
              <w:t>"</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25.12.2022 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06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1.3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3457CB">
              <w:rPr>
                <w:rFonts w:ascii="Times New Roman" w:hAnsi="Times New Roman" w:cs="Times New Roman"/>
              </w:rPr>
              <w:t>мероприятиятию</w:t>
            </w:r>
            <w:proofErr w:type="spellEnd"/>
            <w:r w:rsidRPr="003457CB">
              <w:rPr>
                <w:rFonts w:ascii="Times New Roman" w:hAnsi="Times New Roman" w:cs="Times New Roman"/>
              </w:rPr>
              <w:t xml:space="preserve"> 1.3</w:t>
            </w:r>
            <w:proofErr w:type="gramStart"/>
            <w:r w:rsidRPr="003457CB">
              <w:rPr>
                <w:rFonts w:ascii="Times New Roman" w:hAnsi="Times New Roman" w:cs="Times New Roman"/>
              </w:rPr>
              <w:t>. составляет</w:t>
            </w:r>
            <w:proofErr w:type="gramEnd"/>
            <w:r w:rsidRPr="003457CB">
              <w:rPr>
                <w:rFonts w:ascii="Times New Roman" w:hAnsi="Times New Roman" w:cs="Times New Roman"/>
              </w:rPr>
              <w:t xml:space="preserve"> 0 % в связи с перенесением работ по подготовке ПСД реконструкции стадиона "Дружба" (2 этапа работ) перенесены на 3 квартал 2022 года в связи с необходимостью проведения дополнительных исследовательских работ.  </w:t>
            </w:r>
          </w:p>
        </w:tc>
      </w:tr>
      <w:tr w:rsidR="00354081" w:rsidRPr="003457CB" w:rsidTr="00354081">
        <w:trPr>
          <w:gridAfter w:val="1"/>
          <w:wAfter w:w="55" w:type="dxa"/>
          <w:trHeight w:val="155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1.4.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w:t>
            </w:r>
            <w:proofErr w:type="gramStart"/>
            <w:r w:rsidRPr="003457CB">
              <w:rPr>
                <w:rFonts w:ascii="Times New Roman" w:hAnsi="Times New Roman" w:cs="Times New Roman"/>
              </w:rPr>
              <w:t>4  "</w:t>
            </w:r>
            <w:proofErr w:type="gramEnd"/>
            <w:r w:rsidRPr="003457CB">
              <w:rPr>
                <w:rFonts w:ascii="Times New Roman" w:hAnsi="Times New Roman" w:cs="Times New Roman"/>
              </w:rPr>
              <w:t xml:space="preserve">Обеспечение деятельности (оказание услуг) муниципального бюджетного учреждения "Физкультурно-оздоровительный комплекс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25.12.2022 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13845,29</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13845,29</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12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1.4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3457CB">
              <w:rPr>
                <w:rFonts w:ascii="Times New Roman" w:hAnsi="Times New Roman" w:cs="Times New Roman"/>
              </w:rPr>
              <w:t>мероприятиятию</w:t>
            </w:r>
            <w:proofErr w:type="spellEnd"/>
            <w:r w:rsidRPr="003457CB">
              <w:rPr>
                <w:rFonts w:ascii="Times New Roman" w:hAnsi="Times New Roman" w:cs="Times New Roman"/>
              </w:rPr>
              <w:t xml:space="preserve"> 1.4</w:t>
            </w:r>
            <w:proofErr w:type="gramStart"/>
            <w:r w:rsidRPr="003457CB">
              <w:rPr>
                <w:rFonts w:ascii="Times New Roman" w:hAnsi="Times New Roman" w:cs="Times New Roman"/>
              </w:rPr>
              <w:t>. составляет</w:t>
            </w:r>
            <w:proofErr w:type="gramEnd"/>
            <w:r w:rsidRPr="003457CB">
              <w:rPr>
                <w:rFonts w:ascii="Times New Roman" w:hAnsi="Times New Roman" w:cs="Times New Roman"/>
              </w:rPr>
              <w:t xml:space="preserve"> 35,03 %, остаток средств в сумме 28661,14 </w:t>
            </w:r>
            <w:proofErr w:type="spellStart"/>
            <w:r w:rsidRPr="003457CB">
              <w:rPr>
                <w:rFonts w:ascii="Times New Roman" w:hAnsi="Times New Roman" w:cs="Times New Roman"/>
              </w:rPr>
              <w:t>тыс.рублей</w:t>
            </w:r>
            <w:proofErr w:type="spellEnd"/>
            <w:r w:rsidRPr="003457CB">
              <w:rPr>
                <w:rFonts w:ascii="Times New Roman" w:hAnsi="Times New Roman" w:cs="Times New Roman"/>
              </w:rPr>
              <w:t xml:space="preserve">. Работы по мероприятию за </w:t>
            </w:r>
            <w:proofErr w:type="gramStart"/>
            <w:r w:rsidRPr="003457CB">
              <w:rPr>
                <w:rFonts w:ascii="Times New Roman" w:hAnsi="Times New Roman" w:cs="Times New Roman"/>
              </w:rPr>
              <w:t>2  кв.</w:t>
            </w:r>
            <w:proofErr w:type="gramEnd"/>
            <w:r w:rsidRPr="003457CB">
              <w:rPr>
                <w:rFonts w:ascii="Times New Roman" w:hAnsi="Times New Roman" w:cs="Times New Roman"/>
              </w:rPr>
              <w:t xml:space="preserve">2022 года выполнены частично. Средства перенесены на 3,4 квартал 2022 </w:t>
            </w:r>
            <w:proofErr w:type="gramStart"/>
            <w:r w:rsidRPr="003457CB">
              <w:rPr>
                <w:rFonts w:ascii="Times New Roman" w:hAnsi="Times New Roman" w:cs="Times New Roman"/>
              </w:rPr>
              <w:t>г .Исполнение</w:t>
            </w:r>
            <w:proofErr w:type="gramEnd"/>
            <w:r w:rsidRPr="003457CB">
              <w:rPr>
                <w:rFonts w:ascii="Times New Roman" w:hAnsi="Times New Roman" w:cs="Times New Roman"/>
              </w:rPr>
              <w:t xml:space="preserve"> работ идет по намеченному графику.</w:t>
            </w:r>
          </w:p>
        </w:tc>
      </w:tr>
      <w:tr w:rsidR="00354081" w:rsidRPr="003457CB" w:rsidTr="00354081">
        <w:trPr>
          <w:gridAfter w:val="1"/>
          <w:wAfter w:w="55" w:type="dxa"/>
          <w:trHeight w:val="11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w:t>
            </w:r>
            <w:proofErr w:type="gramStart"/>
            <w:r w:rsidRPr="003457CB">
              <w:rPr>
                <w:rFonts w:ascii="Times New Roman" w:hAnsi="Times New Roman" w:cs="Times New Roman"/>
              </w:rPr>
              <w:t>5  "</w:t>
            </w:r>
            <w:proofErr w:type="gramEnd"/>
            <w:r w:rsidRPr="003457CB">
              <w:rPr>
                <w:rFonts w:ascii="Times New Roman" w:hAnsi="Times New Roman" w:cs="Times New Roman"/>
              </w:rPr>
              <w:t>Реализация проектов развития территорий муниципальных образований, основанных на местных инициативах"</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25.12.2022 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3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1.5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3457CB">
              <w:rPr>
                <w:rFonts w:ascii="Times New Roman" w:hAnsi="Times New Roman" w:cs="Times New Roman"/>
              </w:rPr>
              <w:t>мероприятиятию</w:t>
            </w:r>
            <w:proofErr w:type="spellEnd"/>
            <w:r w:rsidRPr="003457CB">
              <w:rPr>
                <w:rFonts w:ascii="Times New Roman" w:hAnsi="Times New Roman" w:cs="Times New Roman"/>
              </w:rPr>
              <w:t xml:space="preserve"> 1.5</w:t>
            </w:r>
            <w:proofErr w:type="gramStart"/>
            <w:r w:rsidRPr="003457CB">
              <w:rPr>
                <w:rFonts w:ascii="Times New Roman" w:hAnsi="Times New Roman" w:cs="Times New Roman"/>
              </w:rPr>
              <w:t>. составляет</w:t>
            </w:r>
            <w:proofErr w:type="gramEnd"/>
            <w:r w:rsidRPr="003457CB">
              <w:rPr>
                <w:rFonts w:ascii="Times New Roman" w:hAnsi="Times New Roman" w:cs="Times New Roman"/>
              </w:rPr>
              <w:t xml:space="preserve"> 0 %, Средства на данное мероприятие на 2022 год не запланированы.</w:t>
            </w:r>
          </w:p>
        </w:tc>
      </w:tr>
      <w:tr w:rsidR="00354081" w:rsidRPr="003457CB" w:rsidTr="00354081">
        <w:trPr>
          <w:gridAfter w:val="1"/>
          <w:wAfter w:w="55" w:type="dxa"/>
          <w:trHeight w:val="84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w:t>
            </w:r>
            <w:proofErr w:type="gramStart"/>
            <w:r w:rsidRPr="003457CB">
              <w:rPr>
                <w:rFonts w:ascii="Times New Roman" w:hAnsi="Times New Roman" w:cs="Times New Roman"/>
              </w:rPr>
              <w:t>6  "</w:t>
            </w:r>
            <w:proofErr w:type="gramEnd"/>
            <w:r w:rsidRPr="003457CB">
              <w:rPr>
                <w:rFonts w:ascii="Times New Roman" w:hAnsi="Times New Roman" w:cs="Times New Roman"/>
              </w:rPr>
              <w:t>Строительство универсальной спортивной площадки в станице Григорополисская"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1"/>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1.6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2022 год не запланированы.</w:t>
            </w:r>
          </w:p>
        </w:tc>
      </w:tr>
      <w:tr w:rsidR="00354081" w:rsidRPr="003457CB" w:rsidTr="00354081">
        <w:trPr>
          <w:gridAfter w:val="1"/>
          <w:wAfter w:w="55" w:type="dxa"/>
          <w:trHeight w:val="1406"/>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w:t>
            </w:r>
            <w:proofErr w:type="gramStart"/>
            <w:r w:rsidRPr="003457CB">
              <w:rPr>
                <w:rFonts w:ascii="Times New Roman" w:hAnsi="Times New Roman" w:cs="Times New Roman"/>
              </w:rPr>
              <w:t>7  "</w:t>
            </w:r>
            <w:proofErr w:type="gramEnd"/>
            <w:r w:rsidRPr="003457CB">
              <w:rPr>
                <w:rFonts w:ascii="Times New Roman" w:hAnsi="Times New Roman" w:cs="Times New Roman"/>
              </w:rPr>
              <w:t xml:space="preserve">Устройство детского спортивно-игрового комплекса в парковой зоне по улице Степная в поселке </w:t>
            </w:r>
            <w:proofErr w:type="spellStart"/>
            <w:r w:rsidRPr="003457CB">
              <w:rPr>
                <w:rFonts w:ascii="Times New Roman" w:hAnsi="Times New Roman" w:cs="Times New Roman"/>
              </w:rPr>
              <w:t>Присадовый</w:t>
            </w:r>
            <w:proofErr w:type="spellEnd"/>
            <w:r w:rsidRPr="003457CB">
              <w:rPr>
                <w:rFonts w:ascii="Times New Roman" w:hAnsi="Times New Roman" w:cs="Times New Roman"/>
              </w:rPr>
              <w:t xml:space="preserve">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4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1.7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2022 год не запланированы.</w:t>
            </w:r>
          </w:p>
        </w:tc>
      </w:tr>
      <w:tr w:rsidR="00354081" w:rsidRPr="003457CB" w:rsidTr="00354081">
        <w:trPr>
          <w:gridAfter w:val="1"/>
          <w:wAfter w:w="55" w:type="dxa"/>
          <w:trHeight w:val="838"/>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8 Проведение спортивных мероприятий для инвалидов и лиц с ограниченными возможностями</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1.8 основного мероприятия 1 причины невыполнения,  низкого кассового исполнения и их влияние на ход реализации Программы. Исполнение бюджета по основному </w:t>
            </w:r>
            <w:proofErr w:type="spellStart"/>
            <w:r w:rsidRPr="003457CB">
              <w:rPr>
                <w:rFonts w:ascii="Times New Roman" w:hAnsi="Times New Roman" w:cs="Times New Roman"/>
              </w:rPr>
              <w:t>мероприятиятию</w:t>
            </w:r>
            <w:proofErr w:type="spellEnd"/>
            <w:r w:rsidRPr="003457CB">
              <w:rPr>
                <w:rFonts w:ascii="Times New Roman" w:hAnsi="Times New Roman" w:cs="Times New Roman"/>
              </w:rPr>
              <w:t xml:space="preserve"> 1.8</w:t>
            </w:r>
            <w:proofErr w:type="gramStart"/>
            <w:r w:rsidRPr="003457CB">
              <w:rPr>
                <w:rFonts w:ascii="Times New Roman" w:hAnsi="Times New Roman" w:cs="Times New Roman"/>
              </w:rPr>
              <w:t>. составляет</w:t>
            </w:r>
            <w:proofErr w:type="gramEnd"/>
            <w:r w:rsidRPr="003457CB">
              <w:rPr>
                <w:rFonts w:ascii="Times New Roman" w:hAnsi="Times New Roman" w:cs="Times New Roman"/>
              </w:rPr>
              <w:t xml:space="preserve"> 50 %, остаток средств годовых назначений составляет 30,00 </w:t>
            </w:r>
            <w:proofErr w:type="spellStart"/>
            <w:r w:rsidRPr="003457CB">
              <w:rPr>
                <w:rFonts w:ascii="Times New Roman" w:hAnsi="Times New Roman" w:cs="Times New Roman"/>
              </w:rPr>
              <w:t>тыс.рублей</w:t>
            </w:r>
            <w:proofErr w:type="spellEnd"/>
            <w:r w:rsidRPr="003457CB">
              <w:rPr>
                <w:rFonts w:ascii="Times New Roman" w:hAnsi="Times New Roman" w:cs="Times New Roman"/>
              </w:rPr>
              <w:t xml:space="preserve"> в связи с тем, что проведение данных мероприятий запланировано и на 3,4 кварталы 2022 года.</w:t>
            </w:r>
          </w:p>
        </w:tc>
      </w:tr>
      <w:tr w:rsidR="00354081" w:rsidRPr="003457CB" w:rsidTr="00354081">
        <w:trPr>
          <w:gridAfter w:val="1"/>
          <w:wAfter w:w="55" w:type="dxa"/>
          <w:trHeight w:val="127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1.9.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w:t>
            </w:r>
            <w:proofErr w:type="gramStart"/>
            <w:r w:rsidRPr="003457CB">
              <w:rPr>
                <w:rFonts w:ascii="Times New Roman" w:hAnsi="Times New Roman" w:cs="Times New Roman"/>
              </w:rPr>
              <w:t>9  Обустройство</w:t>
            </w:r>
            <w:proofErr w:type="gramEnd"/>
            <w:r w:rsidRPr="003457CB">
              <w:rPr>
                <w:rFonts w:ascii="Times New Roman" w:hAnsi="Times New Roman" w:cs="Times New Roman"/>
              </w:rPr>
              <w:t xml:space="preserve"> спортивной игровой площадки по улице Мира в поселке </w:t>
            </w:r>
            <w:proofErr w:type="spellStart"/>
            <w:r w:rsidRPr="003457CB">
              <w:rPr>
                <w:rFonts w:ascii="Times New Roman" w:hAnsi="Times New Roman" w:cs="Times New Roman"/>
              </w:rPr>
              <w:t>Крутобалковский</w:t>
            </w:r>
            <w:proofErr w:type="spellEnd"/>
            <w:r w:rsidRPr="003457CB">
              <w:rPr>
                <w:rFonts w:ascii="Times New Roman" w:hAnsi="Times New Roman" w:cs="Times New Roman"/>
              </w:rPr>
              <w:t xml:space="preserve">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3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1.9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2022 год не запланированы</w:t>
            </w:r>
          </w:p>
        </w:tc>
      </w:tr>
      <w:tr w:rsidR="00354081" w:rsidRPr="003457CB" w:rsidTr="00354081">
        <w:trPr>
          <w:gridAfter w:val="1"/>
          <w:wAfter w:w="55" w:type="dxa"/>
          <w:trHeight w:val="1114"/>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1.10.</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w:t>
            </w:r>
            <w:proofErr w:type="gramStart"/>
            <w:r w:rsidRPr="003457CB">
              <w:rPr>
                <w:rFonts w:ascii="Times New Roman" w:hAnsi="Times New Roman" w:cs="Times New Roman"/>
              </w:rPr>
              <w:t>10  Обустройство</w:t>
            </w:r>
            <w:proofErr w:type="gramEnd"/>
            <w:r w:rsidRPr="003457CB">
              <w:rPr>
                <w:rFonts w:ascii="Times New Roman" w:hAnsi="Times New Roman" w:cs="Times New Roman"/>
              </w:rPr>
              <w:t xml:space="preserve"> спортивной игровой площадки по улице Солдатской в поселке Встречный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3"/>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1.10 основного мероприятия 1 причины невыполнения,  низкого кассового исполнения и их влияние на ход реализации Программы. Средства на данное мероприятие на 2022 год не запланированы</w:t>
            </w:r>
          </w:p>
        </w:tc>
      </w:tr>
      <w:tr w:rsidR="003F4336" w:rsidRPr="003457CB" w:rsidTr="00354081">
        <w:trPr>
          <w:trHeight w:val="6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2 "Обеспечение реализации муниципальной программы "Повышение роли физической культуры и спорта в Новоалександровском городском округе Ставропольского края" и </w:t>
            </w:r>
            <w:proofErr w:type="spellStart"/>
            <w:r w:rsidRPr="003457CB">
              <w:rPr>
                <w:rFonts w:ascii="Times New Roman" w:hAnsi="Times New Roman" w:cs="Times New Roman"/>
              </w:rPr>
              <w:t>общепрограммные</w:t>
            </w:r>
            <w:proofErr w:type="spellEnd"/>
            <w:r w:rsidRPr="003457CB">
              <w:rPr>
                <w:rFonts w:ascii="Times New Roman" w:hAnsi="Times New Roman" w:cs="Times New Roman"/>
              </w:rPr>
              <w:t xml:space="preserve"> мероприятия"</w:t>
            </w:r>
          </w:p>
        </w:tc>
      </w:tr>
      <w:tr w:rsidR="00354081" w:rsidRPr="003457CB" w:rsidTr="00354081">
        <w:trPr>
          <w:gridAfter w:val="1"/>
          <w:wAfter w:w="55" w:type="dxa"/>
          <w:trHeight w:val="145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 "Повышение роли физической культуры и спорта в Новоалександровском городском округе Ставропольского края" и </w:t>
            </w:r>
            <w:proofErr w:type="spellStart"/>
            <w:r w:rsidRPr="003457CB">
              <w:rPr>
                <w:rFonts w:ascii="Times New Roman" w:hAnsi="Times New Roman" w:cs="Times New Roman"/>
              </w:rPr>
              <w:t>общепрограммные</w:t>
            </w:r>
            <w:proofErr w:type="spellEnd"/>
            <w:r w:rsidRPr="003457CB">
              <w:rPr>
                <w:rFonts w:ascii="Times New Roman" w:hAnsi="Times New Roman" w:cs="Times New Roman"/>
              </w:rPr>
              <w:t xml:space="preserve"> мероприятия"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1085,69</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1085,69</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3"/>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2 причины невыполнения,  низкого кассового исполнения и их влияние на ход реализации Программы. Исполнение бюджета по основному </w:t>
            </w:r>
            <w:proofErr w:type="spellStart"/>
            <w:r w:rsidRPr="003457CB">
              <w:rPr>
                <w:rFonts w:ascii="Times New Roman" w:hAnsi="Times New Roman" w:cs="Times New Roman"/>
              </w:rPr>
              <w:t>мероприятиятию</w:t>
            </w:r>
            <w:proofErr w:type="spellEnd"/>
            <w:r w:rsidRPr="003457CB">
              <w:rPr>
                <w:rFonts w:ascii="Times New Roman" w:hAnsi="Times New Roman" w:cs="Times New Roman"/>
              </w:rPr>
              <w:t xml:space="preserve"> 2.1 составляет 36,20 %   Средства распределены на 3,4 квартал 2022 г. Исполнение работ идет по намеченному графику.</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5</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25408,15</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25408,15</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6.</w:t>
            </w:r>
          </w:p>
        </w:tc>
        <w:tc>
          <w:tcPr>
            <w:tcW w:w="9788" w:type="dxa"/>
            <w:gridSpan w:val="8"/>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Программа: "Развитие образования </w:t>
            </w:r>
            <w:proofErr w:type="spellStart"/>
            <w:r w:rsidRPr="003457CB">
              <w:rPr>
                <w:rFonts w:ascii="Times New Roman" w:hAnsi="Times New Roman" w:cs="Times New Roman"/>
                <w:b/>
                <w:bCs/>
              </w:rPr>
              <w:t>Новоалександровского</w:t>
            </w:r>
            <w:proofErr w:type="spellEnd"/>
            <w:r w:rsidRPr="003457CB">
              <w:rPr>
                <w:rFonts w:ascii="Times New Roman" w:hAnsi="Times New Roman" w:cs="Times New Roman"/>
                <w:b/>
                <w:bCs/>
              </w:rPr>
              <w:t xml:space="preserve"> городского округа Ставропольского края"</w:t>
            </w:r>
          </w:p>
        </w:tc>
      </w:tr>
      <w:tr w:rsidR="003F4336" w:rsidRPr="003457CB" w:rsidTr="00354081">
        <w:trPr>
          <w:trHeight w:val="38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1 "Развитие дошкольного образования в Новоалександровском городском округе Ставропольского края"</w:t>
            </w:r>
          </w:p>
        </w:tc>
      </w:tr>
      <w:tr w:rsidR="00354081" w:rsidRPr="003457CB" w:rsidTr="00354081">
        <w:trPr>
          <w:gridAfter w:val="1"/>
          <w:wAfter w:w="55" w:type="dxa"/>
          <w:trHeight w:val="85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"Реализация основных общеобразовательных программ дошкольного образования"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60085,16</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60085,16</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"Присмотр и уход"</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75955,41</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75955,41</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r>
      <w:tr w:rsidR="003F4336" w:rsidRPr="003457CB" w:rsidTr="00354081">
        <w:trPr>
          <w:trHeight w:val="63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мероприятий</w:t>
            </w:r>
            <w:proofErr w:type="gramEnd"/>
            <w:r w:rsidRPr="003457CB">
              <w:rPr>
                <w:rFonts w:ascii="Times New Roman" w:hAnsi="Times New Roman" w:cs="Times New Roman"/>
              </w:rPr>
              <w:t xml:space="preserve"> 1.1, 1.2 основного мероприятия 1 причины невыполнения,  низкого кассового исполнения и их влияние на ход реализации Программы. По итогам 1 </w:t>
            </w:r>
            <w:proofErr w:type="gramStart"/>
            <w:r w:rsidRPr="003457CB">
              <w:rPr>
                <w:rFonts w:ascii="Times New Roman" w:hAnsi="Times New Roman" w:cs="Times New Roman"/>
              </w:rPr>
              <w:t>полугодия  2022</w:t>
            </w:r>
            <w:proofErr w:type="gramEnd"/>
            <w:r w:rsidRPr="003457CB">
              <w:rPr>
                <w:rFonts w:ascii="Times New Roman" w:hAnsi="Times New Roman" w:cs="Times New Roman"/>
              </w:rPr>
              <w:t xml:space="preserve"> года мероприятия 1,2 основного мероприятия 1 выполнены на 47,43 %.</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2 "Развитие общего образования в Новоалександровском городском округе Ставропольского края"</w:t>
            </w:r>
          </w:p>
        </w:tc>
      </w:tr>
      <w:tr w:rsidR="00354081" w:rsidRPr="003457CB" w:rsidTr="00354081">
        <w:trPr>
          <w:gridAfter w:val="1"/>
          <w:wAfter w:w="55" w:type="dxa"/>
          <w:trHeight w:val="79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"Реализация основных общеобразовательных программ начального общего образования"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108929,28</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72720,37</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36208,91</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r>
      <w:tr w:rsidR="00354081" w:rsidRPr="003457CB" w:rsidTr="00354081">
        <w:trPr>
          <w:gridAfter w:val="1"/>
          <w:wAfter w:w="55" w:type="dxa"/>
          <w:trHeight w:val="83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"Реализация основных общеобразовательных программ основного общего образования"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126723,41</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15674,03</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68925,56</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42123,82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r>
      <w:tr w:rsidR="00354081" w:rsidRPr="003457CB" w:rsidTr="00354081">
        <w:trPr>
          <w:gridAfter w:val="1"/>
          <w:wAfter w:w="55" w:type="dxa"/>
          <w:trHeight w:val="8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 "Реализация основных общеобразовательных программ среднего общего образования"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16032,34</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10703,07</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5329,27</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r>
      <w:tr w:rsidR="003F4336" w:rsidRPr="003457CB" w:rsidTr="00354081">
        <w:trPr>
          <w:trHeight w:val="68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мероприятий</w:t>
            </w:r>
            <w:proofErr w:type="gramEnd"/>
            <w:r w:rsidRPr="003457CB">
              <w:rPr>
                <w:rFonts w:ascii="Times New Roman" w:hAnsi="Times New Roman" w:cs="Times New Roman"/>
              </w:rPr>
              <w:t xml:space="preserve"> 2.1, 2.2, 2.3 основного мероприятия 2 причины невыполнения,  низкого кассового исполнения и их влияние на ход реализации Программы. За 1 полугодие 2022 года мероприятия 1,2,3 основного мероприятия 2 выполнены на 54,07 %.</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3 "Развитие дополнительного образования в Новоалександровском городском округе Ставропольского края"</w:t>
            </w:r>
          </w:p>
        </w:tc>
      </w:tr>
      <w:tr w:rsidR="00354081" w:rsidRPr="003457CB" w:rsidTr="00354081">
        <w:trPr>
          <w:gridAfter w:val="1"/>
          <w:wAfter w:w="55" w:type="dxa"/>
          <w:trHeight w:val="78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"Реализация дополнительных общеразвивающих программ"</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12114,92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12114,92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r>
      <w:tr w:rsidR="003F4336" w:rsidRPr="003457CB" w:rsidTr="00354081">
        <w:trPr>
          <w:trHeight w:val="671"/>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3.1 основного мероприятия 3 причины невыполнения,  низкого кассового исполнения и их влияние на ход реализации Программы. По итогам 1 полугодие 2022 года мероприятие 1 основного мероприятия 3 выполнено на 46,06 %.</w:t>
            </w:r>
          </w:p>
        </w:tc>
      </w:tr>
      <w:tr w:rsidR="003F4336" w:rsidRPr="003457CB" w:rsidTr="00354081">
        <w:trPr>
          <w:trHeight w:val="56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4 "Организация отдыха, оздоровления и занятости детей в свободное от учебы время в Новоалександровском городском округе Ставропольского края"</w:t>
            </w:r>
          </w:p>
        </w:tc>
      </w:tr>
      <w:tr w:rsidR="00354081" w:rsidRPr="003457CB" w:rsidTr="00354081">
        <w:trPr>
          <w:gridAfter w:val="1"/>
          <w:wAfter w:w="55" w:type="dxa"/>
          <w:trHeight w:val="8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"Организация отдыха детей и молодежи (в каникулярное время с круглосуточным пребыванием)"</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99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"Организация отдыха детей и молодежи (в каникулярное время с дневным пребыванием)"</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1480,92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1480,67</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0,25</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мероприятий</w:t>
            </w:r>
            <w:proofErr w:type="gramEnd"/>
            <w:r w:rsidRPr="003457CB">
              <w:rPr>
                <w:rFonts w:ascii="Times New Roman" w:hAnsi="Times New Roman" w:cs="Times New Roman"/>
              </w:rPr>
              <w:t xml:space="preserve"> 4.1, 4.2 основного мероприятия 4 причины невыполнения,  низкого кассового исполнения и их влияние на ход реализации Программы. По итогам 1 полугодия 2022 года мероприятия 1,2 основного мероприятия 4 выполнены на 28,15 %, так как отдых детей и молодежи запланирован на летнее каникулярное время</w:t>
            </w:r>
          </w:p>
        </w:tc>
      </w:tr>
      <w:tr w:rsidR="003F4336" w:rsidRPr="003457CB" w:rsidTr="00354081">
        <w:trPr>
          <w:trHeight w:val="6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5 "Поддержка детей с ограниченными возможностями здоровья, детей-инвалидов, детей-сирот и детей, оставшихся без попечения родителей в Новоалександровском муниципальном районе Ставропольского края"</w:t>
            </w:r>
          </w:p>
        </w:tc>
      </w:tr>
      <w:tr w:rsidR="00354081" w:rsidRPr="003457CB" w:rsidTr="00354081">
        <w:trPr>
          <w:gridAfter w:val="1"/>
          <w:wAfter w:w="55" w:type="dxa"/>
          <w:trHeight w:val="105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"Обеспечение социальной защиты, охраны прав и интересов детей-сирот и детей, оставшихся без попечения родителей"</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13184,17</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13184,17</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83"/>
        </w:trPr>
        <w:tc>
          <w:tcPr>
            <w:tcW w:w="10348" w:type="dxa"/>
            <w:gridSpan w:val="9"/>
            <w:hideMark/>
          </w:tcPr>
          <w:p w:rsidR="003F4336" w:rsidRPr="003457CB" w:rsidRDefault="003F4336" w:rsidP="00354081">
            <w:pPr>
              <w:spacing w:after="0" w:line="240" w:lineRule="auto"/>
              <w:ind w:right="-249"/>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5.1 основного мероприятия 5 причины невыполнения,  низкого кассового исполнения и их влияние на ход реализации Программы. За 1 </w:t>
            </w:r>
            <w:proofErr w:type="gramStart"/>
            <w:r w:rsidRPr="003457CB">
              <w:rPr>
                <w:rFonts w:ascii="Times New Roman" w:hAnsi="Times New Roman" w:cs="Times New Roman"/>
              </w:rPr>
              <w:t>полугодие  2022</w:t>
            </w:r>
            <w:proofErr w:type="gramEnd"/>
            <w:r w:rsidRPr="003457CB">
              <w:rPr>
                <w:rFonts w:ascii="Times New Roman" w:hAnsi="Times New Roman" w:cs="Times New Roman"/>
              </w:rPr>
              <w:t xml:space="preserve"> года мероприятие 1 основного мероприятия 5 выполнено на 47,02 %.</w:t>
            </w:r>
          </w:p>
        </w:tc>
      </w:tr>
      <w:tr w:rsidR="003F4336" w:rsidRPr="003457CB" w:rsidTr="00354081">
        <w:trPr>
          <w:trHeight w:val="55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6.</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6 "Обеспечение реализации муниципальной программы "Развитие системы образования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w:t>
            </w:r>
            <w:proofErr w:type="spellStart"/>
            <w:r w:rsidRPr="003457CB">
              <w:rPr>
                <w:rFonts w:ascii="Times New Roman" w:hAnsi="Times New Roman" w:cs="Times New Roman"/>
              </w:rPr>
              <w:t>общепрограммные</w:t>
            </w:r>
            <w:proofErr w:type="spellEnd"/>
            <w:r w:rsidRPr="003457CB">
              <w:rPr>
                <w:rFonts w:ascii="Times New Roman" w:hAnsi="Times New Roman" w:cs="Times New Roman"/>
              </w:rPr>
              <w:t xml:space="preserve"> мероприятия"</w:t>
            </w:r>
          </w:p>
        </w:tc>
      </w:tr>
      <w:tr w:rsidR="00354081" w:rsidRPr="003457CB" w:rsidTr="00354081">
        <w:trPr>
          <w:gridAfter w:val="1"/>
          <w:wAfter w:w="55" w:type="dxa"/>
          <w:trHeight w:val="226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"Осуществление деятельности по реализации выполнения мероприятий в сфере образования в Новоалександровском муниципальном районе Ставропольского края и осуществление деятельности по опеке и попечительству в области образования в Новоалександровском муниципальном районе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2339,50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737,28</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1602,22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6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"Предоставление консультативных и методических услуг"</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5250,90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5250,90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70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 "Предоставление консультативных и методических услуг (образование и наука)"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2085,38</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2085,38</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75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мероприятий</w:t>
            </w:r>
            <w:proofErr w:type="gramEnd"/>
            <w:r w:rsidRPr="003457CB">
              <w:rPr>
                <w:rFonts w:ascii="Times New Roman" w:hAnsi="Times New Roman" w:cs="Times New Roman"/>
              </w:rPr>
              <w:t xml:space="preserve"> 6.1, 6.2, 6.3 основного мероприятия 6 причины невыполнения,  низкого кассового исполнения и их влияние на ход реализации Программы. По итогам 1 полугодия 2022 года мероприятия 1,2,3 основного мероприятия 6 выполнены на 42,01 %.</w:t>
            </w:r>
          </w:p>
        </w:tc>
      </w:tr>
      <w:tr w:rsidR="003F4336" w:rsidRPr="003457CB" w:rsidTr="00354081">
        <w:trPr>
          <w:trHeight w:val="42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w:t>
            </w:r>
          </w:p>
        </w:tc>
        <w:tc>
          <w:tcPr>
            <w:tcW w:w="9788" w:type="dxa"/>
            <w:gridSpan w:val="8"/>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7 Обеспечение реализации регионального проекта "Современная школа" </w:t>
            </w:r>
          </w:p>
        </w:tc>
      </w:tr>
      <w:tr w:rsidR="00354081" w:rsidRPr="003457CB" w:rsidTr="00354081">
        <w:trPr>
          <w:gridAfter w:val="1"/>
          <w:wAfter w:w="55" w:type="dxa"/>
          <w:trHeight w:val="2113"/>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"Обеспечение деятельности центров образования цифрового и гуманитарного профилей "Точка роста",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6252,34</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5939,72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312,62</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5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7.1 основного мероприятия 7 причины невыполнения,  низкого кассового исполнения и их влияние на ход реализации Программы. По итогам 1 полугодия 2022 года мероприятие 1 основного мероприятия 7 выполнены на 46,77 %. </w:t>
            </w:r>
          </w:p>
        </w:tc>
      </w:tr>
      <w:tr w:rsidR="003F4336" w:rsidRPr="003457CB" w:rsidTr="00354081">
        <w:trPr>
          <w:trHeight w:val="36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8.</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8 Обеспечение реализации регионального проекта "Успех каждого ребенка" </w:t>
            </w:r>
          </w:p>
        </w:tc>
      </w:tr>
      <w:tr w:rsidR="00354081" w:rsidRPr="003457CB" w:rsidTr="00354081">
        <w:trPr>
          <w:gridAfter w:val="1"/>
          <w:wAfter w:w="55" w:type="dxa"/>
          <w:trHeight w:val="1464"/>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8.1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Создание в общеобразовательных организациях, расположенных в сельской местности, условий для занятий физической культурой и спортом</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6"/>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8.1 основного мероприятия 8 причины невыполнения,  низкого кассового исполнения и их влияние на ход реализации Программы. По итогам 1 полугодия 2022 года мероприятие 1 основного мероприятия 8 выполнены на 0 %, ремонт спортивного зала запланирован на 2-3 кварталы 2022 года.</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6</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430433,73</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15674,03</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233776,00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180983,70</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28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F4336" w:rsidRPr="003457CB" w:rsidTr="00354081">
        <w:trPr>
          <w:trHeight w:val="69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r>
      <w:tr w:rsidR="00354081" w:rsidRPr="003457CB" w:rsidTr="00354081">
        <w:trPr>
          <w:gridAfter w:val="1"/>
          <w:wAfter w:w="55" w:type="dxa"/>
          <w:trHeight w:val="135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Программа Развитие систем коммунальной инфраструктуры, защита населения и территории от чрезвычайных ситуаций в Новоалександровском городском округе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F4336" w:rsidRPr="003457CB" w:rsidTr="00354081">
        <w:trPr>
          <w:trHeight w:val="27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По состоянию на 01.07.2022 года мероприятия Программы выполнены на 35,6 %</w:t>
            </w:r>
          </w:p>
        </w:tc>
      </w:tr>
      <w:tr w:rsidR="003F4336" w:rsidRPr="003457CB" w:rsidTr="00354081">
        <w:trPr>
          <w:trHeight w:val="61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1 - Энергосбережение и повышение энергетической эффективности на объектах муниципальных учреждений, находящихся в собственности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gridAfter w:val="1"/>
          <w:wAfter w:w="55" w:type="dxa"/>
          <w:trHeight w:val="50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Модернизация узлов учета природного газа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0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Модернизация приборов учета холодной воды</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Модернизация приборов учета электрической энергии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6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Модернизация приборов учета тепловой энергии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3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Модернизация уличного освещения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6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Замена оконных блоков на энергосберегающие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6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Реконструкция внутренних систем теплоснабжения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70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Реконструкция внутренних систем водоснабжения и водоотведения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2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Реконструкция осветительной и силовой сети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118,80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118,80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3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1.10.</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Реконструкция кровель зданий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726,52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726,52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12"/>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основного</w:t>
            </w:r>
            <w:proofErr w:type="gramEnd"/>
            <w:r w:rsidRPr="003457CB">
              <w:rPr>
                <w:rFonts w:ascii="Times New Roman" w:hAnsi="Times New Roman" w:cs="Times New Roman"/>
              </w:rPr>
              <w:t xml:space="preserve"> мероприятия 1, причины невыполнения,  низкого кассового исполнения и их влияние на ход реализации Программы. По состоянию на 01.07.2022 года мероприятие выполнено на 67,0 % </w:t>
            </w:r>
            <w:proofErr w:type="gramStart"/>
            <w:r w:rsidRPr="003457CB">
              <w:rPr>
                <w:rFonts w:ascii="Times New Roman" w:hAnsi="Times New Roman" w:cs="Times New Roman"/>
              </w:rPr>
              <w:t>( 1261</w:t>
            </w:r>
            <w:proofErr w:type="gramEnd"/>
            <w:r w:rsidRPr="003457CB">
              <w:rPr>
                <w:rFonts w:ascii="Times New Roman" w:hAnsi="Times New Roman" w:cs="Times New Roman"/>
              </w:rPr>
              <w:t xml:space="preserve">,71 </w:t>
            </w:r>
            <w:proofErr w:type="spellStart"/>
            <w:r w:rsidRPr="003457CB">
              <w:rPr>
                <w:rFonts w:ascii="Times New Roman" w:hAnsi="Times New Roman" w:cs="Times New Roman"/>
              </w:rPr>
              <w:t>тыс.руб</w:t>
            </w:r>
            <w:proofErr w:type="spellEnd"/>
            <w:r w:rsidRPr="003457CB">
              <w:rPr>
                <w:rFonts w:ascii="Times New Roman" w:hAnsi="Times New Roman" w:cs="Times New Roman"/>
              </w:rPr>
              <w:t>.- план), в соответствии с планом-графиком срок выполнения работ - в течении 2022г</w:t>
            </w:r>
          </w:p>
        </w:tc>
      </w:tr>
      <w:tr w:rsidR="003F4336" w:rsidRPr="003457CB" w:rsidTr="00354081">
        <w:trPr>
          <w:trHeight w:val="55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2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gridAfter w:val="1"/>
          <w:wAfter w:w="55" w:type="dxa"/>
          <w:trHeight w:val="67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Техническое обслуживание узлов учета тепловой энергии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206,65</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206,65</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84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Техническое обслуживание систем отопления централизованного теплоснабжения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843"/>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Промывка и </w:t>
            </w:r>
            <w:proofErr w:type="spellStart"/>
            <w:r w:rsidRPr="003457CB">
              <w:rPr>
                <w:rFonts w:ascii="Times New Roman" w:hAnsi="Times New Roman" w:cs="Times New Roman"/>
              </w:rPr>
              <w:t>гидроиспытание</w:t>
            </w:r>
            <w:proofErr w:type="spellEnd"/>
            <w:r w:rsidRPr="003457CB">
              <w:rPr>
                <w:rFonts w:ascii="Times New Roman" w:hAnsi="Times New Roman" w:cs="Times New Roman"/>
              </w:rPr>
              <w:t xml:space="preserve"> систем отопления централизованного теплоснабжения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841"/>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Поверка измерительных приборов на системах отопления централизованного теплоснабжения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5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Поверка приборов учета тепловой энергии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19"/>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Техническое обслуживание </w:t>
            </w:r>
            <w:proofErr w:type="spellStart"/>
            <w:r w:rsidRPr="003457CB">
              <w:rPr>
                <w:rFonts w:ascii="Times New Roman" w:hAnsi="Times New Roman" w:cs="Times New Roman"/>
              </w:rPr>
              <w:t>газоприемного</w:t>
            </w:r>
            <w:proofErr w:type="spellEnd"/>
            <w:r w:rsidRPr="003457CB">
              <w:rPr>
                <w:rFonts w:ascii="Times New Roman" w:hAnsi="Times New Roman" w:cs="Times New Roman"/>
              </w:rPr>
              <w:t xml:space="preserve"> оборудования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278,44</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278,44</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7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Техническое обслуживание сигнализаторов загазованности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2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Поверка сигнализаторов загазованности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5,70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5,70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69"/>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Проверка дымоходов и вентиляционных каналов</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20,86</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20,86</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6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2.10.</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Испытания электрооборудования и осветительной сети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30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2.11.</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Обучение операторов котельных установок</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7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Обучение ответственных за электроустановки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4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Обучение ответственных за газовое хозяйство</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53"/>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Инструктаж ответственных лиц перед началом отопительного периода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0,20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0,20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19"/>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Обучение аппаратчиков </w:t>
            </w:r>
            <w:proofErr w:type="spellStart"/>
            <w:r w:rsidRPr="003457CB">
              <w:rPr>
                <w:rFonts w:ascii="Times New Roman" w:hAnsi="Times New Roman" w:cs="Times New Roman"/>
              </w:rPr>
              <w:t>химводоочистки</w:t>
            </w:r>
            <w:proofErr w:type="spellEnd"/>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72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Техническое обслуживание системы вентиляции и кондиционирования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29,80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29,80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62"/>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Перенос узла учета электрической энергии на границу балансовой принадлежности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3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Поверка приборов учета газа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96,70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96,70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8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Поверка приборов учета холодной воды</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6,70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6,70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051"/>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В ходе реализации основного мероприятия «Подготовка к отопительному сезону и прохождение осенне-зимнего периода муниципальными учреждениями, находящимися в собственности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за 1 </w:t>
            </w:r>
            <w:proofErr w:type="gramStart"/>
            <w:r w:rsidRPr="003457CB">
              <w:rPr>
                <w:rFonts w:ascii="Times New Roman" w:hAnsi="Times New Roman" w:cs="Times New Roman"/>
              </w:rPr>
              <w:t>полугодие  2022</w:t>
            </w:r>
            <w:proofErr w:type="gramEnd"/>
            <w:r w:rsidRPr="003457CB">
              <w:rPr>
                <w:rFonts w:ascii="Times New Roman" w:hAnsi="Times New Roman" w:cs="Times New Roman"/>
              </w:rPr>
              <w:t xml:space="preserve"> года освоено 645,05 тыс. руб. бюджетных средств </w:t>
            </w:r>
            <w:r w:rsidRPr="003457CB">
              <w:rPr>
                <w:rFonts w:ascii="Times New Roman" w:hAnsi="Times New Roman" w:cs="Times New Roman"/>
              </w:rPr>
              <w:br/>
              <w:t xml:space="preserve">Средства освоены в размере 15,6 % от плановых назначений (предусмотрено бюджетом 4135,04 </w:t>
            </w:r>
            <w:proofErr w:type="spellStart"/>
            <w:r w:rsidRPr="003457CB">
              <w:rPr>
                <w:rFonts w:ascii="Times New Roman" w:hAnsi="Times New Roman" w:cs="Times New Roman"/>
              </w:rPr>
              <w:t>тыс.руб</w:t>
            </w:r>
            <w:proofErr w:type="spellEnd"/>
            <w:r w:rsidRPr="003457CB">
              <w:rPr>
                <w:rFonts w:ascii="Times New Roman" w:hAnsi="Times New Roman" w:cs="Times New Roman"/>
              </w:rPr>
              <w:t>.)</w:t>
            </w:r>
          </w:p>
        </w:tc>
      </w:tr>
      <w:tr w:rsidR="003F4336" w:rsidRPr="003457CB" w:rsidTr="00354081">
        <w:trPr>
          <w:trHeight w:val="6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3 Обеспечение проведения противопожарных </w:t>
            </w:r>
            <w:proofErr w:type="gramStart"/>
            <w:r w:rsidRPr="003457CB">
              <w:rPr>
                <w:rFonts w:ascii="Times New Roman" w:hAnsi="Times New Roman" w:cs="Times New Roman"/>
              </w:rPr>
              <w:t>мероприятий  муниципальными</w:t>
            </w:r>
            <w:proofErr w:type="gramEnd"/>
            <w:r w:rsidRPr="003457CB">
              <w:rPr>
                <w:rFonts w:ascii="Times New Roman" w:hAnsi="Times New Roman" w:cs="Times New Roman"/>
              </w:rPr>
              <w:t xml:space="preserve"> учреждениями, находящимися в собственности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gridAfter w:val="1"/>
          <w:wAfter w:w="55" w:type="dxa"/>
          <w:trHeight w:val="57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Техническое обслуживание пожарной сигнализации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399,00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399,00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3.2.</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Ремонт пожарной сигнализации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506,70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506,70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Технической обслуживание ПАК Стрелец-мониторинг</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601,50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601,50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Огнезащитная обработка деревянных конструкций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1273,44</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1273,44</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Проверка состояния огнезащитной обработки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3.6.</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Приобретение огнетушителей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123,00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123,00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1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Проверка знаний пожарно-технического минимума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4,50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4,50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81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Испытание пожарных кранов, внутреннего противопожарного водопровода, перекатка пожарных рукавов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7,10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7,10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3.9.</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Монтаж пожарной сигнализации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3.10.</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Изготовление и монтаж пожарных стендов, шкафов</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F4336" w:rsidRPr="003457CB" w:rsidTr="00354081">
        <w:trPr>
          <w:trHeight w:val="112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В ходе реализации реализация основного мероприятия «Обеспечение проведения противопожарных мероприятий муниципальными учреждениями, находящимися в собственности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за 1 полугодие 2022 года освоено 2915,24 тыс. руб. бюджетных средств </w:t>
            </w:r>
            <w:r w:rsidRPr="003457CB">
              <w:rPr>
                <w:rFonts w:ascii="Times New Roman" w:hAnsi="Times New Roman" w:cs="Times New Roman"/>
              </w:rPr>
              <w:br/>
              <w:t xml:space="preserve">Средства освоены в размере 39,3 % от плановых назначений (предусмотрено бюджетом 7418,92 </w:t>
            </w:r>
            <w:proofErr w:type="spellStart"/>
            <w:r w:rsidRPr="003457CB">
              <w:rPr>
                <w:rFonts w:ascii="Times New Roman" w:hAnsi="Times New Roman" w:cs="Times New Roman"/>
              </w:rPr>
              <w:t>тыс.руб</w:t>
            </w:r>
            <w:proofErr w:type="spellEnd"/>
            <w:r w:rsidRPr="003457CB">
              <w:rPr>
                <w:rFonts w:ascii="Times New Roman" w:hAnsi="Times New Roman" w:cs="Times New Roman"/>
              </w:rPr>
              <w:t>.)</w:t>
            </w:r>
          </w:p>
        </w:tc>
      </w:tr>
      <w:tr w:rsidR="003F4336" w:rsidRPr="003457CB" w:rsidTr="00354081">
        <w:trPr>
          <w:trHeight w:val="58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4 Организация мероприятий по размещению отходов потребления и осуществлению деятельности по обращению с животными без владельцев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gridAfter w:val="1"/>
          <w:wAfter w:w="55" w:type="dxa"/>
          <w:trHeight w:val="6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Осуществление деятельности по обращению с животными без владельцев</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302,93</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302,93</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93"/>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В ходе реализации основного мероприятия «Организация мероприятий по размещению отходов потребления и осуществлению деятельности по обращению с животными без владельцев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за 1 полугодие 2022 года освоено 302,</w:t>
            </w:r>
            <w:proofErr w:type="gramStart"/>
            <w:r w:rsidRPr="003457CB">
              <w:rPr>
                <w:rFonts w:ascii="Times New Roman" w:hAnsi="Times New Roman" w:cs="Times New Roman"/>
              </w:rPr>
              <w:t>93  тыс.</w:t>
            </w:r>
            <w:proofErr w:type="gramEnd"/>
            <w:r w:rsidRPr="003457CB">
              <w:rPr>
                <w:rFonts w:ascii="Times New Roman" w:hAnsi="Times New Roman" w:cs="Times New Roman"/>
              </w:rPr>
              <w:t xml:space="preserve"> руб. бюджетных средств. Мероприятие выполняется в течение 2022 года</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5 Защита населения и территории от чрезвычайных ситуаций в Новоалександровском городском округе Ставропольского края</w:t>
            </w:r>
          </w:p>
        </w:tc>
      </w:tr>
      <w:tr w:rsidR="00354081" w:rsidRPr="003457CB" w:rsidTr="00354081">
        <w:trPr>
          <w:gridAfter w:val="1"/>
          <w:wAfter w:w="55" w:type="dxa"/>
          <w:trHeight w:val="84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Профессиональное обучение специалистов, обеспечивающих деятельность штаба ГО и ЧС администрации городского округа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84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5.2.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Материально-техническое обеспечение штаба ГО и ЧС администрации городского округа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833"/>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Подготовка документации, обеспечивающей функционирование деятельности штаба ГО и ЧС администрации городского округа в части защиты населения от негативного воздействия вод и ликвидации его последствий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278"/>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Подготовка проектно-сметной документации на установку муниципальной системы оповещения в рамках обеспечения функционирования деятельности штаба ГО и ЧС администрации городского округа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067"/>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Подготовка документации, обеспечивающей функционирование деятельности штаба ГО и ЧС администрации городского округа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Бюджетные средства по основному мероприятию: «Защита населения и территории от чрезвычайных ситуаций в Новоалександровском городском округе Ставропольского края» за 1 </w:t>
            </w:r>
            <w:proofErr w:type="gramStart"/>
            <w:r w:rsidRPr="003457CB">
              <w:rPr>
                <w:rFonts w:ascii="Times New Roman" w:hAnsi="Times New Roman" w:cs="Times New Roman"/>
              </w:rPr>
              <w:t>полугодие  2022</w:t>
            </w:r>
            <w:proofErr w:type="gramEnd"/>
            <w:r w:rsidRPr="003457CB">
              <w:rPr>
                <w:rFonts w:ascii="Times New Roman" w:hAnsi="Times New Roman" w:cs="Times New Roman"/>
              </w:rPr>
              <w:t xml:space="preserve"> года освоены в размере 0,0 тыс. руб. </w:t>
            </w:r>
            <w:r w:rsidRPr="003457CB">
              <w:rPr>
                <w:rFonts w:ascii="Times New Roman" w:hAnsi="Times New Roman" w:cs="Times New Roman"/>
              </w:rPr>
              <w:br/>
              <w:t xml:space="preserve">Средства освоены в размере 0 % от плановых назначений (предусмотрено бюджетом 100 </w:t>
            </w:r>
            <w:proofErr w:type="spellStart"/>
            <w:r w:rsidRPr="003457CB">
              <w:rPr>
                <w:rFonts w:ascii="Times New Roman" w:hAnsi="Times New Roman" w:cs="Times New Roman"/>
              </w:rPr>
              <w:t>тыс.руб</w:t>
            </w:r>
            <w:proofErr w:type="spellEnd"/>
            <w:r w:rsidRPr="003457CB">
              <w:rPr>
                <w:rFonts w:ascii="Times New Roman" w:hAnsi="Times New Roman" w:cs="Times New Roman"/>
              </w:rPr>
              <w:t>.) мероприятие выполняется в течение 2022 года.</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7</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4708,54</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302,93</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4405,61</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F4336" w:rsidRPr="003457CB" w:rsidTr="00354081">
        <w:trPr>
          <w:trHeight w:val="66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8</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Программа: "Развитие дорожной сети, обеспечение безопасности дорожного движения и транспортное обслуживание </w:t>
            </w:r>
            <w:proofErr w:type="gramStart"/>
            <w:r w:rsidRPr="003457CB">
              <w:rPr>
                <w:rFonts w:ascii="Times New Roman" w:hAnsi="Times New Roman" w:cs="Times New Roman"/>
                <w:b/>
                <w:bCs/>
              </w:rPr>
              <w:t>населения  в</w:t>
            </w:r>
            <w:proofErr w:type="gramEnd"/>
            <w:r w:rsidRPr="003457CB">
              <w:rPr>
                <w:rFonts w:ascii="Times New Roman" w:hAnsi="Times New Roman" w:cs="Times New Roman"/>
                <w:b/>
                <w:bCs/>
              </w:rPr>
              <w:t xml:space="preserve"> Новоалександровском городском округе Ставропольского края"</w:t>
            </w:r>
          </w:p>
        </w:tc>
      </w:tr>
      <w:tr w:rsidR="003F4336" w:rsidRPr="003457CB" w:rsidTr="00354081">
        <w:trPr>
          <w:trHeight w:val="42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1 "Дорожное хозяйство и обеспечение безопасности дорожного движения"</w:t>
            </w:r>
          </w:p>
        </w:tc>
      </w:tr>
      <w:tr w:rsidR="00354081" w:rsidRPr="003457CB" w:rsidTr="00354081">
        <w:trPr>
          <w:gridAfter w:val="1"/>
          <w:wAfter w:w="55" w:type="dxa"/>
          <w:trHeight w:val="160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1.1 Содержание и ремонт автомобильных дорог общего пользования местного значения вне границ населенных пунктов в границах городского округа, обеспечение безопасности дорожного движения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2707,43</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2707,43</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84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1.2. </w:t>
            </w:r>
            <w:r w:rsidRPr="003457CB">
              <w:rPr>
                <w:rFonts w:ascii="Times New Roman" w:hAnsi="Times New Roman" w:cs="Times New Roman"/>
              </w:rPr>
              <w:br/>
              <w:t xml:space="preserve">Содержание и ремонт автомобильных дорог общего пользования местного значения в границах населенного </w:t>
            </w:r>
            <w:r w:rsidRPr="003457CB">
              <w:rPr>
                <w:rFonts w:ascii="Times New Roman" w:hAnsi="Times New Roman" w:cs="Times New Roman"/>
              </w:rPr>
              <w:lastRenderedPageBreak/>
              <w:t>пункта, обеспечение безопасности дорожного движения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3975,62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3975,62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27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1.3. </w:t>
            </w:r>
            <w:r w:rsidRPr="003457CB">
              <w:rPr>
                <w:rFonts w:ascii="Times New Roman" w:hAnsi="Times New Roman" w:cs="Times New Roman"/>
              </w:rPr>
              <w:br/>
              <w:t>Капитальный ремонт и ремонт автомобильных дорог общего пользования местного значения в городских округах и городских поселениях</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49104,84</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46335,93</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2768,91</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91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1.4. </w:t>
            </w:r>
            <w:r w:rsidRPr="003457CB">
              <w:rPr>
                <w:rFonts w:ascii="Times New Roman" w:hAnsi="Times New Roman" w:cs="Times New Roman"/>
              </w:rPr>
              <w:br/>
              <w:t xml:space="preserve">Разработка проектов организации дорожного движения и технических паспортов автомобильных дорог общего пользования, находящихся в собственности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97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1.5.  Реализация проектов развития территорий муниципальных образований, основанных на местных инициативах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02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Разработка проектно-сметной документации и проведение государственной экспертизы проектно-сметной документации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07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Расходы по строительному контролю и техническому обследованию объектов капитального строительства, реконструкции, капитального ремонта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64,03</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64,03</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06"/>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Расходы на разработку комплексной схемы организации дорожного движения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51"/>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основного мероприятия 1,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Программы.  Кассовое исполнение мероприятия 1 Программы -  22,4 %, мероприятия выполняются в течение </w:t>
            </w:r>
            <w:proofErr w:type="gramStart"/>
            <w:r w:rsidRPr="003457CB">
              <w:rPr>
                <w:rFonts w:ascii="Times New Roman" w:hAnsi="Times New Roman" w:cs="Times New Roman"/>
              </w:rPr>
              <w:t>всего  года</w:t>
            </w:r>
            <w:proofErr w:type="gramEnd"/>
            <w:r w:rsidRPr="003457CB">
              <w:rPr>
                <w:rFonts w:ascii="Times New Roman" w:hAnsi="Times New Roman" w:cs="Times New Roman"/>
              </w:rPr>
              <w:t>.</w:t>
            </w:r>
          </w:p>
        </w:tc>
      </w:tr>
      <w:tr w:rsidR="003F4336" w:rsidRPr="003457CB" w:rsidTr="00354081">
        <w:trPr>
          <w:trHeight w:val="33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788" w:type="dxa"/>
            <w:gridSpan w:val="8"/>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w:t>
            </w:r>
            <w:proofErr w:type="gramStart"/>
            <w:r w:rsidRPr="003457CB">
              <w:rPr>
                <w:rFonts w:ascii="Times New Roman" w:hAnsi="Times New Roman" w:cs="Times New Roman"/>
              </w:rPr>
              <w:t>мероприятие  2</w:t>
            </w:r>
            <w:proofErr w:type="gramEnd"/>
            <w:r w:rsidRPr="003457CB">
              <w:rPr>
                <w:rFonts w:ascii="Times New Roman" w:hAnsi="Times New Roman" w:cs="Times New Roman"/>
              </w:rPr>
              <w:t xml:space="preserve"> «Организация транспортного обслуживания населения»</w:t>
            </w:r>
          </w:p>
        </w:tc>
      </w:tr>
      <w:tr w:rsidR="00354081" w:rsidRPr="003457CB" w:rsidTr="00354081">
        <w:trPr>
          <w:gridAfter w:val="1"/>
          <w:wAfter w:w="55" w:type="dxa"/>
          <w:trHeight w:val="112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2.1.Организация перевозок пассажиров автомобильным транспортом по маршрутам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6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основного мероприятия 1,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Программы. Мероприятие 2.1</w:t>
            </w:r>
            <w:proofErr w:type="gramStart"/>
            <w:r w:rsidRPr="003457CB">
              <w:rPr>
                <w:rFonts w:ascii="Times New Roman" w:hAnsi="Times New Roman" w:cs="Times New Roman"/>
              </w:rPr>
              <w:t>. не</w:t>
            </w:r>
            <w:proofErr w:type="gramEnd"/>
            <w:r w:rsidRPr="003457CB">
              <w:rPr>
                <w:rFonts w:ascii="Times New Roman" w:hAnsi="Times New Roman" w:cs="Times New Roman"/>
              </w:rPr>
              <w:t xml:space="preserve"> требует финансирования</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8</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55872,92</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46335,93</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9536,99</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9</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Программа: «Развитие сельского </w:t>
            </w:r>
            <w:proofErr w:type="gramStart"/>
            <w:r w:rsidRPr="003457CB">
              <w:rPr>
                <w:rFonts w:ascii="Times New Roman" w:hAnsi="Times New Roman" w:cs="Times New Roman"/>
                <w:b/>
                <w:bCs/>
              </w:rPr>
              <w:t>хозяйства  в</w:t>
            </w:r>
            <w:proofErr w:type="gramEnd"/>
            <w:r w:rsidRPr="003457CB">
              <w:rPr>
                <w:rFonts w:ascii="Times New Roman" w:hAnsi="Times New Roman" w:cs="Times New Roman"/>
                <w:b/>
                <w:bCs/>
              </w:rPr>
              <w:t xml:space="preserve"> Новоалександровском городском округе Ставропольского края»                          </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1 " Развитие растениеводства в Новоалександровском городском округе Ставропольского края"</w:t>
            </w:r>
          </w:p>
        </w:tc>
      </w:tr>
      <w:tr w:rsidR="00354081" w:rsidRPr="003457CB" w:rsidTr="00354081">
        <w:trPr>
          <w:gridAfter w:val="1"/>
          <w:wAfter w:w="55" w:type="dxa"/>
          <w:trHeight w:val="51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Организация и проведение соревнований в области сельхозпроизводства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 квартал 2022г.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4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1.1 основного мероприятия 1 причины невыполнения,  низкого кассового исполнения и их влияние на ход реализации. По </w:t>
            </w:r>
            <w:proofErr w:type="gramStart"/>
            <w:r w:rsidRPr="003457CB">
              <w:rPr>
                <w:rFonts w:ascii="Times New Roman" w:hAnsi="Times New Roman" w:cs="Times New Roman"/>
              </w:rPr>
              <w:t>состоянию  на</w:t>
            </w:r>
            <w:proofErr w:type="gramEnd"/>
            <w:r w:rsidRPr="003457CB">
              <w:rPr>
                <w:rFonts w:ascii="Times New Roman" w:hAnsi="Times New Roman" w:cs="Times New Roman"/>
              </w:rPr>
              <w:t xml:space="preserve"> 01.07.2022 г. мероприятие не финансировалось</w:t>
            </w:r>
          </w:p>
        </w:tc>
      </w:tr>
      <w:tr w:rsidR="00354081" w:rsidRPr="003457CB" w:rsidTr="00354081">
        <w:trPr>
          <w:gridAfter w:val="1"/>
          <w:wAfter w:w="55" w:type="dxa"/>
          <w:trHeight w:val="876"/>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Обработка пашни от иксодовых клещей – переносчиков Крымской геморрагической лихорадки</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 2022г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39,05</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39,05</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6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1.2 основного мероприятия1 причины невыполнения,  низкого кассового исполнения и их влияние на ход реализации.  По </w:t>
            </w:r>
            <w:proofErr w:type="gramStart"/>
            <w:r w:rsidRPr="003457CB">
              <w:rPr>
                <w:rFonts w:ascii="Times New Roman" w:hAnsi="Times New Roman" w:cs="Times New Roman"/>
              </w:rPr>
              <w:t>состоянию  на</w:t>
            </w:r>
            <w:proofErr w:type="gramEnd"/>
            <w:r w:rsidRPr="003457CB">
              <w:rPr>
                <w:rFonts w:ascii="Times New Roman" w:hAnsi="Times New Roman" w:cs="Times New Roman"/>
              </w:rPr>
              <w:t xml:space="preserve"> 01.07.2022 г. мероприятие исполнено на 100 %</w:t>
            </w:r>
          </w:p>
        </w:tc>
      </w:tr>
      <w:tr w:rsidR="00354081" w:rsidRPr="003457CB" w:rsidTr="00354081">
        <w:trPr>
          <w:gridAfter w:val="1"/>
          <w:wAfter w:w="55" w:type="dxa"/>
          <w:trHeight w:val="987"/>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Предоставление грантов в форме субсидий гражданам, ведущим личные подсобные хозяйства, на закладку сада </w:t>
            </w:r>
            <w:proofErr w:type="spellStart"/>
            <w:r w:rsidRPr="003457CB">
              <w:rPr>
                <w:rFonts w:ascii="Times New Roman" w:hAnsi="Times New Roman" w:cs="Times New Roman"/>
              </w:rPr>
              <w:t>суперинтенсивного</w:t>
            </w:r>
            <w:proofErr w:type="spellEnd"/>
            <w:r w:rsidRPr="003457CB">
              <w:rPr>
                <w:rFonts w:ascii="Times New Roman" w:hAnsi="Times New Roman" w:cs="Times New Roman"/>
              </w:rPr>
              <w:t xml:space="preserve"> типа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0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1.3 основного мероприятия1 причины невыполнения,  низкого кассового исполнения и их влияние на ход реализации.  Кассовое исполнение мероприятия составило 0 %. Мероприятие выполняется в течение 2022 года</w:t>
            </w:r>
          </w:p>
        </w:tc>
      </w:tr>
      <w:tr w:rsidR="003F4336" w:rsidRPr="003457CB" w:rsidTr="00354081">
        <w:trPr>
          <w:trHeight w:val="33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2.  Развитие сельскохозяйственного </w:t>
            </w:r>
            <w:proofErr w:type="gramStart"/>
            <w:r w:rsidRPr="003457CB">
              <w:rPr>
                <w:rFonts w:ascii="Times New Roman" w:hAnsi="Times New Roman" w:cs="Times New Roman"/>
              </w:rPr>
              <w:t>производства  в</w:t>
            </w:r>
            <w:proofErr w:type="gramEnd"/>
            <w:r w:rsidRPr="003457CB">
              <w:rPr>
                <w:rFonts w:ascii="Times New Roman" w:hAnsi="Times New Roman" w:cs="Times New Roman"/>
              </w:rPr>
              <w:t xml:space="preserve"> Новоалександровском городском округе Ставропольского края.</w:t>
            </w:r>
          </w:p>
        </w:tc>
      </w:tr>
      <w:tr w:rsidR="00354081" w:rsidRPr="003457CB" w:rsidTr="00354081">
        <w:trPr>
          <w:gridAfter w:val="1"/>
          <w:wAfter w:w="55" w:type="dxa"/>
          <w:trHeight w:val="81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Развитие сельскохозяйственного </w:t>
            </w:r>
            <w:proofErr w:type="gramStart"/>
            <w:r w:rsidRPr="003457CB">
              <w:rPr>
                <w:rFonts w:ascii="Times New Roman" w:hAnsi="Times New Roman" w:cs="Times New Roman"/>
              </w:rPr>
              <w:t>производства  в</w:t>
            </w:r>
            <w:proofErr w:type="gramEnd"/>
            <w:r w:rsidRPr="003457CB">
              <w:rPr>
                <w:rFonts w:ascii="Times New Roman" w:hAnsi="Times New Roman" w:cs="Times New Roman"/>
              </w:rPr>
              <w:t xml:space="preserve"> Новоалександровском городском округе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октябрь</w:t>
            </w:r>
            <w:proofErr w:type="gramEnd"/>
            <w:r w:rsidRPr="003457CB">
              <w:rPr>
                <w:rFonts w:ascii="Times New Roman" w:hAnsi="Times New Roman" w:cs="Times New Roman"/>
              </w:rPr>
              <w:t xml:space="preserve"> 2022г.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3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2.1основного мероприятия1 причины невыполнения,  низкого кассового исполнения и их влияние на ход реализации.  Мероприятие на 01.07.2022 </w:t>
            </w:r>
            <w:proofErr w:type="gramStart"/>
            <w:r w:rsidRPr="003457CB">
              <w:rPr>
                <w:rFonts w:ascii="Times New Roman" w:hAnsi="Times New Roman" w:cs="Times New Roman"/>
              </w:rPr>
              <w:t>г  не</w:t>
            </w:r>
            <w:proofErr w:type="gramEnd"/>
            <w:r w:rsidRPr="003457CB">
              <w:rPr>
                <w:rFonts w:ascii="Times New Roman" w:hAnsi="Times New Roman" w:cs="Times New Roman"/>
              </w:rPr>
              <w:t xml:space="preserve"> финансировалось.</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3 "Развитие животноводства в Новоалександровском городском округе Ставропольского края"</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Развитие молочного скотоводства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3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1.2 основного мероприятия1 причины невыполнения,  низкого кассового исполнения и их влияние на ход реализации.  На 01.07.2022 г мероприятие не финансировалось.</w:t>
            </w:r>
          </w:p>
        </w:tc>
      </w:tr>
      <w:tr w:rsidR="003457CB" w:rsidRPr="003457CB" w:rsidTr="00354081">
        <w:trPr>
          <w:trHeight w:val="55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Обеспечение реализации муниципальной программы «Развитие сельского </w:t>
            </w:r>
            <w:proofErr w:type="gramStart"/>
            <w:r w:rsidRPr="003457CB">
              <w:rPr>
                <w:rFonts w:ascii="Times New Roman" w:hAnsi="Times New Roman" w:cs="Times New Roman"/>
              </w:rPr>
              <w:t>хозяйства  в</w:t>
            </w:r>
            <w:proofErr w:type="gramEnd"/>
            <w:r w:rsidRPr="003457CB">
              <w:rPr>
                <w:rFonts w:ascii="Times New Roman" w:hAnsi="Times New Roman" w:cs="Times New Roman"/>
              </w:rPr>
              <w:t xml:space="preserve"> Новоалександровском городском округе Ставропольского края»</w:t>
            </w:r>
          </w:p>
        </w:tc>
      </w:tr>
      <w:tr w:rsidR="00354081" w:rsidRPr="003457CB" w:rsidTr="00354081">
        <w:trPr>
          <w:gridAfter w:val="1"/>
          <w:wAfter w:w="55" w:type="dxa"/>
          <w:trHeight w:val="57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Исполнение государственных полномочий в области сельского хозяйства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1126,46</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1126,46</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1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4.1 основного мероприятия 4 причины невыполнения,  низкого кассового исполнения и их влияние на ход реализации. По </w:t>
            </w:r>
            <w:proofErr w:type="gramStart"/>
            <w:r w:rsidRPr="003457CB">
              <w:rPr>
                <w:rFonts w:ascii="Times New Roman" w:hAnsi="Times New Roman" w:cs="Times New Roman"/>
              </w:rPr>
              <w:t>состоянию  на</w:t>
            </w:r>
            <w:proofErr w:type="gramEnd"/>
            <w:r w:rsidRPr="003457CB">
              <w:rPr>
                <w:rFonts w:ascii="Times New Roman" w:hAnsi="Times New Roman" w:cs="Times New Roman"/>
              </w:rPr>
              <w:t xml:space="preserve"> 01.07.2022г. мероприятие  исполнено на  49,25 %</w:t>
            </w:r>
          </w:p>
        </w:tc>
      </w:tr>
      <w:tr w:rsidR="00354081" w:rsidRPr="003457CB" w:rsidTr="00354081">
        <w:trPr>
          <w:gridAfter w:val="1"/>
          <w:wAfter w:w="55" w:type="dxa"/>
          <w:trHeight w:val="330"/>
        </w:trPr>
        <w:tc>
          <w:tcPr>
            <w:tcW w:w="3534" w:type="dxa"/>
            <w:gridSpan w:val="2"/>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            Итого по программе 9</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1165,51</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1165,51</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r>
      <w:tr w:rsidR="003F4336" w:rsidRPr="003457CB" w:rsidTr="00354081">
        <w:trPr>
          <w:trHeight w:val="507"/>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lastRenderedPageBreak/>
              <w:t>10</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Программа: "Управление муниципальным имуществом </w:t>
            </w:r>
            <w:proofErr w:type="spellStart"/>
            <w:r w:rsidRPr="003457CB">
              <w:rPr>
                <w:rFonts w:ascii="Times New Roman" w:hAnsi="Times New Roman" w:cs="Times New Roman"/>
                <w:b/>
                <w:bCs/>
              </w:rPr>
              <w:t>Новоалександровского</w:t>
            </w:r>
            <w:proofErr w:type="spellEnd"/>
            <w:r w:rsidRPr="003457CB">
              <w:rPr>
                <w:rFonts w:ascii="Times New Roman" w:hAnsi="Times New Roman" w:cs="Times New Roman"/>
                <w:b/>
                <w:bCs/>
              </w:rPr>
              <w:t xml:space="preserve"> городского округа Ставропольского края"</w:t>
            </w:r>
          </w:p>
        </w:tc>
      </w:tr>
      <w:tr w:rsidR="003F4336" w:rsidRPr="003457CB" w:rsidTr="00354081">
        <w:trPr>
          <w:trHeight w:val="99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1 «Управление муниципальной собственностью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области имущественных и земельных отношений, земельными участками, государственная собственность на которые не </w:t>
            </w:r>
            <w:proofErr w:type="gramStart"/>
            <w:r w:rsidRPr="003457CB">
              <w:rPr>
                <w:rFonts w:ascii="Times New Roman" w:hAnsi="Times New Roman" w:cs="Times New Roman"/>
              </w:rPr>
              <w:t xml:space="preserve">разграничена»   </w:t>
            </w:r>
            <w:proofErr w:type="gramEnd"/>
            <w:r w:rsidRPr="003457CB">
              <w:rPr>
                <w:rFonts w:ascii="Times New Roman" w:hAnsi="Times New Roman" w:cs="Times New Roman"/>
              </w:rPr>
              <w:t xml:space="preserve">    </w:t>
            </w:r>
          </w:p>
        </w:tc>
      </w:tr>
      <w:tr w:rsidR="00354081" w:rsidRPr="003457CB" w:rsidTr="00354081">
        <w:trPr>
          <w:gridAfter w:val="1"/>
          <w:wAfter w:w="55" w:type="dxa"/>
          <w:trHeight w:val="240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 «Оформление права муниципальной собственности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на объекты недвижимого имущества, эффективное управление, распоряжение муниципальным имуществом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его использование»</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181,50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181,50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3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1, причины невыполнения, низкого кассового исполнения и их влияние на ход реализации Программы. За 1 квартал 2022 года мероприятие реализовано не в полном объеме, кассовое исполнение составило 90,75 % от годовых плановых назначений. Мероприятие планируется исполнить в 3-4 кварталах 2022 года.</w:t>
            </w:r>
          </w:p>
        </w:tc>
      </w:tr>
      <w:tr w:rsidR="00354081" w:rsidRPr="003457CB" w:rsidTr="00354081">
        <w:trPr>
          <w:gridAfter w:val="1"/>
          <w:wAfter w:w="55" w:type="dxa"/>
          <w:trHeight w:val="212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2 «Оформление права муниципальной собственности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на земельные участки, отнесенные к муниципальной собственности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рациональное их использование»</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29,00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29,00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3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 основного мероприятия 1, причины невыполнения, низкого кассового исполнения и их влияние на ход реализации Программы. За 1 полугодие 2022 года мероприятие реализовано не в полном объеме, кассовое исполнение составило 14,5 %. Низкое кассовое исполнение обосновано тем, что реализация мероприятия 2 основного мероприятия 1 запланировано на 3-4 квартал 2022г.       </w:t>
            </w:r>
          </w:p>
        </w:tc>
      </w:tr>
      <w:tr w:rsidR="00354081" w:rsidRPr="003457CB" w:rsidTr="00354081">
        <w:trPr>
          <w:gridAfter w:val="1"/>
          <w:wAfter w:w="55" w:type="dxa"/>
          <w:trHeight w:val="113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 «Внедрение современных информационно-коммуникационных технологий в области имущественных и земельных отношений»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44,48</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44,48</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06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3 основного мероприятия 1, причины невыполнения, низкого кассового исполнения и их влияние на ход реализации Программы. За 1 квартал 2022 года </w:t>
            </w:r>
            <w:proofErr w:type="gramStart"/>
            <w:r w:rsidRPr="003457CB">
              <w:rPr>
                <w:rFonts w:ascii="Times New Roman" w:hAnsi="Times New Roman" w:cs="Times New Roman"/>
              </w:rPr>
              <w:t>мероприятие  реализовано</w:t>
            </w:r>
            <w:proofErr w:type="gramEnd"/>
            <w:r w:rsidRPr="003457CB">
              <w:rPr>
                <w:rFonts w:ascii="Times New Roman" w:hAnsi="Times New Roman" w:cs="Times New Roman"/>
              </w:rPr>
              <w:t xml:space="preserve"> не полностью, кассовое исполнение составило 36,5 %, от годовых плановых назначений. Мероприятие планируется полностью выполнить до конца 2022 года.</w:t>
            </w:r>
          </w:p>
        </w:tc>
      </w:tr>
      <w:tr w:rsidR="00354081" w:rsidRPr="003457CB" w:rsidTr="00354081">
        <w:trPr>
          <w:gridAfter w:val="1"/>
          <w:wAfter w:w="55" w:type="dxa"/>
          <w:trHeight w:val="141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4 «Создание условий для эффективного выполнения полномочий органами местного </w:t>
            </w:r>
            <w:proofErr w:type="gramStart"/>
            <w:r w:rsidRPr="003457CB">
              <w:rPr>
                <w:rFonts w:ascii="Times New Roman" w:hAnsi="Times New Roman" w:cs="Times New Roman"/>
              </w:rPr>
              <w:t xml:space="preserve">самоуправления  </w:t>
            </w:r>
            <w:proofErr w:type="spellStart"/>
            <w:r w:rsidRPr="003457CB">
              <w:rPr>
                <w:rFonts w:ascii="Times New Roman" w:hAnsi="Times New Roman" w:cs="Times New Roman"/>
              </w:rPr>
              <w:t>Новоалександровского</w:t>
            </w:r>
            <w:proofErr w:type="spellEnd"/>
            <w:proofErr w:type="gramEnd"/>
            <w:r w:rsidRPr="003457CB">
              <w:rPr>
                <w:rFonts w:ascii="Times New Roman" w:hAnsi="Times New Roman" w:cs="Times New Roman"/>
              </w:rPr>
              <w:t xml:space="preserve"> городского округа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3001,27</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3001,27</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99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4 основного мероприятия 1, причины невыполнения, низкого кассового исполнения и их влияние на ход реализации Программы. За 1 полугодие 2022 года мероприятие реализовано не в полном объеме, кассовое исполнение составило 76,57 % от годовых плановых назначений.   Мероприятие планируется выполнить до конца 2022 </w:t>
            </w:r>
            <w:proofErr w:type="gramStart"/>
            <w:r w:rsidRPr="003457CB">
              <w:rPr>
                <w:rFonts w:ascii="Times New Roman" w:hAnsi="Times New Roman" w:cs="Times New Roman"/>
              </w:rPr>
              <w:t xml:space="preserve">года.   </w:t>
            </w:r>
            <w:proofErr w:type="gramEnd"/>
          </w:p>
        </w:tc>
      </w:tr>
      <w:tr w:rsidR="003F4336" w:rsidRPr="003457CB" w:rsidTr="00354081">
        <w:trPr>
          <w:trHeight w:val="33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 </w:t>
            </w:r>
          </w:p>
        </w:tc>
      </w:tr>
      <w:tr w:rsidR="00354081" w:rsidRPr="003457CB" w:rsidTr="00354081">
        <w:trPr>
          <w:gridAfter w:val="1"/>
          <w:wAfter w:w="55" w:type="dxa"/>
          <w:trHeight w:val="461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5 «Предоставление земельных участков, государственная собственность на которые не разграничена, заключение в отношении таких земельных участков договоров мены, соглашений об установлении сервитута, соглашений о перераспределении земель и земельных участков, государственная собственность на которые не разграничена, принятие решений о перераспределении земель и земельных участков, государственная собственность на которые не разграничена, и на выдачу разрешений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90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5 основного мероприятия 1, причины невыполнения, низкого кассового исполнения и их влияние на ход реализации Программы. За 1 полугодие 2022 года мероприятие не требовало финансового обеспечения.</w:t>
            </w:r>
          </w:p>
        </w:tc>
      </w:tr>
      <w:tr w:rsidR="00354081" w:rsidRPr="003457CB" w:rsidTr="00354081">
        <w:trPr>
          <w:gridAfter w:val="1"/>
          <w:wAfter w:w="55" w:type="dxa"/>
          <w:trHeight w:val="127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6 «Организация и осуществление муниципального земельного контроля в границах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w:t>
            </w:r>
            <w:r w:rsidRPr="003457CB">
              <w:rPr>
                <w:rFonts w:ascii="Times New Roman" w:hAnsi="Times New Roman" w:cs="Times New Roman"/>
              </w:rPr>
              <w:lastRenderedPageBreak/>
              <w:t>городского округа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458"/>
        </w:trPr>
        <w:tc>
          <w:tcPr>
            <w:tcW w:w="10348" w:type="dxa"/>
            <w:gridSpan w:val="9"/>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6 основного мероприятия 1, причины невыполнения, низкого кассового исполнения и их влияние на ход реализации Программы. В 1 полугодии </w:t>
            </w:r>
            <w:proofErr w:type="gramStart"/>
            <w:r w:rsidRPr="003457CB">
              <w:rPr>
                <w:rFonts w:ascii="Times New Roman" w:hAnsi="Times New Roman" w:cs="Times New Roman"/>
              </w:rPr>
              <w:t>2022  года</w:t>
            </w:r>
            <w:proofErr w:type="gramEnd"/>
            <w:r w:rsidRPr="003457CB">
              <w:rPr>
                <w:rFonts w:ascii="Times New Roman" w:hAnsi="Times New Roman" w:cs="Times New Roman"/>
              </w:rPr>
              <w:t xml:space="preserve"> данное мероприятие не требовало финансового обеспечения.  </w:t>
            </w:r>
          </w:p>
        </w:tc>
      </w:tr>
      <w:tr w:rsidR="003F4336" w:rsidRPr="003457CB" w:rsidTr="00354081">
        <w:trPr>
          <w:trHeight w:val="253"/>
        </w:trPr>
        <w:tc>
          <w:tcPr>
            <w:tcW w:w="10348" w:type="dxa"/>
            <w:gridSpan w:val="9"/>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2092"/>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1.7.</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7 «Оказание имущественной поддержки субъектам малого и среднего предпринимательства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за счет использования имущественного потенциала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3"/>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7 основного мероприятия 1, причины невыполнения, низкого кассового исполнения и их влияние на ход реализации Программы. В 1 полугодии 2022 года данное мероприятие не требовало финансового </w:t>
            </w:r>
            <w:proofErr w:type="gramStart"/>
            <w:r w:rsidRPr="003457CB">
              <w:rPr>
                <w:rFonts w:ascii="Times New Roman" w:hAnsi="Times New Roman" w:cs="Times New Roman"/>
              </w:rPr>
              <w:t xml:space="preserve">обеспечения.  </w:t>
            </w:r>
            <w:proofErr w:type="gramEnd"/>
          </w:p>
        </w:tc>
      </w:tr>
      <w:tr w:rsidR="003F4336" w:rsidRPr="003457CB" w:rsidTr="00354081">
        <w:trPr>
          <w:trHeight w:val="66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2 «Обеспечение реализации муниципальной программы «Управление муниципальным имуществом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w:t>
            </w:r>
            <w:proofErr w:type="spellStart"/>
            <w:r w:rsidRPr="003457CB">
              <w:rPr>
                <w:rFonts w:ascii="Times New Roman" w:hAnsi="Times New Roman" w:cs="Times New Roman"/>
              </w:rPr>
              <w:t>общепрограммные</w:t>
            </w:r>
            <w:proofErr w:type="spellEnd"/>
            <w:r w:rsidRPr="003457CB">
              <w:rPr>
                <w:rFonts w:ascii="Times New Roman" w:hAnsi="Times New Roman" w:cs="Times New Roman"/>
              </w:rPr>
              <w:t xml:space="preserve"> мероприятия Программы» </w:t>
            </w:r>
          </w:p>
        </w:tc>
      </w:tr>
      <w:tr w:rsidR="00354081" w:rsidRPr="003457CB" w:rsidTr="00354081">
        <w:trPr>
          <w:gridAfter w:val="1"/>
          <w:wAfter w:w="55" w:type="dxa"/>
          <w:trHeight w:val="187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 «Обеспечение реализации муниципальной программы «Управление муниципальным имуществом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w:t>
            </w:r>
            <w:proofErr w:type="spellStart"/>
            <w:r w:rsidRPr="003457CB">
              <w:rPr>
                <w:rFonts w:ascii="Times New Roman" w:hAnsi="Times New Roman" w:cs="Times New Roman"/>
              </w:rPr>
              <w:t>общепрограммные</w:t>
            </w:r>
            <w:proofErr w:type="spellEnd"/>
            <w:r w:rsidRPr="003457CB">
              <w:rPr>
                <w:rFonts w:ascii="Times New Roman" w:hAnsi="Times New Roman" w:cs="Times New Roman"/>
              </w:rPr>
              <w:t xml:space="preserve"> мероприятия Программы»</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5033,65</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5033,65</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2, причины невыполнения,  низкого кассового исполнения и их влияние на ход реализации Программы. За 1 полугодие 2022 года мероприятие реализовано не в полном объеме, кассовое исполнение составило 46,36 % от годовых плановых назначений. Мероприятие планируется полностью выполнить до конца 2022 года.</w:t>
            </w:r>
          </w:p>
        </w:tc>
      </w:tr>
      <w:tr w:rsidR="00354081" w:rsidRPr="003457CB" w:rsidTr="00354081">
        <w:trPr>
          <w:gridAfter w:val="1"/>
          <w:wAfter w:w="55" w:type="dxa"/>
          <w:trHeight w:val="330"/>
        </w:trPr>
        <w:tc>
          <w:tcPr>
            <w:tcW w:w="3534" w:type="dxa"/>
            <w:gridSpan w:val="2"/>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            Итого по программе 10</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8289,90</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8289,90</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330"/>
        </w:trPr>
        <w:tc>
          <w:tcPr>
            <w:tcW w:w="560" w:type="dxa"/>
            <w:noWrap/>
            <w:hideMark/>
          </w:tcPr>
          <w:p w:rsidR="003F4336"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p w:rsidR="0080241E" w:rsidRDefault="0080241E" w:rsidP="003457CB">
            <w:pPr>
              <w:spacing w:after="0" w:line="240" w:lineRule="auto"/>
              <w:rPr>
                <w:rFonts w:ascii="Times New Roman" w:hAnsi="Times New Roman" w:cs="Times New Roman"/>
                <w:b/>
                <w:bCs/>
              </w:rPr>
            </w:pPr>
          </w:p>
          <w:p w:rsidR="0080241E" w:rsidRPr="003457CB" w:rsidRDefault="0080241E" w:rsidP="003457CB">
            <w:pPr>
              <w:spacing w:after="0" w:line="240" w:lineRule="auto"/>
              <w:rPr>
                <w:rFonts w:ascii="Times New Roman" w:hAnsi="Times New Roman" w:cs="Times New Roman"/>
                <w:b/>
                <w:bCs/>
              </w:rPr>
            </w:pP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11</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proofErr w:type="gramStart"/>
            <w:r w:rsidRPr="003457CB">
              <w:rPr>
                <w:rFonts w:ascii="Times New Roman" w:hAnsi="Times New Roman" w:cs="Times New Roman"/>
                <w:b/>
                <w:bCs/>
              </w:rPr>
              <w:t>Программа:  "</w:t>
            </w:r>
            <w:proofErr w:type="gramEnd"/>
            <w:r w:rsidRPr="003457CB">
              <w:rPr>
                <w:rFonts w:ascii="Times New Roman" w:hAnsi="Times New Roman" w:cs="Times New Roman"/>
                <w:b/>
                <w:bCs/>
              </w:rPr>
              <w:t>Социальная поддержка граждан в Новоалександровском городском округе Ставропольского края"</w:t>
            </w:r>
          </w:p>
        </w:tc>
      </w:tr>
      <w:tr w:rsidR="00354081" w:rsidRPr="003457CB" w:rsidTr="00354081">
        <w:trPr>
          <w:gridAfter w:val="1"/>
          <w:wAfter w:w="55" w:type="dxa"/>
          <w:trHeight w:val="106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«Социальное обеспечение населения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54081" w:rsidRPr="003457CB" w:rsidTr="00354081">
        <w:trPr>
          <w:gridAfter w:val="1"/>
          <w:wAfter w:w="55" w:type="dxa"/>
          <w:trHeight w:val="85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«Предоставление гражданам субсидий на оплату жилого помещения и коммунальных услуг»</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9444,83</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9444,83</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51"/>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1.1 основного мероприятия 1: показатель исполнения составляет 100 %. По состоянию на 01 июля 2022 г. данное мероприятие выполнено в соответствии с запланированным показателем.</w:t>
            </w:r>
          </w:p>
        </w:tc>
      </w:tr>
      <w:tr w:rsidR="00354081" w:rsidRPr="003457CB" w:rsidTr="00354081">
        <w:trPr>
          <w:gridAfter w:val="1"/>
          <w:wAfter w:w="55" w:type="dxa"/>
          <w:trHeight w:val="55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«Выплата ежемесячного пособия на ребенка»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17018,57</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17018,57</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6"/>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1.2 основного мероприятия 1: показатель исполнения </w:t>
            </w:r>
            <w:proofErr w:type="gramStart"/>
            <w:r w:rsidRPr="003457CB">
              <w:rPr>
                <w:rFonts w:ascii="Times New Roman" w:hAnsi="Times New Roman" w:cs="Times New Roman"/>
              </w:rPr>
              <w:t>составляет  100</w:t>
            </w:r>
            <w:proofErr w:type="gramEnd"/>
            <w:r w:rsidRPr="003457CB">
              <w:rPr>
                <w:rFonts w:ascii="Times New Roman" w:hAnsi="Times New Roman" w:cs="Times New Roman"/>
              </w:rPr>
              <w:t xml:space="preserve"> %. По состоянию на 01 июля 2022 г. данное мероприятие выполнено в соответствии с запланированным показателем.</w:t>
            </w:r>
          </w:p>
        </w:tc>
      </w:tr>
      <w:tr w:rsidR="00354081" w:rsidRPr="003457CB" w:rsidTr="00354081">
        <w:trPr>
          <w:gridAfter w:val="1"/>
          <w:wAfter w:w="55" w:type="dxa"/>
          <w:trHeight w:val="70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«Предоставление мер социальной поддержки ветеранов труда и тружеников тыла»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22648,41</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22648,41</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2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1.3 основного мероприятия 1: показатель исполнения </w:t>
            </w:r>
            <w:proofErr w:type="gramStart"/>
            <w:r w:rsidRPr="003457CB">
              <w:rPr>
                <w:rFonts w:ascii="Times New Roman" w:hAnsi="Times New Roman" w:cs="Times New Roman"/>
              </w:rPr>
              <w:t>составляет  100</w:t>
            </w:r>
            <w:proofErr w:type="gramEnd"/>
            <w:r w:rsidRPr="003457CB">
              <w:rPr>
                <w:rFonts w:ascii="Times New Roman" w:hAnsi="Times New Roman" w:cs="Times New Roman"/>
              </w:rPr>
              <w:t xml:space="preserve"> %. По состоянию на 01 июля 2022 г. данное мероприятие выполнено в соответствии с запланированным показателем.</w:t>
            </w:r>
          </w:p>
        </w:tc>
      </w:tr>
      <w:tr w:rsidR="00354081" w:rsidRPr="003457CB" w:rsidTr="00354081">
        <w:trPr>
          <w:gridAfter w:val="1"/>
          <w:wAfter w:w="55" w:type="dxa"/>
          <w:trHeight w:val="113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«Предоставление мер социальной поддержки реабилитированных лиц и лиц, признанных пострадавшими от политических репрессий»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424,61</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424,61</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5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1.4 основного мероприятия 1: показатель исполнения составляет 100 %. Данное мероприятие выполнено в полном </w:t>
            </w:r>
            <w:proofErr w:type="gramStart"/>
            <w:r w:rsidRPr="003457CB">
              <w:rPr>
                <w:rFonts w:ascii="Times New Roman" w:hAnsi="Times New Roman" w:cs="Times New Roman"/>
              </w:rPr>
              <w:t xml:space="preserve">объеме.   </w:t>
            </w:r>
            <w:proofErr w:type="gramEnd"/>
            <w:r w:rsidRPr="003457CB">
              <w:rPr>
                <w:rFonts w:ascii="Times New Roman" w:hAnsi="Times New Roman" w:cs="Times New Roman"/>
              </w:rPr>
              <w:t xml:space="preserve"> </w:t>
            </w:r>
          </w:p>
        </w:tc>
      </w:tr>
      <w:tr w:rsidR="00354081" w:rsidRPr="003457CB" w:rsidTr="00354081">
        <w:trPr>
          <w:gridAfter w:val="1"/>
          <w:wAfter w:w="55" w:type="dxa"/>
          <w:trHeight w:val="111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«Выплата ежемесячной доплаты к пенсии гражданам, ставшими инвалидами при исполнении служебных обязанностей в районах боевых действий»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16,76</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16,76</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2"/>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1.5 основного мероприятия 1: показатель исполнения составляет 100,00 %. Данное мероприятие выполнено в полном </w:t>
            </w:r>
            <w:proofErr w:type="gramStart"/>
            <w:r w:rsidRPr="003457CB">
              <w:rPr>
                <w:rFonts w:ascii="Times New Roman" w:hAnsi="Times New Roman" w:cs="Times New Roman"/>
              </w:rPr>
              <w:t xml:space="preserve">объеме.   </w:t>
            </w:r>
            <w:proofErr w:type="gramEnd"/>
            <w:r w:rsidRPr="003457CB">
              <w:rPr>
                <w:rFonts w:ascii="Times New Roman" w:hAnsi="Times New Roman" w:cs="Times New Roman"/>
              </w:rPr>
              <w:t xml:space="preserve"> </w:t>
            </w:r>
          </w:p>
        </w:tc>
      </w:tr>
      <w:tr w:rsidR="00354081" w:rsidRPr="003457CB" w:rsidTr="00354081">
        <w:trPr>
          <w:gridAfter w:val="1"/>
          <w:wAfter w:w="55" w:type="dxa"/>
          <w:trHeight w:val="458"/>
        </w:trPr>
        <w:tc>
          <w:tcPr>
            <w:tcW w:w="560"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1.6.</w:t>
            </w:r>
          </w:p>
        </w:tc>
        <w:tc>
          <w:tcPr>
            <w:tcW w:w="2974"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«Ежемесячная денежная выплата семьям погибших ветеранов боевых действий»</w:t>
            </w:r>
          </w:p>
        </w:tc>
        <w:tc>
          <w:tcPr>
            <w:tcW w:w="1428"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30,98</w:t>
            </w:r>
          </w:p>
        </w:tc>
        <w:tc>
          <w:tcPr>
            <w:tcW w:w="992"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30,98</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60"/>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253"/>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F4336" w:rsidRPr="003457CB" w:rsidTr="00354081">
        <w:trPr>
          <w:trHeight w:val="7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1.6 основного мероприятия 1: показатель исполнения составляет 100 %. Данное мероприятие выполнено в полном </w:t>
            </w:r>
            <w:proofErr w:type="gramStart"/>
            <w:r w:rsidRPr="003457CB">
              <w:rPr>
                <w:rFonts w:ascii="Times New Roman" w:hAnsi="Times New Roman" w:cs="Times New Roman"/>
              </w:rPr>
              <w:t xml:space="preserve">объеме.   </w:t>
            </w:r>
            <w:proofErr w:type="gramEnd"/>
            <w:r w:rsidRPr="003457CB">
              <w:rPr>
                <w:rFonts w:ascii="Times New Roman" w:hAnsi="Times New Roman" w:cs="Times New Roman"/>
              </w:rPr>
              <w:t xml:space="preserve"> </w:t>
            </w:r>
          </w:p>
        </w:tc>
      </w:tr>
      <w:tr w:rsidR="00354081" w:rsidRPr="003457CB" w:rsidTr="00354081">
        <w:trPr>
          <w:gridAfter w:val="1"/>
          <w:wAfter w:w="55" w:type="dxa"/>
          <w:trHeight w:val="458"/>
        </w:trPr>
        <w:tc>
          <w:tcPr>
            <w:tcW w:w="560"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1.7.</w:t>
            </w:r>
          </w:p>
        </w:tc>
        <w:tc>
          <w:tcPr>
            <w:tcW w:w="2974"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«Денежная компенсация семьям, в которых в период с01 января 2011 года по 31 декабря 2015 года родился </w:t>
            </w:r>
            <w:proofErr w:type="gramStart"/>
            <w:r w:rsidRPr="003457CB">
              <w:rPr>
                <w:rFonts w:ascii="Times New Roman" w:hAnsi="Times New Roman" w:cs="Times New Roman"/>
              </w:rPr>
              <w:t>третий  или</w:t>
            </w:r>
            <w:proofErr w:type="gramEnd"/>
            <w:r w:rsidRPr="003457CB">
              <w:rPr>
                <w:rFonts w:ascii="Times New Roman" w:hAnsi="Times New Roman" w:cs="Times New Roman"/>
              </w:rPr>
              <w:t xml:space="preserve"> последующий ребенок»</w:t>
            </w:r>
          </w:p>
        </w:tc>
        <w:tc>
          <w:tcPr>
            <w:tcW w:w="1428"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51,87</w:t>
            </w:r>
          </w:p>
        </w:tc>
        <w:tc>
          <w:tcPr>
            <w:tcW w:w="992"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51,87</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19"/>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F4336" w:rsidRPr="003457CB" w:rsidTr="00354081">
        <w:trPr>
          <w:trHeight w:val="64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1.7 основного мероприятия 1: показатель исполнения составляет 100 %. Данное мероприятие выполнено в полном объеме</w:t>
            </w:r>
          </w:p>
        </w:tc>
      </w:tr>
      <w:tr w:rsidR="00354081" w:rsidRPr="003457CB" w:rsidTr="00354081">
        <w:trPr>
          <w:gridAfter w:val="1"/>
          <w:wAfter w:w="55" w:type="dxa"/>
          <w:trHeight w:val="89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1.8.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«Выплата ежемесячной денежной компенсации на каждого ребенка в возрасте 18 лет многодетным семьям»</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17146,72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17146,72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4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1.8 основного мероприятия 1: показатель исполнения составляет 100 %. Данное мероприятие выполнено в полном </w:t>
            </w:r>
            <w:proofErr w:type="gramStart"/>
            <w:r w:rsidRPr="003457CB">
              <w:rPr>
                <w:rFonts w:ascii="Times New Roman" w:hAnsi="Times New Roman" w:cs="Times New Roman"/>
              </w:rPr>
              <w:t xml:space="preserve">объеме.   </w:t>
            </w:r>
            <w:proofErr w:type="gramEnd"/>
            <w:r w:rsidRPr="003457CB">
              <w:rPr>
                <w:rFonts w:ascii="Times New Roman" w:hAnsi="Times New Roman" w:cs="Times New Roman"/>
              </w:rPr>
              <w:t xml:space="preserve"> </w:t>
            </w:r>
          </w:p>
        </w:tc>
      </w:tr>
      <w:tr w:rsidR="00354081" w:rsidRPr="003457CB" w:rsidTr="00354081">
        <w:trPr>
          <w:gridAfter w:val="1"/>
          <w:wAfter w:w="55" w:type="dxa"/>
          <w:trHeight w:val="75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«Выплата ежегодного социального пособия на проезд учащимся (студентам)»</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1.9 основного мероприятия 1: показатель исполнения составляет 0 %. Выполнение данного мероприятия запланирована до конца 2022 </w:t>
            </w:r>
            <w:proofErr w:type="gramStart"/>
            <w:r w:rsidRPr="003457CB">
              <w:rPr>
                <w:rFonts w:ascii="Times New Roman" w:hAnsi="Times New Roman" w:cs="Times New Roman"/>
              </w:rPr>
              <w:t>года..</w:t>
            </w:r>
            <w:proofErr w:type="gramEnd"/>
            <w:r w:rsidRPr="003457CB">
              <w:rPr>
                <w:rFonts w:ascii="Times New Roman" w:hAnsi="Times New Roman" w:cs="Times New Roman"/>
              </w:rPr>
              <w:t xml:space="preserve">    </w:t>
            </w:r>
          </w:p>
        </w:tc>
      </w:tr>
      <w:tr w:rsidR="00354081" w:rsidRPr="003457CB" w:rsidTr="00354081">
        <w:trPr>
          <w:gridAfter w:val="1"/>
          <w:wAfter w:w="55" w:type="dxa"/>
          <w:trHeight w:val="126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1.10.</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«Обеспечение мер социальной поддержки ветеранов труда Ставропольского края» и лицам награжденным медалью "Герой труда Ставрополья"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27564,65</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27564,65</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5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1.10 основного мероприятия 1: показатель исполнения составляет 100 %. Данное мероприятие выполнено в полном </w:t>
            </w:r>
            <w:proofErr w:type="gramStart"/>
            <w:r w:rsidRPr="003457CB">
              <w:rPr>
                <w:rFonts w:ascii="Times New Roman" w:hAnsi="Times New Roman" w:cs="Times New Roman"/>
              </w:rPr>
              <w:t xml:space="preserve">объеме.   </w:t>
            </w:r>
            <w:proofErr w:type="gramEnd"/>
            <w:r w:rsidRPr="003457CB">
              <w:rPr>
                <w:rFonts w:ascii="Times New Roman" w:hAnsi="Times New Roman" w:cs="Times New Roman"/>
              </w:rPr>
              <w:t xml:space="preserve"> </w:t>
            </w:r>
          </w:p>
        </w:tc>
      </w:tr>
      <w:tr w:rsidR="00354081" w:rsidRPr="003457CB" w:rsidTr="00354081">
        <w:trPr>
          <w:gridAfter w:val="1"/>
          <w:wAfter w:w="55" w:type="dxa"/>
          <w:trHeight w:val="458"/>
        </w:trPr>
        <w:tc>
          <w:tcPr>
            <w:tcW w:w="560"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1.11.</w:t>
            </w:r>
          </w:p>
        </w:tc>
        <w:tc>
          <w:tcPr>
            <w:tcW w:w="2974"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«Оплата жилищно-коммунальных услуг отдельным категориям граждан"</w:t>
            </w:r>
          </w:p>
        </w:tc>
        <w:tc>
          <w:tcPr>
            <w:tcW w:w="1428"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27380,00</w:t>
            </w:r>
          </w:p>
        </w:tc>
        <w:tc>
          <w:tcPr>
            <w:tcW w:w="992"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27380,00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253"/>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253"/>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253"/>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F4336" w:rsidRPr="003457CB" w:rsidTr="00354081">
        <w:trPr>
          <w:trHeight w:val="49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1.11</w:t>
            </w:r>
            <w:proofErr w:type="gramStart"/>
            <w:r w:rsidRPr="003457CB">
              <w:rPr>
                <w:rFonts w:ascii="Times New Roman" w:hAnsi="Times New Roman" w:cs="Times New Roman"/>
              </w:rPr>
              <w:t>. основного</w:t>
            </w:r>
            <w:proofErr w:type="gramEnd"/>
            <w:r w:rsidRPr="003457CB">
              <w:rPr>
                <w:rFonts w:ascii="Times New Roman" w:hAnsi="Times New Roman" w:cs="Times New Roman"/>
              </w:rPr>
              <w:t xml:space="preserve"> мероприятия 1: показатель исполнения составляет 100 %. Данное мероприятие выполнено в полном </w:t>
            </w:r>
            <w:proofErr w:type="gramStart"/>
            <w:r w:rsidRPr="003457CB">
              <w:rPr>
                <w:rFonts w:ascii="Times New Roman" w:hAnsi="Times New Roman" w:cs="Times New Roman"/>
              </w:rPr>
              <w:t xml:space="preserve">объеме.   </w:t>
            </w:r>
            <w:proofErr w:type="gramEnd"/>
          </w:p>
        </w:tc>
      </w:tr>
      <w:tr w:rsidR="00354081" w:rsidRPr="003457CB" w:rsidTr="00354081">
        <w:trPr>
          <w:gridAfter w:val="1"/>
          <w:wAfter w:w="55" w:type="dxa"/>
          <w:trHeight w:val="705"/>
        </w:trPr>
        <w:tc>
          <w:tcPr>
            <w:tcW w:w="560"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1.12.</w:t>
            </w:r>
          </w:p>
        </w:tc>
        <w:tc>
          <w:tcPr>
            <w:tcW w:w="2974"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«Осуществление ежегодной денежной выплаты лицам, награжденным нагрудным знаком «Почетный донор России»</w:t>
            </w:r>
          </w:p>
        </w:tc>
        <w:tc>
          <w:tcPr>
            <w:tcW w:w="1428"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1801,69</w:t>
            </w:r>
          </w:p>
        </w:tc>
        <w:tc>
          <w:tcPr>
            <w:tcW w:w="992"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1801,69</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58"/>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253"/>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F4336" w:rsidRPr="003457CB" w:rsidTr="00354081">
        <w:trPr>
          <w:trHeight w:val="50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1.12</w:t>
            </w:r>
            <w:proofErr w:type="gramStart"/>
            <w:r w:rsidRPr="003457CB">
              <w:rPr>
                <w:rFonts w:ascii="Times New Roman" w:hAnsi="Times New Roman" w:cs="Times New Roman"/>
              </w:rPr>
              <w:t>. основного</w:t>
            </w:r>
            <w:proofErr w:type="gramEnd"/>
            <w:r w:rsidRPr="003457CB">
              <w:rPr>
                <w:rFonts w:ascii="Times New Roman" w:hAnsi="Times New Roman" w:cs="Times New Roman"/>
              </w:rPr>
              <w:t xml:space="preserve"> мероприятия 1: показатель исполнения составляет 100,00 %. Данное мероприятие выполнено в полном объеме.</w:t>
            </w:r>
          </w:p>
        </w:tc>
      </w:tr>
      <w:tr w:rsidR="00354081" w:rsidRPr="003457CB" w:rsidTr="00354081">
        <w:trPr>
          <w:gridAfter w:val="1"/>
          <w:wAfter w:w="55" w:type="dxa"/>
          <w:trHeight w:val="660"/>
        </w:trPr>
        <w:tc>
          <w:tcPr>
            <w:tcW w:w="560"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1.13.</w:t>
            </w:r>
          </w:p>
        </w:tc>
        <w:tc>
          <w:tcPr>
            <w:tcW w:w="2974"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«Выплата социального пособия на погребение»</w:t>
            </w:r>
          </w:p>
        </w:tc>
        <w:tc>
          <w:tcPr>
            <w:tcW w:w="1428"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275,35</w:t>
            </w:r>
          </w:p>
        </w:tc>
        <w:tc>
          <w:tcPr>
            <w:tcW w:w="992"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275,35</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253"/>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F4336" w:rsidRPr="003457CB" w:rsidTr="00354081">
        <w:trPr>
          <w:trHeight w:val="46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1.13 основного мероприятия 1: показатель исполнения составляет 100 %. Данное мероприятие выполнено в соответствии с запланированным показателем.</w:t>
            </w:r>
          </w:p>
        </w:tc>
      </w:tr>
      <w:tr w:rsidR="00354081" w:rsidRPr="003457CB" w:rsidTr="00354081">
        <w:trPr>
          <w:gridAfter w:val="1"/>
          <w:wAfter w:w="55" w:type="dxa"/>
          <w:trHeight w:val="458"/>
        </w:trPr>
        <w:tc>
          <w:tcPr>
            <w:tcW w:w="560"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1.14.</w:t>
            </w:r>
          </w:p>
        </w:tc>
        <w:tc>
          <w:tcPr>
            <w:tcW w:w="2974"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«Компенсация отдельным категориям граждан оплаты взносов на капитальный ремонт общего имущества в многоквартирном доме"</w:t>
            </w:r>
          </w:p>
        </w:tc>
        <w:tc>
          <w:tcPr>
            <w:tcW w:w="1428"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155,47</w:t>
            </w:r>
          </w:p>
        </w:tc>
        <w:tc>
          <w:tcPr>
            <w:tcW w:w="992"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155,47</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58"/>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253"/>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F4336" w:rsidRPr="003457CB" w:rsidTr="00354081">
        <w:trPr>
          <w:trHeight w:val="66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1.14</w:t>
            </w:r>
            <w:proofErr w:type="gramStart"/>
            <w:r w:rsidRPr="003457CB">
              <w:rPr>
                <w:rFonts w:ascii="Times New Roman" w:hAnsi="Times New Roman" w:cs="Times New Roman"/>
              </w:rPr>
              <w:t>. основного</w:t>
            </w:r>
            <w:proofErr w:type="gramEnd"/>
            <w:r w:rsidRPr="003457CB">
              <w:rPr>
                <w:rFonts w:ascii="Times New Roman" w:hAnsi="Times New Roman" w:cs="Times New Roman"/>
              </w:rPr>
              <w:t xml:space="preserve"> мероприятия 1: показатель исполнения составляет 100,00 %. Данное мероприятие выполнено в полном объеме.</w:t>
            </w:r>
          </w:p>
        </w:tc>
      </w:tr>
      <w:tr w:rsidR="00354081" w:rsidRPr="003457CB" w:rsidTr="00354081">
        <w:trPr>
          <w:gridAfter w:val="1"/>
          <w:wAfter w:w="55" w:type="dxa"/>
          <w:trHeight w:val="630"/>
        </w:trPr>
        <w:tc>
          <w:tcPr>
            <w:tcW w:w="560"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1.15.</w:t>
            </w:r>
          </w:p>
        </w:tc>
        <w:tc>
          <w:tcPr>
            <w:tcW w:w="2974"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«Выплата ежегодной денежной </w:t>
            </w:r>
            <w:r w:rsidRPr="003457CB">
              <w:rPr>
                <w:rFonts w:ascii="Times New Roman" w:hAnsi="Times New Roman" w:cs="Times New Roman"/>
              </w:rPr>
              <w:lastRenderedPageBreak/>
              <w:t>компенсации многодетным семьям на каждого из детей не старше 18 лет, обучающегося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28"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31.12.2022</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2475"/>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F4336" w:rsidRPr="003457CB" w:rsidTr="00354081">
        <w:trPr>
          <w:trHeight w:val="136"/>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Сведения о ходе реализации мероприятия 1.15 основного мероприятия 1: показатель исполнения составляет 100 %. Выполнение данного мероприятия запланирована на 1 октября 2022года.</w:t>
            </w:r>
          </w:p>
        </w:tc>
      </w:tr>
      <w:tr w:rsidR="00354081" w:rsidRPr="003457CB" w:rsidTr="00354081">
        <w:trPr>
          <w:gridAfter w:val="1"/>
          <w:wAfter w:w="55" w:type="dxa"/>
          <w:trHeight w:val="3177"/>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 Субвенции на предоставление ежегодной денежной выплаты гражданам Российской Федерации, родившимся на территории Союза Советских Социалистических Республик, а также на иных территориях, которые на дату начала Великой Отечественной войны входили в его состав, не достигшим совершеннолетия на 3 </w:t>
            </w:r>
            <w:proofErr w:type="spellStart"/>
            <w:r w:rsidRPr="003457CB">
              <w:rPr>
                <w:rFonts w:ascii="Times New Roman" w:hAnsi="Times New Roman" w:cs="Times New Roman"/>
              </w:rPr>
              <w:t>сенября</w:t>
            </w:r>
            <w:proofErr w:type="spellEnd"/>
            <w:r w:rsidRPr="003457CB">
              <w:rPr>
                <w:rFonts w:ascii="Times New Roman" w:hAnsi="Times New Roman" w:cs="Times New Roman"/>
              </w:rPr>
              <w:t xml:space="preserve"> 1945 года и постоянно проживающим на территории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20417,45</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20417,45</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43"/>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1.16</w:t>
            </w:r>
            <w:proofErr w:type="gramStart"/>
            <w:r w:rsidRPr="003457CB">
              <w:rPr>
                <w:rFonts w:ascii="Times New Roman" w:hAnsi="Times New Roman" w:cs="Times New Roman"/>
              </w:rPr>
              <w:t>. основного</w:t>
            </w:r>
            <w:proofErr w:type="gramEnd"/>
            <w:r w:rsidRPr="003457CB">
              <w:rPr>
                <w:rFonts w:ascii="Times New Roman" w:hAnsi="Times New Roman" w:cs="Times New Roman"/>
              </w:rPr>
              <w:t xml:space="preserve"> мероприятия 1: показатель исполнения составляет 100%. Данное мероприятие выполнено в соответствии с запланированным показателем. </w:t>
            </w:r>
          </w:p>
        </w:tc>
      </w:tr>
      <w:tr w:rsidR="00354081" w:rsidRPr="003457CB" w:rsidTr="00354081">
        <w:trPr>
          <w:gridAfter w:val="1"/>
          <w:wAfter w:w="55" w:type="dxa"/>
          <w:trHeight w:val="1118"/>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«Предоставление государственной социальной помощи малоимущим семьям, малоимущим одиноко проживающим гражданам»</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1272,09</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1272,09</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42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1.17</w:t>
            </w:r>
            <w:proofErr w:type="gramStart"/>
            <w:r w:rsidRPr="003457CB">
              <w:rPr>
                <w:rFonts w:ascii="Times New Roman" w:hAnsi="Times New Roman" w:cs="Times New Roman"/>
              </w:rPr>
              <w:t>. основного</w:t>
            </w:r>
            <w:proofErr w:type="gramEnd"/>
            <w:r w:rsidRPr="003457CB">
              <w:rPr>
                <w:rFonts w:ascii="Times New Roman" w:hAnsi="Times New Roman" w:cs="Times New Roman"/>
              </w:rPr>
              <w:t xml:space="preserve"> мероприятия 1: показатель исполнения составляет 100 %. Данное мероприятие выполнено в полном </w:t>
            </w:r>
            <w:proofErr w:type="gramStart"/>
            <w:r w:rsidRPr="003457CB">
              <w:rPr>
                <w:rFonts w:ascii="Times New Roman" w:hAnsi="Times New Roman" w:cs="Times New Roman"/>
              </w:rPr>
              <w:t xml:space="preserve">объеме.   </w:t>
            </w:r>
            <w:proofErr w:type="gramEnd"/>
            <w:r w:rsidRPr="003457CB">
              <w:rPr>
                <w:rFonts w:ascii="Times New Roman" w:hAnsi="Times New Roman" w:cs="Times New Roman"/>
              </w:rPr>
              <w:t xml:space="preserve"> </w:t>
            </w:r>
          </w:p>
        </w:tc>
      </w:tr>
      <w:tr w:rsidR="00354081" w:rsidRPr="003457CB" w:rsidTr="00354081">
        <w:trPr>
          <w:gridAfter w:val="1"/>
          <w:wAfter w:w="55" w:type="dxa"/>
          <w:trHeight w:val="2176"/>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192,74</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192,74</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2"/>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Сведения о ходе реализации мероприятия 1.18</w:t>
            </w:r>
            <w:proofErr w:type="gramStart"/>
            <w:r w:rsidRPr="003457CB">
              <w:rPr>
                <w:rFonts w:ascii="Times New Roman" w:hAnsi="Times New Roman" w:cs="Times New Roman"/>
              </w:rPr>
              <w:t>. основного</w:t>
            </w:r>
            <w:proofErr w:type="gramEnd"/>
            <w:r w:rsidRPr="003457CB">
              <w:rPr>
                <w:rFonts w:ascii="Times New Roman" w:hAnsi="Times New Roman" w:cs="Times New Roman"/>
              </w:rPr>
              <w:t xml:space="preserve"> мероприятия 1: показатель исполнения составляет 100 %. Данное мероприятие выполнено в полном объеме. </w:t>
            </w:r>
          </w:p>
        </w:tc>
      </w:tr>
      <w:tr w:rsidR="00354081" w:rsidRPr="003457CB" w:rsidTr="00354081">
        <w:trPr>
          <w:gridAfter w:val="1"/>
          <w:wAfter w:w="55" w:type="dxa"/>
          <w:trHeight w:val="84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"Осуществление ежемесячных выплат на детей в возрасте от трех до семи лет включительно"</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107050,00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107050,00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1.19</w:t>
            </w:r>
            <w:proofErr w:type="gramStart"/>
            <w:r w:rsidRPr="003457CB">
              <w:rPr>
                <w:rFonts w:ascii="Times New Roman" w:hAnsi="Times New Roman" w:cs="Times New Roman"/>
              </w:rPr>
              <w:t>. основного</w:t>
            </w:r>
            <w:proofErr w:type="gramEnd"/>
            <w:r w:rsidRPr="003457CB">
              <w:rPr>
                <w:rFonts w:ascii="Times New Roman" w:hAnsi="Times New Roman" w:cs="Times New Roman"/>
              </w:rPr>
              <w:t xml:space="preserve"> мероприятия 1: показатель исполнения составляет 100 %. Данное мероприятие выполнено в полном объеме. </w:t>
            </w:r>
          </w:p>
        </w:tc>
      </w:tr>
      <w:tr w:rsidR="00354081" w:rsidRPr="003457CB" w:rsidTr="00354081">
        <w:trPr>
          <w:gridAfter w:val="1"/>
          <w:wAfter w:w="55" w:type="dxa"/>
          <w:trHeight w:val="1121"/>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1.20.</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"Оказание государственной социальной помощи на основании социального контракта отдельным категориям граждан"</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8627,11</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8627,11</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1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1.20</w:t>
            </w:r>
            <w:proofErr w:type="gramStart"/>
            <w:r w:rsidRPr="003457CB">
              <w:rPr>
                <w:rFonts w:ascii="Times New Roman" w:hAnsi="Times New Roman" w:cs="Times New Roman"/>
              </w:rPr>
              <w:t>. основного</w:t>
            </w:r>
            <w:proofErr w:type="gramEnd"/>
            <w:r w:rsidRPr="003457CB">
              <w:rPr>
                <w:rFonts w:ascii="Times New Roman" w:hAnsi="Times New Roman" w:cs="Times New Roman"/>
              </w:rPr>
              <w:t xml:space="preserve"> мероприятия 1: показатель исполнения составляет 100 %. Данное мероприятие выполнено в полном объеме. </w:t>
            </w:r>
          </w:p>
        </w:tc>
      </w:tr>
      <w:tr w:rsidR="003F4336" w:rsidRPr="003457CB" w:rsidTr="00354081">
        <w:trPr>
          <w:trHeight w:val="36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2. Основное мероприятие «Доступная </w:t>
            </w:r>
            <w:proofErr w:type="gramStart"/>
            <w:r w:rsidRPr="003457CB">
              <w:rPr>
                <w:rFonts w:ascii="Times New Roman" w:hAnsi="Times New Roman" w:cs="Times New Roman"/>
              </w:rPr>
              <w:t>среда  в</w:t>
            </w:r>
            <w:proofErr w:type="gramEnd"/>
            <w:r w:rsidRPr="003457CB">
              <w:rPr>
                <w:rFonts w:ascii="Times New Roman" w:hAnsi="Times New Roman" w:cs="Times New Roman"/>
              </w:rPr>
              <w:t xml:space="preserve">  Новоалександровском  городском округе» </w:t>
            </w:r>
          </w:p>
        </w:tc>
      </w:tr>
      <w:tr w:rsidR="00354081" w:rsidRPr="003457CB" w:rsidTr="00354081">
        <w:trPr>
          <w:gridAfter w:val="1"/>
          <w:wAfter w:w="55" w:type="dxa"/>
          <w:trHeight w:val="990"/>
        </w:trPr>
        <w:tc>
          <w:tcPr>
            <w:tcW w:w="560"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«Создание условий </w:t>
            </w:r>
            <w:proofErr w:type="gramStart"/>
            <w:r w:rsidRPr="003457CB">
              <w:rPr>
                <w:rFonts w:ascii="Times New Roman" w:hAnsi="Times New Roman" w:cs="Times New Roman"/>
              </w:rPr>
              <w:t>для  беспрепятственного</w:t>
            </w:r>
            <w:proofErr w:type="gramEnd"/>
            <w:r w:rsidRPr="003457CB">
              <w:rPr>
                <w:rFonts w:ascii="Times New Roman" w:hAnsi="Times New Roman" w:cs="Times New Roman"/>
              </w:rPr>
              <w:t xml:space="preserve"> доступа инвалидов и других маломобильных групп населения к объектам социальной сферы жизнедеятельности»</w:t>
            </w:r>
          </w:p>
        </w:tc>
        <w:tc>
          <w:tcPr>
            <w:tcW w:w="1428"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60"/>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555"/>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253"/>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F4336" w:rsidRPr="003457CB" w:rsidTr="00354081">
        <w:trPr>
          <w:trHeight w:val="60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Сведения о ходе реализации мероприятия 2.1</w:t>
            </w:r>
            <w:proofErr w:type="gramStart"/>
            <w:r w:rsidRPr="003457CB">
              <w:rPr>
                <w:rFonts w:ascii="Times New Roman" w:hAnsi="Times New Roman" w:cs="Times New Roman"/>
              </w:rPr>
              <w:t>. основного</w:t>
            </w:r>
            <w:proofErr w:type="gramEnd"/>
            <w:r w:rsidRPr="003457CB">
              <w:rPr>
                <w:rFonts w:ascii="Times New Roman" w:hAnsi="Times New Roman" w:cs="Times New Roman"/>
              </w:rPr>
              <w:t xml:space="preserve"> мероприятия 2: показатель исполнения составляет 0 %.Финансирование денежных средств на основное мероприятие "Доступная среда в Новоалександровском городском округе" в 2022 году не осуществлялось.</w:t>
            </w:r>
          </w:p>
        </w:tc>
      </w:tr>
      <w:tr w:rsidR="003F4336" w:rsidRPr="003457CB" w:rsidTr="00354081">
        <w:trPr>
          <w:trHeight w:val="56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«Обеспечение реализации муниципальной программы «Социальная поддержка граждан в Новоалександровском городском округе Ставропольского края»</w:t>
            </w:r>
          </w:p>
        </w:tc>
      </w:tr>
      <w:tr w:rsidR="00354081" w:rsidRPr="003457CB" w:rsidTr="00354081">
        <w:trPr>
          <w:gridAfter w:val="1"/>
          <w:wAfter w:w="55" w:type="dxa"/>
          <w:trHeight w:val="458"/>
        </w:trPr>
        <w:tc>
          <w:tcPr>
            <w:tcW w:w="560"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w:t>
            </w:r>
          </w:p>
        </w:tc>
        <w:tc>
          <w:tcPr>
            <w:tcW w:w="2974"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«Обеспечение деятельности по реализации Программы»</w:t>
            </w:r>
          </w:p>
        </w:tc>
        <w:tc>
          <w:tcPr>
            <w:tcW w:w="1428"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10922,08</w:t>
            </w:r>
          </w:p>
        </w:tc>
        <w:tc>
          <w:tcPr>
            <w:tcW w:w="992"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10922,08</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58"/>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253"/>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F4336" w:rsidRPr="003457CB" w:rsidTr="00354081">
        <w:trPr>
          <w:trHeight w:val="66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3.1 основного мероприятия 3: показатель исполнения составляет 100 %. Данное мероприятие выполнено в полном </w:t>
            </w:r>
            <w:proofErr w:type="gramStart"/>
            <w:r w:rsidRPr="003457CB">
              <w:rPr>
                <w:rFonts w:ascii="Times New Roman" w:hAnsi="Times New Roman" w:cs="Times New Roman"/>
              </w:rPr>
              <w:t xml:space="preserve">объеме.   </w:t>
            </w:r>
            <w:proofErr w:type="gramEnd"/>
            <w:r w:rsidRPr="003457CB">
              <w:rPr>
                <w:rFonts w:ascii="Times New Roman" w:hAnsi="Times New Roman" w:cs="Times New Roman"/>
              </w:rPr>
              <w:t xml:space="preserve"> </w:t>
            </w:r>
          </w:p>
        </w:tc>
      </w:tr>
      <w:tr w:rsidR="003F4336" w:rsidRPr="003457CB" w:rsidTr="00354081">
        <w:trPr>
          <w:trHeight w:val="33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«Финансовая поддержка семей при рождении детей»</w:t>
            </w:r>
          </w:p>
        </w:tc>
      </w:tr>
      <w:tr w:rsidR="00354081" w:rsidRPr="003457CB" w:rsidTr="00354081">
        <w:trPr>
          <w:gridAfter w:val="1"/>
          <w:wAfter w:w="55" w:type="dxa"/>
          <w:trHeight w:val="690"/>
        </w:trPr>
        <w:tc>
          <w:tcPr>
            <w:tcW w:w="560"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   4.1.</w:t>
            </w:r>
          </w:p>
        </w:tc>
        <w:tc>
          <w:tcPr>
            <w:tcW w:w="2974"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«Ежемесячная денежная выплата, назначаемая в случае рождения третьего ребенка или последующих детей до </w:t>
            </w:r>
            <w:proofErr w:type="gramStart"/>
            <w:r w:rsidRPr="003457CB">
              <w:rPr>
                <w:rFonts w:ascii="Times New Roman" w:hAnsi="Times New Roman" w:cs="Times New Roman"/>
              </w:rPr>
              <w:t>достижения  ребенком</w:t>
            </w:r>
            <w:proofErr w:type="gramEnd"/>
            <w:r w:rsidRPr="003457CB">
              <w:rPr>
                <w:rFonts w:ascii="Times New Roman" w:hAnsi="Times New Roman" w:cs="Times New Roman"/>
              </w:rPr>
              <w:t xml:space="preserve"> возраста трех лет»</w:t>
            </w:r>
          </w:p>
        </w:tc>
        <w:tc>
          <w:tcPr>
            <w:tcW w:w="1428"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31575,00</w:t>
            </w:r>
          </w:p>
        </w:tc>
        <w:tc>
          <w:tcPr>
            <w:tcW w:w="992"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31575,00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58"/>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660"/>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253"/>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F4336" w:rsidRPr="003457CB" w:rsidTr="00354081">
        <w:trPr>
          <w:trHeight w:val="52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4.1 основного мероприятия 4: показатель исполнения составляет 100 %. Данное мероприятие выполнено в полном </w:t>
            </w:r>
            <w:proofErr w:type="gramStart"/>
            <w:r w:rsidRPr="003457CB">
              <w:rPr>
                <w:rFonts w:ascii="Times New Roman" w:hAnsi="Times New Roman" w:cs="Times New Roman"/>
              </w:rPr>
              <w:t xml:space="preserve">объеме.   </w:t>
            </w:r>
            <w:proofErr w:type="gramEnd"/>
            <w:r w:rsidRPr="003457CB">
              <w:rPr>
                <w:rFonts w:ascii="Times New Roman" w:hAnsi="Times New Roman" w:cs="Times New Roman"/>
              </w:rPr>
              <w:t xml:space="preserve"> </w:t>
            </w:r>
          </w:p>
        </w:tc>
      </w:tr>
      <w:tr w:rsidR="00354081" w:rsidRPr="003457CB" w:rsidTr="00354081">
        <w:trPr>
          <w:gridAfter w:val="1"/>
          <w:wAfter w:w="55" w:type="dxa"/>
          <w:trHeight w:val="458"/>
        </w:trPr>
        <w:tc>
          <w:tcPr>
            <w:tcW w:w="560"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4.2.</w:t>
            </w:r>
          </w:p>
        </w:tc>
        <w:tc>
          <w:tcPr>
            <w:tcW w:w="2974" w:type="dxa"/>
            <w:vMerge w:val="restart"/>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«Ежемесячная выплата с рождением (усыновлением) первого ребенка»</w:t>
            </w:r>
          </w:p>
        </w:tc>
        <w:tc>
          <w:tcPr>
            <w:tcW w:w="1428"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26404,18</w:t>
            </w:r>
          </w:p>
        </w:tc>
        <w:tc>
          <w:tcPr>
            <w:tcW w:w="992"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26404,18</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vMerge w:val="restart"/>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58"/>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253"/>
        </w:trPr>
        <w:tc>
          <w:tcPr>
            <w:tcW w:w="560" w:type="dxa"/>
            <w:vMerge/>
            <w:hideMark/>
          </w:tcPr>
          <w:p w:rsidR="003F4336" w:rsidRPr="003457CB" w:rsidRDefault="003F4336" w:rsidP="003457CB">
            <w:pPr>
              <w:spacing w:after="0" w:line="240" w:lineRule="auto"/>
              <w:rPr>
                <w:rFonts w:ascii="Times New Roman" w:hAnsi="Times New Roman" w:cs="Times New Roman"/>
              </w:rPr>
            </w:pPr>
          </w:p>
        </w:tc>
        <w:tc>
          <w:tcPr>
            <w:tcW w:w="2974" w:type="dxa"/>
            <w:vMerge/>
            <w:hideMark/>
          </w:tcPr>
          <w:p w:rsidR="003F4336" w:rsidRPr="003457CB" w:rsidRDefault="003F4336" w:rsidP="003457CB">
            <w:pPr>
              <w:spacing w:after="0" w:line="240" w:lineRule="auto"/>
              <w:rPr>
                <w:rFonts w:ascii="Times New Roman" w:hAnsi="Times New Roman" w:cs="Times New Roman"/>
              </w:rPr>
            </w:pPr>
          </w:p>
        </w:tc>
        <w:tc>
          <w:tcPr>
            <w:tcW w:w="1428"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92"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1134" w:type="dxa"/>
            <w:vMerge/>
            <w:hideMark/>
          </w:tcPr>
          <w:p w:rsidR="003F4336" w:rsidRPr="003457CB" w:rsidRDefault="003F4336" w:rsidP="003457CB">
            <w:pPr>
              <w:spacing w:after="0" w:line="240" w:lineRule="auto"/>
              <w:rPr>
                <w:rFonts w:ascii="Times New Roman" w:hAnsi="Times New Roman" w:cs="Times New Roman"/>
              </w:rPr>
            </w:pPr>
          </w:p>
        </w:tc>
        <w:tc>
          <w:tcPr>
            <w:tcW w:w="937" w:type="dxa"/>
            <w:vMerge/>
            <w:hideMark/>
          </w:tcPr>
          <w:p w:rsidR="003F4336" w:rsidRPr="003457CB" w:rsidRDefault="003F4336" w:rsidP="003457CB">
            <w:pPr>
              <w:spacing w:after="0" w:line="240" w:lineRule="auto"/>
              <w:rPr>
                <w:rFonts w:ascii="Times New Roman" w:hAnsi="Times New Roman" w:cs="Times New Roman"/>
              </w:rPr>
            </w:pPr>
          </w:p>
        </w:tc>
      </w:tr>
      <w:tr w:rsidR="003F4336" w:rsidRPr="003457CB" w:rsidTr="00354081">
        <w:trPr>
          <w:trHeight w:val="50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4.2 основного мероприятия 4: показатель исполнения составляет 100 %. Данное мероприятие выполнено в полном </w:t>
            </w:r>
            <w:proofErr w:type="gramStart"/>
            <w:r w:rsidRPr="003457CB">
              <w:rPr>
                <w:rFonts w:ascii="Times New Roman" w:hAnsi="Times New Roman" w:cs="Times New Roman"/>
              </w:rPr>
              <w:t xml:space="preserve">объеме.   </w:t>
            </w:r>
            <w:proofErr w:type="gramEnd"/>
            <w:r w:rsidRPr="003457CB">
              <w:rPr>
                <w:rFonts w:ascii="Times New Roman" w:hAnsi="Times New Roman" w:cs="Times New Roman"/>
              </w:rPr>
              <w:t xml:space="preserve"> </w:t>
            </w:r>
          </w:p>
        </w:tc>
      </w:tr>
      <w:tr w:rsidR="00354081" w:rsidRPr="003457CB" w:rsidTr="00354081">
        <w:trPr>
          <w:gridAfter w:val="1"/>
          <w:wAfter w:w="55" w:type="dxa"/>
          <w:trHeight w:val="36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54081" w:rsidRPr="003457CB" w:rsidTr="00354081">
        <w:trPr>
          <w:gridAfter w:val="1"/>
          <w:wAfter w:w="55" w:type="dxa"/>
          <w:trHeight w:val="570"/>
        </w:trPr>
        <w:tc>
          <w:tcPr>
            <w:tcW w:w="3534" w:type="dxa"/>
            <w:gridSpan w:val="2"/>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            Итого по программе 11</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330420,56</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55585,87</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274834,69</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43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F4336" w:rsidRPr="003457CB" w:rsidTr="00354081">
        <w:trPr>
          <w:trHeight w:val="846"/>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12</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Программа: "Профилактика правонарушений, обеспечение общественного порядка, профилактика идеологии терроризма и экстремизма, а также минимизация и (или) ликвидация его проявлений, гармонизация межнациональных </w:t>
            </w:r>
            <w:proofErr w:type="gramStart"/>
            <w:r w:rsidRPr="003457CB">
              <w:rPr>
                <w:rFonts w:ascii="Times New Roman" w:hAnsi="Times New Roman" w:cs="Times New Roman"/>
                <w:b/>
                <w:bCs/>
              </w:rPr>
              <w:t>отношений  на</w:t>
            </w:r>
            <w:proofErr w:type="gramEnd"/>
            <w:r w:rsidRPr="003457CB">
              <w:rPr>
                <w:rFonts w:ascii="Times New Roman" w:hAnsi="Times New Roman" w:cs="Times New Roman"/>
                <w:b/>
                <w:bCs/>
              </w:rPr>
              <w:t xml:space="preserve"> территории </w:t>
            </w:r>
            <w:proofErr w:type="spellStart"/>
            <w:r w:rsidRPr="003457CB">
              <w:rPr>
                <w:rFonts w:ascii="Times New Roman" w:hAnsi="Times New Roman" w:cs="Times New Roman"/>
                <w:b/>
                <w:bCs/>
              </w:rPr>
              <w:t>Новоалександровского</w:t>
            </w:r>
            <w:proofErr w:type="spellEnd"/>
            <w:r w:rsidRPr="003457CB">
              <w:rPr>
                <w:rFonts w:ascii="Times New Roman" w:hAnsi="Times New Roman" w:cs="Times New Roman"/>
                <w:b/>
                <w:bCs/>
              </w:rPr>
              <w:t xml:space="preserve"> городского округа Ставропольского края"</w:t>
            </w:r>
          </w:p>
        </w:tc>
      </w:tr>
      <w:tr w:rsidR="003F4336" w:rsidRPr="003457CB" w:rsidTr="00354081">
        <w:trPr>
          <w:trHeight w:val="56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w:t>
            </w:r>
            <w:proofErr w:type="gramStart"/>
            <w:r w:rsidRPr="003457CB">
              <w:rPr>
                <w:rFonts w:ascii="Times New Roman" w:hAnsi="Times New Roman" w:cs="Times New Roman"/>
              </w:rPr>
              <w:t>мероприятие:</w:t>
            </w:r>
            <w:r w:rsidRPr="003457CB">
              <w:rPr>
                <w:rFonts w:ascii="Times New Roman" w:hAnsi="Times New Roman" w:cs="Times New Roman"/>
              </w:rPr>
              <w:br/>
              <w:t>«</w:t>
            </w:r>
            <w:proofErr w:type="gramEnd"/>
            <w:r w:rsidRPr="003457CB">
              <w:rPr>
                <w:rFonts w:ascii="Times New Roman" w:hAnsi="Times New Roman" w:cs="Times New Roman"/>
              </w:rPr>
              <w:t>Обеспечение  видеонаблюдением  объектов социальной сферы»</w:t>
            </w:r>
          </w:p>
        </w:tc>
      </w:tr>
      <w:tr w:rsidR="00354081" w:rsidRPr="003457CB" w:rsidTr="00354081">
        <w:trPr>
          <w:gridAfter w:val="1"/>
          <w:wAfter w:w="55" w:type="dxa"/>
          <w:trHeight w:val="99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Приобретение и установка камер видео наблюдения в муниципальных образовательных учреждениях</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56,70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56,70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8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Приобретение и установка камер видео наблюдения в муниципальных учреждениях культуры</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70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Приобретение и установка камер видео наблюдения в муниципальных учреждениях спорта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78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Приобретение и установка камер видео наблюдения в прочих муниципальных учреждениях</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24,90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24,90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5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основного мероприятия 1,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Программы.  Кассовое исполнение мероприятия 1 Программы - 72,2 %, мероприятия выполняются в течении </w:t>
            </w:r>
            <w:proofErr w:type="gramStart"/>
            <w:r w:rsidRPr="003457CB">
              <w:rPr>
                <w:rFonts w:ascii="Times New Roman" w:hAnsi="Times New Roman" w:cs="Times New Roman"/>
              </w:rPr>
              <w:t>всего  года</w:t>
            </w:r>
            <w:proofErr w:type="gramEnd"/>
            <w:r w:rsidRPr="003457CB">
              <w:rPr>
                <w:rFonts w:ascii="Times New Roman" w:hAnsi="Times New Roman" w:cs="Times New Roman"/>
              </w:rPr>
              <w:t>.</w:t>
            </w:r>
          </w:p>
        </w:tc>
      </w:tr>
      <w:tr w:rsidR="003F4336" w:rsidRPr="003457CB" w:rsidTr="00354081">
        <w:trPr>
          <w:trHeight w:val="56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"Организационно-технические мероприятия по повышению уровня антитеррористической защищенности объектов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gridAfter w:val="1"/>
          <w:wAfter w:w="55" w:type="dxa"/>
          <w:trHeight w:val="140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Обслуживание и оснащение (оборудование) объектов (территорий) системами (средствами) передачи тревожных сообщений, тревожной кнопкой «Мобильный телохранитель», муниципальных учреждений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4126,42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4126,42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00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Оснащение объектов (территорий) стационарными или ручными металлоискателями, муниципальных учреждений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353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2.3.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775,60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775,60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239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Проведение антитеррористических мероприятий в муниципальных образовательных организациях:</w:t>
            </w:r>
            <w:r w:rsidRPr="003457CB">
              <w:rPr>
                <w:rFonts w:ascii="Times New Roman" w:hAnsi="Times New Roman" w:cs="Times New Roman"/>
              </w:rPr>
              <w:br/>
              <w:t xml:space="preserve">2) установка </w:t>
            </w:r>
            <w:proofErr w:type="spellStart"/>
            <w:r w:rsidRPr="003457CB">
              <w:rPr>
                <w:rFonts w:ascii="Times New Roman" w:hAnsi="Times New Roman" w:cs="Times New Roman"/>
              </w:rPr>
              <w:t>периметрального</w:t>
            </w:r>
            <w:proofErr w:type="spellEnd"/>
            <w:r w:rsidRPr="003457CB">
              <w:rPr>
                <w:rFonts w:ascii="Times New Roman" w:hAnsi="Times New Roman" w:cs="Times New Roman"/>
              </w:rPr>
              <w:t xml:space="preserve"> ограждения в муниципальных образовательных организациях;</w:t>
            </w:r>
            <w:r w:rsidRPr="003457CB">
              <w:rPr>
                <w:rFonts w:ascii="Times New Roman" w:hAnsi="Times New Roman" w:cs="Times New Roman"/>
              </w:rPr>
              <w:br/>
              <w:t>2) приобретение систем видеонаблюдения и их установка в муниципальных образовательных организациях</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55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Приобретение и установка инженерно-технических средств для обеспечения антитеррористической защищенности, охраны общественного порядка при проведении мероприятий с массовым участием граждан</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41"/>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основного мероприятия 2,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Программы.  Кассовое исполнение мероприятия 2 Программы -  39,0 %, мероприятия выполняются в течении </w:t>
            </w:r>
            <w:proofErr w:type="gramStart"/>
            <w:r w:rsidRPr="003457CB">
              <w:rPr>
                <w:rFonts w:ascii="Times New Roman" w:hAnsi="Times New Roman" w:cs="Times New Roman"/>
              </w:rPr>
              <w:t>всего  года</w:t>
            </w:r>
            <w:proofErr w:type="gramEnd"/>
            <w:r w:rsidRPr="003457CB">
              <w:rPr>
                <w:rFonts w:ascii="Times New Roman" w:hAnsi="Times New Roman" w:cs="Times New Roman"/>
              </w:rPr>
              <w:t>.</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9788" w:type="dxa"/>
            <w:gridSpan w:val="8"/>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«Профилактические, информационно - </w:t>
            </w:r>
            <w:proofErr w:type="gramStart"/>
            <w:r w:rsidRPr="003457CB">
              <w:rPr>
                <w:rFonts w:ascii="Times New Roman" w:hAnsi="Times New Roman" w:cs="Times New Roman"/>
              </w:rPr>
              <w:t>пропагандистские  мероприятия</w:t>
            </w:r>
            <w:proofErr w:type="gramEnd"/>
            <w:r w:rsidRPr="003457CB">
              <w:rPr>
                <w:rFonts w:ascii="Times New Roman" w:hAnsi="Times New Roman" w:cs="Times New Roman"/>
              </w:rPr>
              <w:t>»</w:t>
            </w:r>
          </w:p>
        </w:tc>
      </w:tr>
      <w:tr w:rsidR="00354081" w:rsidRPr="003457CB" w:rsidTr="00354081">
        <w:trPr>
          <w:gridAfter w:val="1"/>
          <w:wAfter w:w="55" w:type="dxa"/>
          <w:trHeight w:val="98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Проведение информационно – пропагандистских мероприятий, направленных на профилактику идеологии терроризма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24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3.1.1.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Организация для детей и молодежи общественных мероприятий, направленных на противодействие идеологии терроризма, в том числе спортивных, патриотических, научно-практических и иных мероприятий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24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Разработка и изготовление полиграфической продукции (буклетов, листовок, календарей, плакатов) и сувенирной продукции антитеррористической направленности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67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Публикации в средствах массовой информации </w:t>
            </w:r>
            <w:proofErr w:type="gramStart"/>
            <w:r w:rsidRPr="003457CB">
              <w:rPr>
                <w:rFonts w:ascii="Times New Roman" w:hAnsi="Times New Roman" w:cs="Times New Roman"/>
              </w:rPr>
              <w:t>материалов  направленных</w:t>
            </w:r>
            <w:proofErr w:type="gramEnd"/>
            <w:r w:rsidRPr="003457CB">
              <w:rPr>
                <w:rFonts w:ascii="Times New Roman" w:hAnsi="Times New Roman" w:cs="Times New Roman"/>
              </w:rPr>
              <w:t xml:space="preserve">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7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Проведение семинаров, круглых столов, рабочих встреч, тренингов и других мероприятий направленных на профилактику идеологии терроризма и экстремизма, профилактику наркомании и алкоголизма, пропаганды здорового образа жизни, укреплению межэтнических отношений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27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Ремонт помещений, предоставляемых для работы сотрудников, замещающих должности участкового уполномоченного полиции, на обслуживаемом административном участке</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55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Предоставление помещения для работы на обслуживаемом административном участке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сотруднику, замещающему должность участкового уполномоченного полиции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151,20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151,20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7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основного мероприятия 3,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Программы.  Кассовое исполнение мероприятия 3 Программы - 29,5 %, мероприятия выполняются в течении </w:t>
            </w:r>
            <w:proofErr w:type="gramStart"/>
            <w:r w:rsidRPr="003457CB">
              <w:rPr>
                <w:rFonts w:ascii="Times New Roman" w:hAnsi="Times New Roman" w:cs="Times New Roman"/>
              </w:rPr>
              <w:t>всего  года</w:t>
            </w:r>
            <w:proofErr w:type="gramEnd"/>
            <w:r w:rsidRPr="003457CB">
              <w:rPr>
                <w:rFonts w:ascii="Times New Roman" w:hAnsi="Times New Roman" w:cs="Times New Roman"/>
              </w:rPr>
              <w:t>.</w:t>
            </w:r>
          </w:p>
        </w:tc>
      </w:tr>
      <w:tr w:rsidR="003F4336" w:rsidRPr="003457CB" w:rsidTr="00354081">
        <w:trPr>
          <w:trHeight w:val="54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4.</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«Поддержка общественных объединений правоохранительной направленности и народных дружин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w:t>
            </w:r>
          </w:p>
        </w:tc>
      </w:tr>
      <w:tr w:rsidR="00354081" w:rsidRPr="003457CB" w:rsidTr="00354081">
        <w:trPr>
          <w:gridAfter w:val="1"/>
          <w:wAfter w:w="55" w:type="dxa"/>
          <w:trHeight w:val="126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Субсидии на поддержку народных дружин из числа членов казачьих обществ, участвующих в охране общественного порядка в населенных </w:t>
            </w:r>
            <w:proofErr w:type="gramStart"/>
            <w:r w:rsidRPr="003457CB">
              <w:rPr>
                <w:rFonts w:ascii="Times New Roman" w:hAnsi="Times New Roman" w:cs="Times New Roman"/>
              </w:rPr>
              <w:t xml:space="preserve">пунктах  </w:t>
            </w:r>
            <w:proofErr w:type="spellStart"/>
            <w:r w:rsidRPr="003457CB">
              <w:rPr>
                <w:rFonts w:ascii="Times New Roman" w:hAnsi="Times New Roman" w:cs="Times New Roman"/>
              </w:rPr>
              <w:t>Новоалександровского</w:t>
            </w:r>
            <w:proofErr w:type="spellEnd"/>
            <w:proofErr w:type="gramEnd"/>
            <w:r w:rsidRPr="003457CB">
              <w:rPr>
                <w:rFonts w:ascii="Times New Roman" w:hAnsi="Times New Roman" w:cs="Times New Roman"/>
              </w:rPr>
              <w:t xml:space="preserve"> городского округа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1007,26</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1007,26</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12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Проведения конкурса «Лучшая добровольная народная дружина» в Новоалександровском городском округе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4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основного мероприятия 4,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Программы.  Кассовое исполнение мероприятия 4 Программы -  43,9 %, мероприятия выполняются в течении </w:t>
            </w:r>
            <w:proofErr w:type="gramStart"/>
            <w:r w:rsidRPr="003457CB">
              <w:rPr>
                <w:rFonts w:ascii="Times New Roman" w:hAnsi="Times New Roman" w:cs="Times New Roman"/>
              </w:rPr>
              <w:t>всего  года</w:t>
            </w:r>
            <w:proofErr w:type="gramEnd"/>
            <w:r w:rsidRPr="003457CB">
              <w:rPr>
                <w:rFonts w:ascii="Times New Roman" w:hAnsi="Times New Roman" w:cs="Times New Roman"/>
              </w:rPr>
              <w:t>.</w:t>
            </w:r>
          </w:p>
        </w:tc>
      </w:tr>
      <w:tr w:rsidR="003F4336" w:rsidRPr="003457CB" w:rsidTr="00354081">
        <w:trPr>
          <w:trHeight w:val="64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«Профилактика злоупотребления наркотическими средствами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gridAfter w:val="1"/>
          <w:wAfter w:w="55" w:type="dxa"/>
          <w:trHeight w:val="1979"/>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Увеличение приобретения количества тест-полосок для </w:t>
            </w:r>
            <w:proofErr w:type="spellStart"/>
            <w:r w:rsidRPr="003457CB">
              <w:rPr>
                <w:rFonts w:ascii="Times New Roman" w:hAnsi="Times New Roman" w:cs="Times New Roman"/>
              </w:rPr>
              <w:t>иммуно-хроматографического</w:t>
            </w:r>
            <w:proofErr w:type="spellEnd"/>
            <w:r w:rsidRPr="003457CB">
              <w:rPr>
                <w:rFonts w:ascii="Times New Roman" w:hAnsi="Times New Roman" w:cs="Times New Roman"/>
              </w:rPr>
              <w:t xml:space="preserve"> определения наркотических веществ с целью выявления потребителей наркотиков среди несовершеннолетних, а также несовершеннолетних состоящих на всех видах профилактического учета, при проведении добровольного тестирования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072"/>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Проведение конкурса «Лучший территориальный отдел в организации антинаркотической пропаганды в Новоалександровском городском округе»</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55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Организация и проведение антинаркотического месячника посвященному «Международному дню борьбы со злоупотреблением наркотическими средствами и их незаконным оборотом»</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982"/>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Организация и проведение районных спортивных мероприятий: «Спорт против наркотиков», «Папа, мама, я – спортивная семья», «Здоровое поколение»</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2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реализации основного мероприятия 5,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Программы.  Кассовое исполнение мероприятия 5 Программы -  0,00 %, мероприятия выполняются в течении </w:t>
            </w:r>
            <w:proofErr w:type="gramStart"/>
            <w:r w:rsidRPr="003457CB">
              <w:rPr>
                <w:rFonts w:ascii="Times New Roman" w:hAnsi="Times New Roman" w:cs="Times New Roman"/>
              </w:rPr>
              <w:t>всего  года</w:t>
            </w:r>
            <w:proofErr w:type="gramEnd"/>
            <w:r w:rsidRPr="003457CB">
              <w:rPr>
                <w:rFonts w:ascii="Times New Roman" w:hAnsi="Times New Roman" w:cs="Times New Roman"/>
              </w:rPr>
              <w:t>.</w:t>
            </w:r>
          </w:p>
        </w:tc>
      </w:tr>
      <w:tr w:rsidR="00354081" w:rsidRPr="003457CB" w:rsidTr="00354081">
        <w:trPr>
          <w:gridAfter w:val="1"/>
          <w:wAfter w:w="55" w:type="dxa"/>
          <w:trHeight w:val="330"/>
        </w:trPr>
        <w:tc>
          <w:tcPr>
            <w:tcW w:w="3534" w:type="dxa"/>
            <w:gridSpan w:val="2"/>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            Итого по программе 12</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6142,08</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6142,08</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585"/>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r>
      <w:tr w:rsidR="003F4336" w:rsidRPr="003457CB" w:rsidTr="00354081">
        <w:trPr>
          <w:trHeight w:val="330"/>
        </w:trPr>
        <w:tc>
          <w:tcPr>
            <w:tcW w:w="560" w:type="dxa"/>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13</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Программа: "Благоустройство населенных пунктов </w:t>
            </w:r>
            <w:proofErr w:type="spellStart"/>
            <w:r w:rsidRPr="003457CB">
              <w:rPr>
                <w:rFonts w:ascii="Times New Roman" w:hAnsi="Times New Roman" w:cs="Times New Roman"/>
                <w:b/>
                <w:bCs/>
              </w:rPr>
              <w:t>Новоалександровского</w:t>
            </w:r>
            <w:proofErr w:type="spellEnd"/>
            <w:r w:rsidRPr="003457CB">
              <w:rPr>
                <w:rFonts w:ascii="Times New Roman" w:hAnsi="Times New Roman" w:cs="Times New Roman"/>
                <w:b/>
                <w:bCs/>
              </w:rPr>
              <w:t xml:space="preserve"> района и улучшение условий проживания населения"</w:t>
            </w:r>
          </w:p>
        </w:tc>
      </w:tr>
      <w:tr w:rsidR="003F4336" w:rsidRPr="003457CB" w:rsidTr="00354081">
        <w:trPr>
          <w:trHeight w:val="33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1 Капитальный ремонт муниципального жилищного фонда</w:t>
            </w:r>
          </w:p>
        </w:tc>
      </w:tr>
      <w:tr w:rsidR="00354081" w:rsidRPr="003457CB" w:rsidTr="00354081">
        <w:trPr>
          <w:gridAfter w:val="1"/>
          <w:wAfter w:w="55" w:type="dxa"/>
          <w:trHeight w:val="703"/>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 Расходы на капитальный ремонт муниципального жилищного фонда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37,62</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37,62</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основного мероприятия 1,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Программы. За период 1 полугодие 2022 года освоено 37,62 тыс. руб. бюджетных средств (предусмотрено бюджетом 91,60 </w:t>
            </w:r>
            <w:proofErr w:type="spellStart"/>
            <w:r w:rsidRPr="003457CB">
              <w:rPr>
                <w:rFonts w:ascii="Times New Roman" w:hAnsi="Times New Roman" w:cs="Times New Roman"/>
              </w:rPr>
              <w:t>тыс.руб</w:t>
            </w:r>
            <w:proofErr w:type="spellEnd"/>
            <w:r w:rsidRPr="003457CB">
              <w:rPr>
                <w:rFonts w:ascii="Times New Roman" w:hAnsi="Times New Roman" w:cs="Times New Roman"/>
              </w:rPr>
              <w:t>.) Мероприятие выполняется в течение всего 2022 года.</w:t>
            </w:r>
          </w:p>
        </w:tc>
      </w:tr>
      <w:tr w:rsidR="003F4336" w:rsidRPr="003457CB" w:rsidTr="00354081">
        <w:trPr>
          <w:trHeight w:val="41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2 Ремонт и </w:t>
            </w:r>
            <w:proofErr w:type="gramStart"/>
            <w:r w:rsidRPr="003457CB">
              <w:rPr>
                <w:rFonts w:ascii="Times New Roman" w:hAnsi="Times New Roman" w:cs="Times New Roman"/>
              </w:rPr>
              <w:t>содержание  инженерных</w:t>
            </w:r>
            <w:proofErr w:type="gramEnd"/>
            <w:r w:rsidRPr="003457CB">
              <w:rPr>
                <w:rFonts w:ascii="Times New Roman" w:hAnsi="Times New Roman" w:cs="Times New Roman"/>
              </w:rPr>
              <w:t xml:space="preserve"> сетей</w:t>
            </w:r>
          </w:p>
        </w:tc>
      </w:tr>
      <w:tr w:rsidR="00354081" w:rsidRPr="003457CB" w:rsidTr="00354081">
        <w:trPr>
          <w:gridAfter w:val="1"/>
          <w:wAfter w:w="55" w:type="dxa"/>
          <w:trHeight w:val="83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2.1 Расходы на ремонт, техническое обслуживание и </w:t>
            </w:r>
            <w:proofErr w:type="gramStart"/>
            <w:r w:rsidRPr="003457CB">
              <w:rPr>
                <w:rFonts w:ascii="Times New Roman" w:hAnsi="Times New Roman" w:cs="Times New Roman"/>
              </w:rPr>
              <w:t>содержание  инженерных</w:t>
            </w:r>
            <w:proofErr w:type="gramEnd"/>
            <w:r w:rsidRPr="003457CB">
              <w:rPr>
                <w:rFonts w:ascii="Times New Roman" w:hAnsi="Times New Roman" w:cs="Times New Roman"/>
              </w:rPr>
              <w:t xml:space="preserve"> сетей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6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2.2 Расходы на уличное освещение</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1763,23</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1763,23</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9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2.3 </w:t>
            </w:r>
            <w:proofErr w:type="gramStart"/>
            <w:r w:rsidRPr="003457CB">
              <w:rPr>
                <w:rFonts w:ascii="Times New Roman" w:hAnsi="Times New Roman" w:cs="Times New Roman"/>
              </w:rPr>
              <w:t>Энергосбережение ,</w:t>
            </w:r>
            <w:proofErr w:type="gramEnd"/>
            <w:r w:rsidRPr="003457CB">
              <w:rPr>
                <w:rFonts w:ascii="Times New Roman" w:hAnsi="Times New Roman" w:cs="Times New Roman"/>
              </w:rPr>
              <w:t xml:space="preserve"> ремонт и содержание уличного освещения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3671,80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3671,80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41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Реализация инициативного проекта "Монтаж уличного освещения по </w:t>
            </w:r>
            <w:proofErr w:type="spellStart"/>
            <w:r w:rsidRPr="003457CB">
              <w:rPr>
                <w:rFonts w:ascii="Times New Roman" w:hAnsi="Times New Roman" w:cs="Times New Roman"/>
              </w:rPr>
              <w:t>ул.Социалистическая</w:t>
            </w:r>
            <w:proofErr w:type="spellEnd"/>
            <w:r w:rsidRPr="003457CB">
              <w:rPr>
                <w:rFonts w:ascii="Times New Roman" w:hAnsi="Times New Roman" w:cs="Times New Roman"/>
              </w:rPr>
              <w:t xml:space="preserve">, улице Веселая, улице Молодежная в поселке Курганный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58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Реализация инициативного проекта "Монтаж уличного освещения по переулку Космонавтов, переулку Социалистический, улице Кирова, улице Школьная в селе Раздольное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268,77</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231,40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37,37</w:t>
            </w:r>
          </w:p>
        </w:tc>
      </w:tr>
      <w:tr w:rsidR="003F4336" w:rsidRPr="003457CB" w:rsidTr="00354081">
        <w:trPr>
          <w:trHeight w:val="98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основного мероприятия 2,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w:t>
            </w:r>
            <w:proofErr w:type="spellStart"/>
            <w:r w:rsidRPr="003457CB">
              <w:rPr>
                <w:rFonts w:ascii="Times New Roman" w:hAnsi="Times New Roman" w:cs="Times New Roman"/>
              </w:rPr>
              <w:t>Программы.За</w:t>
            </w:r>
            <w:proofErr w:type="spellEnd"/>
            <w:r w:rsidRPr="003457CB">
              <w:rPr>
                <w:rFonts w:ascii="Times New Roman" w:hAnsi="Times New Roman" w:cs="Times New Roman"/>
              </w:rPr>
              <w:t xml:space="preserve"> период 1 полугодие 2022 года освоено 5703,80 тыс. руб.  </w:t>
            </w:r>
            <w:proofErr w:type="gramStart"/>
            <w:r w:rsidRPr="003457CB">
              <w:rPr>
                <w:rFonts w:ascii="Times New Roman" w:hAnsi="Times New Roman" w:cs="Times New Roman"/>
              </w:rPr>
              <w:t>средств</w:t>
            </w:r>
            <w:proofErr w:type="gramEnd"/>
            <w:r w:rsidRPr="003457CB">
              <w:rPr>
                <w:rFonts w:ascii="Times New Roman" w:hAnsi="Times New Roman" w:cs="Times New Roman"/>
              </w:rPr>
              <w:t xml:space="preserve"> и достигнуты следующие конкретные </w:t>
            </w:r>
            <w:proofErr w:type="spellStart"/>
            <w:r w:rsidRPr="003457CB">
              <w:rPr>
                <w:rFonts w:ascii="Times New Roman" w:hAnsi="Times New Roman" w:cs="Times New Roman"/>
              </w:rPr>
              <w:t>результаты:Территориальными</w:t>
            </w:r>
            <w:proofErr w:type="spellEnd"/>
            <w:r w:rsidRPr="003457CB">
              <w:rPr>
                <w:rFonts w:ascii="Times New Roman" w:hAnsi="Times New Roman" w:cs="Times New Roman"/>
              </w:rPr>
              <w:t xml:space="preserve"> отделами, на объектах уличного освещения проведены мероприятия по замене осветительных ламп на энергосберегающие, произведена замена участков сетей уличного освещения с применением СИП кабеля, осуществлены платежи за потребленную электроэнергию уличным освещением. Средства освоены в размере 48,72 % от плановых назначений (предусмотрено бюджетом 11704,91 </w:t>
            </w:r>
            <w:proofErr w:type="spellStart"/>
            <w:r w:rsidRPr="003457CB">
              <w:rPr>
                <w:rFonts w:ascii="Times New Roman" w:hAnsi="Times New Roman" w:cs="Times New Roman"/>
              </w:rPr>
              <w:t>тыс.руб</w:t>
            </w:r>
            <w:proofErr w:type="spellEnd"/>
            <w:r w:rsidRPr="003457CB">
              <w:rPr>
                <w:rFonts w:ascii="Times New Roman" w:hAnsi="Times New Roman" w:cs="Times New Roman"/>
              </w:rPr>
              <w:t>.)</w:t>
            </w:r>
          </w:p>
        </w:tc>
      </w:tr>
      <w:tr w:rsidR="003F4336" w:rsidRPr="003457CB" w:rsidTr="00354081">
        <w:trPr>
          <w:trHeight w:val="57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w:t>
            </w:r>
          </w:p>
        </w:tc>
        <w:tc>
          <w:tcPr>
            <w:tcW w:w="9788" w:type="dxa"/>
            <w:gridSpan w:val="8"/>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3 Санитарная очистка и благоустройство территории</w:t>
            </w:r>
          </w:p>
        </w:tc>
      </w:tr>
      <w:tr w:rsidR="00354081" w:rsidRPr="003457CB" w:rsidTr="00354081">
        <w:trPr>
          <w:gridAfter w:val="1"/>
          <w:wAfter w:w="55" w:type="dxa"/>
          <w:trHeight w:val="8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3.1. Организация ликвидации мест несанкционированного размещения твердых коммунальных отходов</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196,11</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196,11</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98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3.2. Мероприятия по санитарной уборке мест общего пользования на территории населенного пункта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1213,50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1213,50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09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3.3. Благоустройство площадок, приобретение контейнеров и бункеров для сбора твердых коммунальных отходов и крупногабаритных отходов</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2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3.4.</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3.4. Расходы на озеленение</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4729,39</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4729,39</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4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3.5. Расходы на содержание мест захоронения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914,96</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914,96</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3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3.6. Расходы на содержание памятников</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248,78</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248,78</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46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3.7. Расходы на приобретение и содержание малых архитектурных форм</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213,74</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213,74</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3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3.8. Расходы на содержание общественных туалетов</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126,17</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126,17</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3.9. Расходы на противоклещевую обработку территорий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248,89</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248,89</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3.10.</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3.10. Расходы на содержание тротуаров и дорожек</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442,62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442,62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68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3.11. Расходы за счет зарезервированных средств на финансирование первоочередных расходов с учетом привлечения безвозмездных поступлений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83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3.12. Расходы за счет безвозмездных поступлений на финансирование первоочередных расходов территориальных отделов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области благоустройства территорий</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98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3.13.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3.13. Расходы на разработку проектной-сметной документации и проведение государственной экспертизы проектно-сметной документации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24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3.14. Профилактика и устранение последствий распространения </w:t>
            </w:r>
            <w:proofErr w:type="spellStart"/>
            <w:r w:rsidRPr="003457CB">
              <w:rPr>
                <w:rFonts w:ascii="Times New Roman" w:hAnsi="Times New Roman" w:cs="Times New Roman"/>
              </w:rPr>
              <w:t>коронавирусной</w:t>
            </w:r>
            <w:proofErr w:type="spellEnd"/>
            <w:r w:rsidRPr="003457CB">
              <w:rPr>
                <w:rFonts w:ascii="Times New Roman" w:hAnsi="Times New Roman" w:cs="Times New Roman"/>
              </w:rPr>
              <w:t xml:space="preserve"> инфекции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52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3.15. Расходы на проведение работ инвентаризации зеленых насаждений мест общественного пользования на территории населенных пунктов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25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3.16. Реализация мероприятий федеральной целевой программы "Увековечение памяти погибших при защите Отечества на 2019-2024 годы"</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38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3.17. Реализация проектов развития территорий муниципальных образований, основанных на местных инициативах</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27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3.18. 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99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3.19. Реализация регионального проекта «Комплексная система обращения с твердыми коммунальными услугами»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813"/>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реализации   основного мероприятия 3,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Программы. В ходе реализации реализация основного мероприятия «Санитарная очистка и благоустройство территории» за период 1 полугодие 2022 года освоено 8334,16 тыс. руб. бюджетных средств и достигнуты следующие конкретные результаты: Территориальными отделами, организовано проведение мероприятий по организации сбора и вывоза бытовых отходов (ликвидация стихийных свалок, очистка территории от мусора), выполнены работы по озеленению территории, содержанию мест захоронения, мероприятия по содержанию памятников, комплекс работ по содержанию общественных туалетов, проведен частичный ремонт тротуаров и пешеходных дорожек, проведена противоклещевая обработка территории, разработка ПСД. Средства освоены в размере 22,11 % от плановых назначений (предусмотрено бюджетом 37687,41 </w:t>
            </w:r>
            <w:proofErr w:type="spellStart"/>
            <w:r w:rsidRPr="003457CB">
              <w:rPr>
                <w:rFonts w:ascii="Times New Roman" w:hAnsi="Times New Roman" w:cs="Times New Roman"/>
              </w:rPr>
              <w:t>тыс.руб</w:t>
            </w:r>
            <w:proofErr w:type="spellEnd"/>
            <w:r w:rsidRPr="003457CB">
              <w:rPr>
                <w:rFonts w:ascii="Times New Roman" w:hAnsi="Times New Roman" w:cs="Times New Roman"/>
              </w:rPr>
              <w:t>.)</w:t>
            </w:r>
          </w:p>
        </w:tc>
      </w:tr>
      <w:tr w:rsidR="003F4336" w:rsidRPr="003457CB" w:rsidTr="00354081">
        <w:trPr>
          <w:trHeight w:val="40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w:t>
            </w:r>
          </w:p>
        </w:tc>
        <w:tc>
          <w:tcPr>
            <w:tcW w:w="9788" w:type="dxa"/>
            <w:gridSpan w:val="8"/>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4 Улучшение жилищных условий молодых семей</w:t>
            </w:r>
          </w:p>
        </w:tc>
      </w:tr>
      <w:tr w:rsidR="00354081" w:rsidRPr="003457CB" w:rsidTr="00354081">
        <w:trPr>
          <w:gridAfter w:val="1"/>
          <w:wAfter w:w="55" w:type="dxa"/>
          <w:trHeight w:val="69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4.1 Предоставление молодым семьям социальных выплат на приобретение (строительство) жилья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523,61</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497,43</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26,18</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205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w:t>
            </w:r>
            <w:proofErr w:type="gramStart"/>
            <w:r w:rsidRPr="003457CB">
              <w:rPr>
                <w:rFonts w:ascii="Times New Roman" w:hAnsi="Times New Roman" w:cs="Times New Roman"/>
              </w:rPr>
              <w:t>4.2  Предоставление</w:t>
            </w:r>
            <w:proofErr w:type="gramEnd"/>
            <w:r w:rsidRPr="003457CB">
              <w:rPr>
                <w:rFonts w:ascii="Times New Roman" w:hAnsi="Times New Roman" w:cs="Times New Roman"/>
              </w:rPr>
              <w:t xml:space="preserve"> молодым семьям социальных выплат на приобретение (строительство) жилья, нуждающимся в улучшении жилищных условий, имеющим одного или двух детей, а так же, не имеющим детей, социальных выплат на приобретение (строительство) жилья за счет средств местного бюджета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1570,84</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1492,30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78,54</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55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1 основного мероприятия 4, причины невыполнения,  низкого кассового исполнения и их влияние на ход реализации </w:t>
            </w:r>
            <w:proofErr w:type="spellStart"/>
            <w:r w:rsidRPr="003457CB">
              <w:rPr>
                <w:rFonts w:ascii="Times New Roman" w:hAnsi="Times New Roman" w:cs="Times New Roman"/>
              </w:rPr>
              <w:t>Программы.Бюджетные</w:t>
            </w:r>
            <w:proofErr w:type="spellEnd"/>
            <w:r w:rsidRPr="003457CB">
              <w:rPr>
                <w:rFonts w:ascii="Times New Roman" w:hAnsi="Times New Roman" w:cs="Times New Roman"/>
              </w:rPr>
              <w:t xml:space="preserve"> средства по мероприятию "Улучшение жилищных условий молодых семей" за 1 полугодие 2022 года  освоено 2094,45 </w:t>
            </w:r>
            <w:proofErr w:type="spellStart"/>
            <w:r w:rsidRPr="003457CB">
              <w:rPr>
                <w:rFonts w:ascii="Times New Roman" w:hAnsi="Times New Roman" w:cs="Times New Roman"/>
              </w:rPr>
              <w:t>тыс.руб</w:t>
            </w:r>
            <w:proofErr w:type="spellEnd"/>
            <w:r w:rsidRPr="003457CB">
              <w:rPr>
                <w:rFonts w:ascii="Times New Roman" w:hAnsi="Times New Roman" w:cs="Times New Roman"/>
              </w:rPr>
              <w:t xml:space="preserve">. бюджетных средств и достигнуты следующие результаты:   Отделом жилищно-коммунального хозяйства организовано проведение предоставления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 Средства освоены в размере 30,8 % от плановых значений (предусмотрено бюджетом 6806,98 </w:t>
            </w:r>
            <w:proofErr w:type="spellStart"/>
            <w:r w:rsidRPr="003457CB">
              <w:rPr>
                <w:rFonts w:ascii="Times New Roman" w:hAnsi="Times New Roman" w:cs="Times New Roman"/>
              </w:rPr>
              <w:t>тыс.руб</w:t>
            </w:r>
            <w:proofErr w:type="spellEnd"/>
            <w:r w:rsidRPr="003457CB">
              <w:rPr>
                <w:rFonts w:ascii="Times New Roman" w:hAnsi="Times New Roman" w:cs="Times New Roman"/>
              </w:rPr>
              <w:t>.)</w:t>
            </w:r>
          </w:p>
        </w:tc>
      </w:tr>
      <w:tr w:rsidR="003F4336" w:rsidRPr="003457CB" w:rsidTr="00354081">
        <w:trPr>
          <w:trHeight w:val="33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Основное мероприятие: </w:t>
            </w:r>
            <w:r w:rsidRPr="003457CB">
              <w:rPr>
                <w:rFonts w:ascii="Times New Roman" w:hAnsi="Times New Roman" w:cs="Times New Roman"/>
              </w:rPr>
              <w:t xml:space="preserve">«Благоустройство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муниципальным казённым предприятием «Благоустройство»» </w:t>
            </w:r>
          </w:p>
        </w:tc>
      </w:tr>
      <w:tr w:rsidR="00354081" w:rsidRPr="003457CB" w:rsidTr="00354081">
        <w:trPr>
          <w:gridAfter w:val="1"/>
          <w:wAfter w:w="55" w:type="dxa"/>
          <w:trHeight w:val="746"/>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Расходы на обеспечение деятельности (оказанных услуг) муниципальных учреждений</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10619,59</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10619,59</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2246"/>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основного мероприятия 5, причины </w:t>
            </w:r>
            <w:proofErr w:type="gramStart"/>
            <w:r w:rsidRPr="003457CB">
              <w:rPr>
                <w:rFonts w:ascii="Times New Roman" w:hAnsi="Times New Roman" w:cs="Times New Roman"/>
              </w:rPr>
              <w:t>невыполнения,  низкого</w:t>
            </w:r>
            <w:proofErr w:type="gramEnd"/>
            <w:r w:rsidRPr="003457CB">
              <w:rPr>
                <w:rFonts w:ascii="Times New Roman" w:hAnsi="Times New Roman" w:cs="Times New Roman"/>
              </w:rPr>
              <w:t xml:space="preserve"> кассового исполнения и их влияние на ход реализации Программы. В ходе реализации реализация основного мероприятия «Благоустройство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муниципальным казённым предприятием «Благоустройство»» за период 1 полугодие 2022 года освоено 10619,59 тыс. руб. бюджетных средств и достигнуты следующие конкретные результаты: МКУ "Благоустройство НГО СК" организовано проведение мероприятий по содержанию и улучшению санитарной очистки улиц мест общего пользования, выполнение работ по зимнему содержанию дорог, оказание услуг смотрителей мест захоронений, выполнение работ по текущему содержанию общественных туалетов, выполнение работ по текущему содержанию спортивно-игрового комплекса "Добрыня", спиливание аварийных деревьев по заявке администрации, текущее содержание аварийных дорог и мест общего пользования. Средства освоены в размере 40,2 % от плановых назначений (предусмотрено бюджетом 26418,47 </w:t>
            </w:r>
            <w:proofErr w:type="spellStart"/>
            <w:r w:rsidRPr="003457CB">
              <w:rPr>
                <w:rFonts w:ascii="Times New Roman" w:hAnsi="Times New Roman" w:cs="Times New Roman"/>
              </w:rPr>
              <w:t>тыс.руб</w:t>
            </w:r>
            <w:proofErr w:type="spellEnd"/>
            <w:r w:rsidRPr="003457CB">
              <w:rPr>
                <w:rFonts w:ascii="Times New Roman" w:hAnsi="Times New Roman" w:cs="Times New Roman"/>
              </w:rPr>
              <w:t>.)</w:t>
            </w:r>
          </w:p>
        </w:tc>
      </w:tr>
      <w:tr w:rsidR="00354081" w:rsidRPr="003457CB" w:rsidTr="00354081">
        <w:trPr>
          <w:gridAfter w:val="1"/>
          <w:wAfter w:w="55" w:type="dxa"/>
          <w:trHeight w:val="33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13</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26789,62</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1989,73</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24762,52</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37,37</w:t>
            </w:r>
          </w:p>
        </w:tc>
      </w:tr>
      <w:tr w:rsidR="00354081" w:rsidRPr="003457CB" w:rsidTr="00354081">
        <w:trPr>
          <w:gridAfter w:val="1"/>
          <w:wAfter w:w="55" w:type="dxa"/>
          <w:trHeight w:val="33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r>
      <w:tr w:rsidR="003F4336" w:rsidRPr="003457CB" w:rsidTr="00354081">
        <w:trPr>
          <w:trHeight w:val="330"/>
        </w:trPr>
        <w:tc>
          <w:tcPr>
            <w:tcW w:w="560" w:type="dxa"/>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14</w:t>
            </w:r>
          </w:p>
        </w:tc>
        <w:tc>
          <w:tcPr>
            <w:tcW w:w="9788" w:type="dxa"/>
            <w:gridSpan w:val="8"/>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xml:space="preserve">Программа: "Формирование современной городской среды на территории </w:t>
            </w:r>
            <w:proofErr w:type="spellStart"/>
            <w:r w:rsidRPr="003457CB">
              <w:rPr>
                <w:rFonts w:ascii="Times New Roman" w:hAnsi="Times New Roman" w:cs="Times New Roman"/>
                <w:b/>
                <w:bCs/>
              </w:rPr>
              <w:t>Новоалександровского</w:t>
            </w:r>
            <w:proofErr w:type="spellEnd"/>
            <w:r w:rsidRPr="003457CB">
              <w:rPr>
                <w:rFonts w:ascii="Times New Roman" w:hAnsi="Times New Roman" w:cs="Times New Roman"/>
                <w:b/>
                <w:bCs/>
              </w:rPr>
              <w:t xml:space="preserve"> городского округа" на 2018-2022 годы</w:t>
            </w:r>
          </w:p>
        </w:tc>
      </w:tr>
      <w:tr w:rsidR="003F4336" w:rsidRPr="003457CB" w:rsidTr="00354081">
        <w:trPr>
          <w:trHeight w:val="354"/>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w:t>
            </w:r>
            <w:proofErr w:type="gramStart"/>
            <w:r w:rsidRPr="003457CB">
              <w:rPr>
                <w:rFonts w:ascii="Times New Roman" w:hAnsi="Times New Roman" w:cs="Times New Roman"/>
              </w:rPr>
              <w:t>мероприятие :</w:t>
            </w:r>
            <w:proofErr w:type="gramEnd"/>
            <w:r w:rsidRPr="003457CB">
              <w:rPr>
                <w:rFonts w:ascii="Times New Roman" w:hAnsi="Times New Roman" w:cs="Times New Roman"/>
              </w:rPr>
              <w:t xml:space="preserve"> Благоустройство общественных территорий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w:t>
            </w:r>
          </w:p>
        </w:tc>
      </w:tr>
      <w:tr w:rsidR="00354081" w:rsidRPr="003457CB" w:rsidTr="00354081">
        <w:trPr>
          <w:gridAfter w:val="1"/>
          <w:wAfter w:w="55" w:type="dxa"/>
          <w:trHeight w:val="63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Благоустройство мест общественного пространства парков и скверов</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3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Благоустройство площадей, проспектов, тротуаров и пешеходных дорожек</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84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Приобретение и установка малых архитектурных форм на объектах общественного пространства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Бюджетные средства по основному </w:t>
            </w:r>
            <w:proofErr w:type="gramStart"/>
            <w:r w:rsidRPr="003457CB">
              <w:rPr>
                <w:rFonts w:ascii="Times New Roman" w:hAnsi="Times New Roman" w:cs="Times New Roman"/>
              </w:rPr>
              <w:t>мероприятию :</w:t>
            </w:r>
            <w:proofErr w:type="gramEnd"/>
            <w:r w:rsidRPr="003457CB">
              <w:rPr>
                <w:rFonts w:ascii="Times New Roman" w:hAnsi="Times New Roman" w:cs="Times New Roman"/>
              </w:rPr>
              <w:t xml:space="preserve"> "Благоустройство общественных территорий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в отчетном периоде не использовались</w:t>
            </w:r>
          </w:p>
        </w:tc>
      </w:tr>
      <w:tr w:rsidR="003F4336" w:rsidRPr="003457CB" w:rsidTr="00354081">
        <w:trPr>
          <w:trHeight w:val="412"/>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w:t>
            </w:r>
            <w:proofErr w:type="gramStart"/>
            <w:r w:rsidRPr="003457CB">
              <w:rPr>
                <w:rFonts w:ascii="Times New Roman" w:hAnsi="Times New Roman" w:cs="Times New Roman"/>
              </w:rPr>
              <w:t>мероприятие:  Благоустройство</w:t>
            </w:r>
            <w:proofErr w:type="gramEnd"/>
            <w:r w:rsidRPr="003457CB">
              <w:rPr>
                <w:rFonts w:ascii="Times New Roman" w:hAnsi="Times New Roman" w:cs="Times New Roman"/>
              </w:rPr>
              <w:t xml:space="preserve"> дворовых территорий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w:t>
            </w:r>
          </w:p>
        </w:tc>
      </w:tr>
      <w:tr w:rsidR="00354081" w:rsidRPr="003457CB" w:rsidTr="00354081">
        <w:trPr>
          <w:gridAfter w:val="1"/>
          <w:wAfter w:w="55" w:type="dxa"/>
          <w:trHeight w:val="843"/>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Ремонт дворовых территорий многоквартирных домов нуждающиеся в благоустройстве</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698"/>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Устройство детских, спортивных и игровых площадок на территории дворов многоквартирных домов</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39"/>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Бюджетные средства по основному мероприятию "Благоустройство дворовых территорий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в отчетном периоде не использовались</w:t>
            </w:r>
          </w:p>
        </w:tc>
      </w:tr>
      <w:tr w:rsidR="003F4336" w:rsidRPr="003457CB" w:rsidTr="00354081">
        <w:trPr>
          <w:trHeight w:val="691"/>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"Подготовка дизайн-проектов общественных территорий и дворовых территорий многоквартирных домов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gridAfter w:val="1"/>
          <w:wAfter w:w="55" w:type="dxa"/>
          <w:trHeight w:val="1140"/>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Изготовление информационного материала для проведения общественного обсуждения проекта программы "Комфортная городская среда"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51,10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51,10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94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Изготовление дизайн-проектов на общественные территории, нуждающиеся в благоустройстве</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03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Изготовление дизайн-проектов на дворовые территории, нуждающиеся в благоустройстве</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128"/>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Расходы по строительному контролю и техническому обследованию объектов капитального строительства, </w:t>
            </w:r>
            <w:r w:rsidRPr="003457CB">
              <w:rPr>
                <w:rFonts w:ascii="Times New Roman" w:hAnsi="Times New Roman" w:cs="Times New Roman"/>
              </w:rPr>
              <w:lastRenderedPageBreak/>
              <w:t>реконструкции, капитального ремонта</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131"/>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3.5.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Расходы на разработку проектно-сметной документации и проведение государственной экспертизы проектно-сметной документации</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11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Бюджетные средства по основному </w:t>
            </w:r>
            <w:proofErr w:type="gramStart"/>
            <w:r w:rsidRPr="003457CB">
              <w:rPr>
                <w:rFonts w:ascii="Times New Roman" w:hAnsi="Times New Roman" w:cs="Times New Roman"/>
              </w:rPr>
              <w:t>мероприятию  "</w:t>
            </w:r>
            <w:proofErr w:type="gramEnd"/>
            <w:r w:rsidRPr="003457CB">
              <w:rPr>
                <w:rFonts w:ascii="Times New Roman" w:hAnsi="Times New Roman" w:cs="Times New Roman"/>
              </w:rPr>
              <w:t xml:space="preserve">Подготовка дизайн-проектов общественных территорий и дворовых территорий многоквартирных домов на территории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отчетном периоде направлены на оплату мероприятий по изготовлению информационного материала для проведения общественного обсуждения проекта программы "Комфортная городская среда", освоено 51,1 </w:t>
            </w:r>
            <w:proofErr w:type="spellStart"/>
            <w:r w:rsidRPr="003457CB">
              <w:rPr>
                <w:rFonts w:ascii="Times New Roman" w:hAnsi="Times New Roman" w:cs="Times New Roman"/>
              </w:rPr>
              <w:t>тыс.руб</w:t>
            </w:r>
            <w:proofErr w:type="spellEnd"/>
            <w:r w:rsidRPr="003457CB">
              <w:rPr>
                <w:rFonts w:ascii="Times New Roman" w:hAnsi="Times New Roman" w:cs="Times New Roman"/>
              </w:rPr>
              <w:t>., что составляет 68 % от планового показателя.</w:t>
            </w:r>
          </w:p>
        </w:tc>
      </w:tr>
      <w:tr w:rsidR="003F4336" w:rsidRPr="003457CB" w:rsidTr="00354081">
        <w:trPr>
          <w:trHeight w:val="28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Реализация регионального проекта «Формирование комфортной городской среды</w:t>
            </w:r>
          </w:p>
        </w:tc>
      </w:tr>
      <w:tr w:rsidR="00354081" w:rsidRPr="003457CB" w:rsidTr="00354081">
        <w:trPr>
          <w:gridAfter w:val="1"/>
          <w:wAfter w:w="55" w:type="dxa"/>
          <w:trHeight w:val="885"/>
        </w:trPr>
        <w:tc>
          <w:tcPr>
            <w:tcW w:w="560"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Реализация регионального проекта «Формирование комфортной городской среды</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31.12.2022</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1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Бюджетные средства по </w:t>
            </w:r>
            <w:proofErr w:type="gramStart"/>
            <w:r w:rsidRPr="003457CB">
              <w:rPr>
                <w:rFonts w:ascii="Times New Roman" w:hAnsi="Times New Roman" w:cs="Times New Roman"/>
              </w:rPr>
              <w:t>реализации  регионального</w:t>
            </w:r>
            <w:proofErr w:type="gramEnd"/>
            <w:r w:rsidRPr="003457CB">
              <w:rPr>
                <w:rFonts w:ascii="Times New Roman" w:hAnsi="Times New Roman" w:cs="Times New Roman"/>
              </w:rPr>
              <w:t xml:space="preserve"> проекта «Формирование комфортной городской среды" в отчетном периоде не использовались</w:t>
            </w:r>
          </w:p>
        </w:tc>
      </w:tr>
      <w:tr w:rsidR="00354081" w:rsidRPr="003457CB" w:rsidTr="00354081">
        <w:trPr>
          <w:gridAfter w:val="1"/>
          <w:wAfter w:w="55" w:type="dxa"/>
          <w:trHeight w:val="408"/>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14</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51,10</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51,10</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r>
      <w:tr w:rsidR="003F4336" w:rsidRPr="003457CB" w:rsidTr="00354081">
        <w:trPr>
          <w:trHeight w:val="48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15</w:t>
            </w:r>
          </w:p>
        </w:tc>
        <w:tc>
          <w:tcPr>
            <w:tcW w:w="9788" w:type="dxa"/>
            <w:gridSpan w:val="8"/>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Программа: "Развитие муниципальной службы в Новоалександровском городском округе Ставропольского края"</w:t>
            </w:r>
          </w:p>
        </w:tc>
      </w:tr>
      <w:tr w:rsidR="00354081" w:rsidRPr="003457CB" w:rsidTr="00354081">
        <w:trPr>
          <w:gridAfter w:val="1"/>
          <w:wAfter w:w="55" w:type="dxa"/>
          <w:trHeight w:val="99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Муниципальная программа "Развитие муниципальной службы в Новоалександровском городском округе Ставропольского края"</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336,37</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336,37</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25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F4336" w:rsidRPr="003457CB" w:rsidTr="00354081">
        <w:trPr>
          <w:trHeight w:val="56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1 «Совершенствование нормативной правовой базы по вопросам развития муниципальной службы в рамках законодательства о муниципальной службе»</w:t>
            </w:r>
          </w:p>
        </w:tc>
      </w:tr>
      <w:tr w:rsidR="00354081" w:rsidRPr="003457CB" w:rsidTr="00354081">
        <w:trPr>
          <w:gridAfter w:val="1"/>
          <w:wAfter w:w="55" w:type="dxa"/>
          <w:trHeight w:val="100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 "Разработка муниципальных нормативных правовых актов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соответствии с законодательством Российской Федерации и Ставропольского края, регулирующих вопросы муниципальной службы"</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4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1. Разработано и принято 10 муниципальных нормативных правовых актов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регулирующих вопросы муниципальной службы.</w:t>
            </w:r>
          </w:p>
        </w:tc>
      </w:tr>
      <w:tr w:rsidR="003F4336" w:rsidRPr="003457CB" w:rsidTr="00354081">
        <w:trPr>
          <w:trHeight w:val="42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2 «Формирование эффективных механизмов подбора кадров для муниципальной службы»</w:t>
            </w:r>
          </w:p>
        </w:tc>
      </w:tr>
      <w:tr w:rsidR="00354081" w:rsidRPr="003457CB" w:rsidTr="00354081">
        <w:trPr>
          <w:gridAfter w:val="1"/>
          <w:wAfter w:w="55" w:type="dxa"/>
          <w:trHeight w:val="168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1«Прохождение студентами образовательных учреждений высшего профессионального образования производственной практики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8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2. В 1 полугодии 2022 </w:t>
            </w:r>
            <w:proofErr w:type="gramStart"/>
            <w:r w:rsidRPr="003457CB">
              <w:rPr>
                <w:rFonts w:ascii="Times New Roman" w:hAnsi="Times New Roman" w:cs="Times New Roman"/>
              </w:rPr>
              <w:t>года  практику</w:t>
            </w:r>
            <w:proofErr w:type="gramEnd"/>
            <w:r w:rsidRPr="003457CB">
              <w:rPr>
                <w:rFonts w:ascii="Times New Roman" w:hAnsi="Times New Roman" w:cs="Times New Roman"/>
              </w:rPr>
              <w:t xml:space="preserve"> прошли 2 студента.</w:t>
            </w:r>
          </w:p>
        </w:tc>
      </w:tr>
      <w:tr w:rsidR="00354081" w:rsidRPr="003457CB" w:rsidTr="00354081">
        <w:trPr>
          <w:gridAfter w:val="1"/>
          <w:wAfter w:w="55" w:type="dxa"/>
          <w:trHeight w:val="53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«Формирование кадрового резерва»</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40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 основного мероприятия 2. Сформирован кадровый резерв на 40 должностей.</w:t>
            </w:r>
          </w:p>
        </w:tc>
      </w:tr>
      <w:tr w:rsidR="00354081" w:rsidRPr="003457CB" w:rsidTr="00354081">
        <w:trPr>
          <w:gridAfter w:val="1"/>
          <w:wAfter w:w="55" w:type="dxa"/>
          <w:trHeight w:val="85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 «Включение муниципальных служащих в кадровый резерв»</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40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3 основного мероприятия 2. Включены в кадровый резерв 81 муниципальный служащий.  </w:t>
            </w:r>
          </w:p>
        </w:tc>
      </w:tr>
      <w:tr w:rsidR="003F4336" w:rsidRPr="003457CB" w:rsidTr="00354081">
        <w:trPr>
          <w:trHeight w:val="69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3 «Обеспечение устойчивого развития кадрового потенциала и повышения эффективности муниципальной службы»</w:t>
            </w:r>
          </w:p>
        </w:tc>
      </w:tr>
      <w:tr w:rsidR="00354081" w:rsidRPr="003457CB" w:rsidTr="00354081">
        <w:trPr>
          <w:gridAfter w:val="1"/>
          <w:wAfter w:w="55" w:type="dxa"/>
          <w:trHeight w:val="112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3«Обеспечение устойчивого развития кадрового потенциала и повышения эффективности муниципальной службы»</w:t>
            </w:r>
          </w:p>
        </w:tc>
        <w:tc>
          <w:tcPr>
            <w:tcW w:w="1428"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83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1«Обеспечение участий в семинарах, конференциях и других мероприятиях по вопросам организации муниципальной службы, проводимых Правительством Ставропольского края либо иными образовательными учреждениями»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12,50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12,50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1"/>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3. </w:t>
            </w:r>
            <w:proofErr w:type="gramStart"/>
            <w:r w:rsidRPr="003457CB">
              <w:rPr>
                <w:rFonts w:ascii="Times New Roman" w:hAnsi="Times New Roman" w:cs="Times New Roman"/>
              </w:rPr>
              <w:t>В  1</w:t>
            </w:r>
            <w:proofErr w:type="gramEnd"/>
            <w:r w:rsidRPr="003457CB">
              <w:rPr>
                <w:rFonts w:ascii="Times New Roman" w:hAnsi="Times New Roman" w:cs="Times New Roman"/>
              </w:rPr>
              <w:t xml:space="preserve"> полугодии  2022 года  участвовали в семинарах по вопросам организации муниципальной службы 4 человека.</w:t>
            </w:r>
          </w:p>
        </w:tc>
      </w:tr>
      <w:tr w:rsidR="00354081" w:rsidRPr="003457CB" w:rsidTr="00354081">
        <w:trPr>
          <w:gridAfter w:val="1"/>
          <w:wAfter w:w="55" w:type="dxa"/>
          <w:trHeight w:val="168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"Обеспечение обучения и повышения квалификации, переподготовки муниципальных служащих в соответствии с определенной ежегодной потребностью в дополнительном повышении профессионального уровня»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 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59,50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59,50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3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 основного мероприятия 3. В 1 </w:t>
            </w:r>
            <w:proofErr w:type="gramStart"/>
            <w:r w:rsidRPr="003457CB">
              <w:rPr>
                <w:rFonts w:ascii="Times New Roman" w:hAnsi="Times New Roman" w:cs="Times New Roman"/>
              </w:rPr>
              <w:t>полугодии  2022</w:t>
            </w:r>
            <w:proofErr w:type="gramEnd"/>
            <w:r w:rsidRPr="003457CB">
              <w:rPr>
                <w:rFonts w:ascii="Times New Roman" w:hAnsi="Times New Roman" w:cs="Times New Roman"/>
              </w:rPr>
              <w:t xml:space="preserve"> года прошли обучение по программам повышения квалификации 28 муниципальных служащих.</w:t>
            </w:r>
          </w:p>
        </w:tc>
      </w:tr>
      <w:tr w:rsidR="00354081" w:rsidRPr="003457CB" w:rsidTr="00354081">
        <w:trPr>
          <w:gridAfter w:val="1"/>
          <w:wAfter w:w="55" w:type="dxa"/>
          <w:trHeight w:val="71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 «Стимулирование муниципальных служащих (поощрения, награды)»</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7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3 основного мероприятия 3. В 1 полугодии 2022 года награждены наградами различного уровня 35 муниципальных служащих</w:t>
            </w:r>
          </w:p>
        </w:tc>
      </w:tr>
      <w:tr w:rsidR="00354081" w:rsidRPr="003457CB" w:rsidTr="00354081">
        <w:trPr>
          <w:gridAfter w:val="1"/>
          <w:wAfter w:w="55" w:type="dxa"/>
          <w:trHeight w:val="155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4 «Формирование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индивидуальных планов профессионального развития муниципальных служащих»</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3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4 основного мероприятия 3. Сформировано 40 индивидуальных планов профессионального развития муниципальных служащих.</w:t>
            </w:r>
          </w:p>
        </w:tc>
      </w:tr>
      <w:tr w:rsidR="00354081" w:rsidRPr="003457CB" w:rsidTr="00354081">
        <w:trPr>
          <w:gridAfter w:val="1"/>
          <w:wAfter w:w="55" w:type="dxa"/>
          <w:trHeight w:val="104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5 «Ежегодное проведение совещаний и семинаров по вопросам реализации законодательства о муниципальной службе»</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423"/>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5 основного мероприятия 3. В 1 полугодии 2022 года организованы 3 аппаратные учебы.</w:t>
            </w:r>
          </w:p>
        </w:tc>
      </w:tr>
      <w:tr w:rsidR="00354081" w:rsidRPr="003457CB" w:rsidTr="00354081">
        <w:trPr>
          <w:gridAfter w:val="1"/>
          <w:wAfter w:w="55" w:type="dxa"/>
          <w:trHeight w:val="225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6 «Ежегодное проведение семинаров, стажировок, онлайн-лекций и конференций, «круглых столов» по вопросам развития местного самоуправления, в том числе с применением мультимедийного оборудования, участие в мероприятиях по данным вопросам за пределами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 квартал 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33"/>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6 основного мероприятия 3. В 1 полугодии 2022 года обучались на семинарах по вопросам развития местного самоуправления 3 человека.</w:t>
            </w:r>
          </w:p>
        </w:tc>
      </w:tr>
      <w:tr w:rsidR="00354081" w:rsidRPr="003457CB" w:rsidTr="00354081">
        <w:trPr>
          <w:gridAfter w:val="1"/>
          <w:wAfter w:w="55" w:type="dxa"/>
          <w:trHeight w:val="69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7 "Ежегодное проведение районного конкурса "Лучший муниципальный служащий"</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264,37</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264,37</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09"/>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7 основного мероприятия 3. В рамках празднования Дня местного самоуправления были вручены дипломы и денежные премии победителям и участникам районного конкурса "Лучший муниципальный служащий", 19 муниципальным служащим.</w:t>
            </w:r>
          </w:p>
        </w:tc>
      </w:tr>
      <w:tr w:rsidR="00354081" w:rsidRPr="003457CB" w:rsidTr="00354081">
        <w:trPr>
          <w:gridAfter w:val="1"/>
          <w:wAfter w:w="55" w:type="dxa"/>
          <w:trHeight w:val="42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15</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336,37</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336,37</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428"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r>
      <w:tr w:rsidR="003F4336" w:rsidRPr="003457CB" w:rsidTr="00354081">
        <w:trPr>
          <w:trHeight w:val="278"/>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16</w:t>
            </w:r>
          </w:p>
        </w:tc>
        <w:tc>
          <w:tcPr>
            <w:tcW w:w="9788" w:type="dxa"/>
            <w:gridSpan w:val="8"/>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Программа: "Противодействие коррупции в Новоалександровском городском округе Ставропольского края"</w:t>
            </w:r>
          </w:p>
        </w:tc>
      </w:tr>
      <w:tr w:rsidR="00354081" w:rsidRPr="003457CB" w:rsidTr="00354081">
        <w:trPr>
          <w:gridAfter w:val="1"/>
          <w:wAfter w:w="55" w:type="dxa"/>
          <w:trHeight w:val="103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Муниципальная программа «Противодействие коррупции в Новоалександровском городском округе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232,02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232,02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4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1 «Организационно – правовые меры по формированию механизмов противодействия коррупции в Новоалександровском городском округе Ставропольского края»</w:t>
            </w:r>
          </w:p>
        </w:tc>
      </w:tr>
      <w:tr w:rsidR="00354081" w:rsidRPr="003457CB" w:rsidTr="00354081">
        <w:trPr>
          <w:gridAfter w:val="1"/>
          <w:wAfter w:w="55" w:type="dxa"/>
          <w:trHeight w:val="147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 «Разработка муниципальных правовых актов органов местного самоуправления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направленных на обеспечение противодействия коррупции»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61"/>
        </w:trPr>
        <w:tc>
          <w:tcPr>
            <w:tcW w:w="10348" w:type="dxa"/>
            <w:gridSpan w:val="9"/>
            <w:hideMark/>
          </w:tcPr>
          <w:p w:rsidR="003F4336"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1. Мероприятие не предусматривает финансирования. В отчетном периоде проведена следующая работа по разработке правовых актов, направленных на обеспечение противодействия коррупции, а именно, приняты: 1. Распоряжение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18 марта 2022 г. № 77-р «О внесении изменений в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своих функций». 1. Решение Совета депутатов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29 апреля 2022 г. № 63/553 «О внесении изменений в решение Совета депутатов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24 апреля 2018 года № 14/203 «Об утверждении Положения о порядке сообщения лицами, замещающими муниципальные должности, и муниципальными служащими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3457CB">
              <w:rPr>
                <w:rFonts w:ascii="Times New Roman" w:hAnsi="Times New Roman" w:cs="Times New Roman"/>
              </w:rPr>
              <w:br/>
              <w:t xml:space="preserve">2. Распоряжение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01 июня 2022 г. № 207-р «О внесении изменений в распоряжение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11 января 2018 года № 5-р «Об определении ответственных работников за работу по профилактике коррупционных и иных правонарушений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(с изменениями, внесенными распоряжениями от 03 декабря 2018 года№ 605-р, от 13 апреля 2020 года № 141-р).</w:t>
            </w:r>
            <w:r w:rsidRPr="003457CB">
              <w:rPr>
                <w:rFonts w:ascii="Times New Roman" w:hAnsi="Times New Roman" w:cs="Times New Roman"/>
              </w:rPr>
              <w:br/>
              <w:t xml:space="preserve">3. Постановление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10 июня 2022 г. № 769 «О внесении изменений в муниципальную программу «Противодействие коррупции в Новоалександровском городском округе Ставропольского края», утвержденную постановлением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24 декабря 2021 года № 1817».</w:t>
            </w:r>
            <w:r w:rsidRPr="003457CB">
              <w:rPr>
                <w:rFonts w:ascii="Times New Roman" w:hAnsi="Times New Roman" w:cs="Times New Roman"/>
              </w:rPr>
              <w:br/>
              <w:t xml:space="preserve">4. Решение Совета депутатов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22 июня 2022 г. № 64/569 «О внесении изменений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претендующими на замещение должностей и замещающих должности в органах местного самоуправления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осуществление полномочий по которым влечет за собой обязанность представлять указанные сведения, утвержденное решением Совета депутатов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24 января 2018 года № 11/129».</w:t>
            </w:r>
          </w:p>
          <w:p w:rsidR="005F4971" w:rsidRPr="003457CB" w:rsidRDefault="005F4971" w:rsidP="003457CB">
            <w:pPr>
              <w:spacing w:after="0" w:line="240" w:lineRule="auto"/>
              <w:rPr>
                <w:rFonts w:ascii="Times New Roman" w:hAnsi="Times New Roman" w:cs="Times New Roman"/>
              </w:rPr>
            </w:pPr>
          </w:p>
        </w:tc>
      </w:tr>
      <w:tr w:rsidR="00354081" w:rsidRPr="003457CB" w:rsidTr="00354081">
        <w:trPr>
          <w:gridAfter w:val="1"/>
          <w:wAfter w:w="55" w:type="dxa"/>
          <w:trHeight w:val="149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«Изучение практики успешной реализации антикоррупционных программ в органах государственной власти, органах местного самоуправления, субъектах Российской Федерации и зарубежных странах»</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38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 основного мероприятия 1.  Мероприятие не предусматривает финансирования. Муниципальная программа «Противодействие коррупции в Новоалександровском городском округе Ставропольского края» соответствует действующему законодательству и </w:t>
            </w:r>
            <w:proofErr w:type="spellStart"/>
            <w:r w:rsidRPr="003457CB">
              <w:rPr>
                <w:rFonts w:ascii="Times New Roman" w:hAnsi="Times New Roman" w:cs="Times New Roman"/>
              </w:rPr>
              <w:t>и</w:t>
            </w:r>
            <w:proofErr w:type="spellEnd"/>
            <w:r w:rsidRPr="003457CB">
              <w:rPr>
                <w:rFonts w:ascii="Times New Roman" w:hAnsi="Times New Roman" w:cs="Times New Roman"/>
              </w:rPr>
              <w:t xml:space="preserve"> разработана в соответствии с Указом Президента РФ от 16 августа 2021 г. № 478 «О Национальном плане противодействия коррупции на 2021 - 2024 годы» и постановлением Правительства Ставропольского края от 25 декабря 2020 года № 700-п «Об утверждении программы противодействия коррупции в Ставропольском крае на 2021-2025 годы».</w:t>
            </w:r>
          </w:p>
        </w:tc>
      </w:tr>
      <w:tr w:rsidR="00354081" w:rsidRPr="003457CB" w:rsidTr="00354081">
        <w:trPr>
          <w:gridAfter w:val="1"/>
          <w:wAfter w:w="55" w:type="dxa"/>
          <w:trHeight w:val="211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3 «Взаимодействие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в сфере противодействия коррупции»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92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3 основного мероприятия 1. Мероприятие не предусматривает финансирования. До конца 2022 года запланировано проведение совместно с территориальными органами федеральных органов исполнительной власти, органами государственной власти Ставропольского края, органами местного самоуправления семинаров – совещаний, конференций, «круглых столов» антикоррупционной направленности. В отчетном периоде в отраслевых (функциональных) и территориальных органах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проведены </w:t>
            </w:r>
            <w:proofErr w:type="spellStart"/>
            <w:r w:rsidRPr="003457CB">
              <w:rPr>
                <w:rFonts w:ascii="Times New Roman" w:hAnsi="Times New Roman" w:cs="Times New Roman"/>
              </w:rPr>
              <w:t>внутриаппаратные</w:t>
            </w:r>
            <w:proofErr w:type="spellEnd"/>
            <w:r w:rsidRPr="003457CB">
              <w:rPr>
                <w:rFonts w:ascii="Times New Roman" w:hAnsi="Times New Roman" w:cs="Times New Roman"/>
              </w:rPr>
              <w:t xml:space="preserve"> учебы с муниципальными служащими по антикоррупционной тематике.</w:t>
            </w:r>
          </w:p>
        </w:tc>
      </w:tr>
      <w:tr w:rsidR="00354081" w:rsidRPr="003457CB" w:rsidTr="00354081">
        <w:trPr>
          <w:gridAfter w:val="1"/>
          <w:wAfter w:w="55" w:type="dxa"/>
          <w:trHeight w:val="282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4 «Разработка комплекса мероприятий, направленных на минимизацию и устранение коррупционных рисков, возникающих при реализации муниципальными служащими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(далее – муниципальные служащие) полномочий органа местного самоуправления в конкретных управленческих процессах»</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83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4 основного мероприятия 1. Мероприятие не предусматривает финансирования. Распоряжением </w:t>
            </w:r>
            <w:proofErr w:type="spellStart"/>
            <w:r w:rsidRPr="003457CB">
              <w:rPr>
                <w:rFonts w:ascii="Times New Roman" w:hAnsi="Times New Roman" w:cs="Times New Roman"/>
              </w:rPr>
              <w:t>администрпации</w:t>
            </w:r>
            <w:proofErr w:type="spellEnd"/>
            <w:r w:rsidRPr="003457CB">
              <w:rPr>
                <w:rFonts w:ascii="Times New Roman" w:hAnsi="Times New Roman" w:cs="Times New Roman"/>
              </w:rPr>
              <w:t xml:space="preserve">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от 28.03.2018 г. № 113-р утвержден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своих функций. В отчетном периоде принято распоряжение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18 марта 2022 г. № 77-р «О внесении изменений в Комплекс мероприятий, направленных на минимизацию и устранение коррупционных рисков, возникающих при реализации администрацией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своих функций».</w:t>
            </w:r>
          </w:p>
        </w:tc>
      </w:tr>
      <w:tr w:rsidR="00354081" w:rsidRPr="003457CB" w:rsidTr="00354081">
        <w:trPr>
          <w:gridAfter w:val="1"/>
          <w:wAfter w:w="55" w:type="dxa"/>
          <w:trHeight w:val="240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5 «Подготовка и представление Главе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информации о выявленных коррупционных правонарушениях,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ее структурных подразделениях»</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27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5 основного мероприятия 1. Показателем решения данной задачи будет являться отсутствие коррупционных правонарушений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ее структурных подразделениях и как следствие отсутствие информации на имя Главы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 выявленных коррупционных правонарушениях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ее структурных подразделениях. В отчетном </w:t>
            </w:r>
            <w:proofErr w:type="spellStart"/>
            <w:r w:rsidRPr="003457CB">
              <w:rPr>
                <w:rFonts w:ascii="Times New Roman" w:hAnsi="Times New Roman" w:cs="Times New Roman"/>
              </w:rPr>
              <w:t>перриоде</w:t>
            </w:r>
            <w:proofErr w:type="spellEnd"/>
            <w:r w:rsidRPr="003457CB">
              <w:rPr>
                <w:rFonts w:ascii="Times New Roman" w:hAnsi="Times New Roman" w:cs="Times New Roman"/>
              </w:rPr>
              <w:t xml:space="preserve"> данная информация отсутствует.</w:t>
            </w:r>
          </w:p>
        </w:tc>
      </w:tr>
      <w:tr w:rsidR="00354081" w:rsidRPr="003457CB" w:rsidTr="00354081">
        <w:trPr>
          <w:gridAfter w:val="1"/>
          <w:wAfter w:w="55" w:type="dxa"/>
          <w:trHeight w:val="212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6 «Проведение антикоррупционной экспертизы нормативных правовых актов и проектов нормативных правовых актов Совета депутатов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01.02.2022 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271"/>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6 основного мероприятия 1. Мероприятие не предусматривает финансирования. Мероприятие исполнено. В срок до 01.02.2022 года правовым отделом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подготовлена сводная информация о результатах антикоррупционной экспертизы нормативных правовых актов и проектов нормативных правовых актов Совета депутатов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за прошедший год, которая представлена на имя Главы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r>
      <w:tr w:rsidR="00354081" w:rsidRPr="003457CB" w:rsidTr="00354081">
        <w:trPr>
          <w:gridAfter w:val="1"/>
          <w:wAfter w:w="55" w:type="dxa"/>
          <w:trHeight w:val="283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1.7.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7 «Взаимодействие с органами прокуратуры Российской Федерации по вопросам противодействия коррупции, в том числе по вопросам обеспечения контроля за соблюдением муниципальными служащими запретов, ограничений, требований о предотвращении или урегулировании конфликта интересов, исполнением ими обязанностей, установленных в целях противодействия коррупции»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до 01.02.2022 г.; до 01.03.2022 г.; до 01.04.2022 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55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7 основного мероприятия 1.  Мероприятие не предусматривает </w:t>
            </w:r>
            <w:proofErr w:type="spellStart"/>
            <w:r w:rsidRPr="003457CB">
              <w:rPr>
                <w:rFonts w:ascii="Times New Roman" w:hAnsi="Times New Roman" w:cs="Times New Roman"/>
              </w:rPr>
              <w:t>финансирования.Ежемесячно</w:t>
            </w:r>
            <w:proofErr w:type="spellEnd"/>
            <w:r w:rsidRPr="003457CB">
              <w:rPr>
                <w:rFonts w:ascii="Times New Roman" w:hAnsi="Times New Roman" w:cs="Times New Roman"/>
              </w:rPr>
              <w:t xml:space="preserve"> до 01 числа месяца следующего за отчетным в органы прокуратуры, следственный комитет и отдел МВД России по </w:t>
            </w:r>
            <w:proofErr w:type="spellStart"/>
            <w:r w:rsidRPr="003457CB">
              <w:rPr>
                <w:rFonts w:ascii="Times New Roman" w:hAnsi="Times New Roman" w:cs="Times New Roman"/>
              </w:rPr>
              <w:t>Новоалександровскому</w:t>
            </w:r>
            <w:proofErr w:type="spellEnd"/>
            <w:r w:rsidRPr="003457CB">
              <w:rPr>
                <w:rFonts w:ascii="Times New Roman" w:hAnsi="Times New Roman" w:cs="Times New Roman"/>
              </w:rPr>
              <w:t xml:space="preserve"> городскому округу направлялась информация об отсутствии (наличии) фактов склонения муниципальных служащих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к совершению коррупционных правонарушений какими – либо лицами. В отчетном периоде фактов склонения муниципальных служащих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к совершению коррупционных правонарушений не выявлено.</w:t>
            </w:r>
          </w:p>
        </w:tc>
      </w:tr>
      <w:tr w:rsidR="00354081" w:rsidRPr="003457CB" w:rsidTr="00354081">
        <w:trPr>
          <w:gridAfter w:val="1"/>
          <w:wAfter w:w="55" w:type="dxa"/>
          <w:trHeight w:val="226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8 «Обеспечение обязательного включения должностей муниципальной службы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(далее - муниципальная служба), замещение которых связано с коррупционными рисками, в соответствующие перечни должностей»</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82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8 основного мероприятия 1. Мероприятие не предусматривает финансирования. В актуальной редакции поддерживаются:</w:t>
            </w:r>
            <w:r w:rsidRPr="003457CB">
              <w:rPr>
                <w:rFonts w:ascii="Times New Roman" w:hAnsi="Times New Roman" w:cs="Times New Roman"/>
              </w:rPr>
              <w:br/>
              <w:t>1) перечень конкретных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457CB">
              <w:rPr>
                <w:rFonts w:ascii="Times New Roman" w:hAnsi="Times New Roman" w:cs="Times New Roman"/>
              </w:rPr>
              <w:br/>
              <w:t>2) перечень конкретных должностей муниципальной службы, замещение которых налагает на гражданина ограничения при заключении им трудового и (или) гражданско-правового договора после увольнения с муниципальной службы.</w:t>
            </w:r>
          </w:p>
        </w:tc>
      </w:tr>
      <w:tr w:rsidR="003F4336" w:rsidRPr="003457CB" w:rsidTr="00354081">
        <w:trPr>
          <w:trHeight w:val="46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9788" w:type="dxa"/>
            <w:gridSpan w:val="8"/>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2 «Совершенствование инструментов и механизмов противодействия коррупции»</w:t>
            </w:r>
          </w:p>
        </w:tc>
      </w:tr>
      <w:tr w:rsidR="00354081" w:rsidRPr="003457CB" w:rsidTr="00354081">
        <w:trPr>
          <w:gridAfter w:val="1"/>
          <w:wAfter w:w="55" w:type="dxa"/>
          <w:trHeight w:val="84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1«Осуществление контроля за соблюдением муниципальными служащими запретов, ограничений, требований к служебному поведению и </w:t>
            </w:r>
            <w:r w:rsidRPr="003457CB">
              <w:rPr>
                <w:rFonts w:ascii="Times New Roman" w:hAnsi="Times New Roman" w:cs="Times New Roman"/>
              </w:rPr>
              <w:lastRenderedPageBreak/>
              <w:t>требований об урегулировании конфликта интересов»</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lastRenderedPageBreak/>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26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2. Мероприятие не предусматривает финансирования. В течении отчетного периода обеспечивалось соблюдения запретов, ограничений, требований к служебному поведению, установленных в целях противодействия коррупции, муниципальными служащими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Нарушений не выявлено.</w:t>
            </w:r>
          </w:p>
        </w:tc>
      </w:tr>
      <w:tr w:rsidR="00354081" w:rsidRPr="003457CB" w:rsidTr="00354081">
        <w:trPr>
          <w:gridAfter w:val="1"/>
          <w:wAfter w:w="55" w:type="dxa"/>
          <w:trHeight w:val="226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2536"/>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 основного мероприятия 2. Мероприятие не предусматривает финансирования. В отчетном периоде меры юридической ответственности за несоблюдение запретов, ограничений и обязанностей, установленных в целях противодействия коррупции, применялись один раз, а именно к муниципальному служащему </w:t>
            </w:r>
            <w:proofErr w:type="spellStart"/>
            <w:r w:rsidRPr="003457CB">
              <w:rPr>
                <w:rFonts w:ascii="Times New Roman" w:hAnsi="Times New Roman" w:cs="Times New Roman"/>
              </w:rPr>
              <w:t>Шарой</w:t>
            </w:r>
            <w:proofErr w:type="spellEnd"/>
            <w:r w:rsidRPr="003457CB">
              <w:rPr>
                <w:rFonts w:ascii="Times New Roman" w:hAnsi="Times New Roman" w:cs="Times New Roman"/>
              </w:rPr>
              <w:t xml:space="preserve"> Наталье Владимировне применено дисциплинарное взыскание в виде замечания за представление недостоверных сведений о доходах, об имуществе и обязательствах имущественного характера. (В соответствии со статьей 192, 193 Трудового кодекса Российской Федерации, части 1 п.2.1 части 3 ст. 27.1 Федерального закона от 02.03.2007 года № 25-ФЗ «О муниципальной службе в Российской Федерации», постановлением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22.01.2018 года № 54 «Об утверждении Положения о порядке применения взысканий за несоблюдение муниципальными служащими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к </w:t>
            </w:r>
            <w:proofErr w:type="spellStart"/>
            <w:r w:rsidRPr="003457CB">
              <w:rPr>
                <w:rFonts w:ascii="Times New Roman" w:hAnsi="Times New Roman" w:cs="Times New Roman"/>
              </w:rPr>
              <w:t>Шарой</w:t>
            </w:r>
            <w:proofErr w:type="spellEnd"/>
            <w:r w:rsidRPr="003457CB">
              <w:rPr>
                <w:rFonts w:ascii="Times New Roman" w:hAnsi="Times New Roman" w:cs="Times New Roman"/>
              </w:rPr>
              <w:t xml:space="preserve"> Н.В. применено дисциплинарное взыскание в виде замечания в упрощенном порядке).</w:t>
            </w:r>
          </w:p>
        </w:tc>
      </w:tr>
      <w:tr w:rsidR="00354081" w:rsidRPr="003457CB" w:rsidTr="00354081">
        <w:trPr>
          <w:gridAfter w:val="1"/>
          <w:wAfter w:w="55" w:type="dxa"/>
          <w:trHeight w:val="84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 «Осуществление работы по выявлению случаев несоблюдения муниципальными служащими требований о предотвращении или об урегулировании конфликта интересов. Предание гласности каждого случая несоблюдения указанных требований и применение к лицам, нарушившим эти требования, мер юридической ответственности, предусмотренных законодательством Российской Федерации»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98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3 основного мероприятия 2. Мероприятие не предусматривает финансирования. В отчетном периоде случаев несоблюдения муниципальными служащими требований о предотвращении или об урегулировании конфликта интересов не выявлено. При наличии инцидента, каждый случай несоблюдения указанных требований будет предан гласности, а также обеспечено применение к лицам, нарушившим эти требования, мер юридической ответственности, предусмотренных законодательством Российской Федерации.</w:t>
            </w:r>
          </w:p>
        </w:tc>
      </w:tr>
      <w:tr w:rsidR="00354081" w:rsidRPr="003457CB" w:rsidTr="00354081">
        <w:trPr>
          <w:gridAfter w:val="1"/>
          <w:wAfter w:w="55" w:type="dxa"/>
          <w:trHeight w:val="297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4 «Принятие мер по повышению эффективности контроля за соблюдением муниципальными служащими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226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4 основного мероприятия 2. Мероприятие не предусматривает финансирования. В отчетном периоде обеспечение соблюдения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достигалось посредством следующих мер: на постоянной основе проводилась разъяснительная работа; проведены 2 аппаратные учебы; с 19 муниципальными служащими, в течение 30 календарных дней с момента поступления на должность, проведен обязательный тренинг в форме беседы, по вопросам противодействия коррупции (в ходе беседы были разъяснены основные обязанности, запреты, ограничения, требования к служебному поведению, налагаемые на муниципального служащего, а также муниципальным служащим предоставлены соответствующие методические материалы); все муниципальные служащие, должности которых включены в Перечни, сдали сведения о доходах, расходах, об имуществе и обязательствах имущественного характера, Всего сведения о доходах сдали 203 муниципальных служащих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и 85 руководителей муниципальных учреждений округа.</w:t>
            </w:r>
          </w:p>
        </w:tc>
      </w:tr>
      <w:tr w:rsidR="00354081" w:rsidRPr="003457CB" w:rsidTr="00354081">
        <w:trPr>
          <w:gridAfter w:val="1"/>
          <w:wAfter w:w="55" w:type="dxa"/>
          <w:trHeight w:val="197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5 «Обеспечение эффективной деятельности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урегулированию конфликта интересов»</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353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5 основного мероприятия 2. Мероприятие не предусматривает финансирования. В соответствии с постановлением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22.01.2018 г. № 51 «О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и урегулированию конфликта интересов» образована и функционирует комиссия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урегулированию конфликта интересов.</w:t>
            </w:r>
            <w:r w:rsidRPr="003457CB">
              <w:rPr>
                <w:rFonts w:ascii="Times New Roman" w:hAnsi="Times New Roman" w:cs="Times New Roman"/>
              </w:rPr>
              <w:br/>
              <w:t xml:space="preserve">Комиссия в полной мере выполняет возложенные на неё задачи по обеспечению соблюдения муниципальными служащими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ограничений и запретов, требований о предотвращении или урегулировании конфликта интересов, а также обеспечению исполнения ими обязанностей, установленных Федеральным законом от 25.12.2008 №273-ФЗ «О противодействии коррупции», другими федеральными законами, по осуществлению мер по предупреждению коррупции.</w:t>
            </w:r>
            <w:r w:rsidRPr="003457CB">
              <w:rPr>
                <w:rFonts w:ascii="Times New Roman" w:hAnsi="Times New Roman" w:cs="Times New Roman"/>
              </w:rPr>
              <w:br/>
              <w:t xml:space="preserve">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проводится анализ работы в области соблюдения служащими требований к служебному поведению, предотвращении или урегулировании конфликта интересов. Так, в отчетном периоде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проведено 6 заседаний комиссии, на которых были рассмотрены17 вопросов.</w:t>
            </w:r>
            <w:r w:rsidRPr="003457CB">
              <w:rPr>
                <w:rFonts w:ascii="Times New Roman" w:hAnsi="Times New Roman" w:cs="Times New Roman"/>
              </w:rPr>
              <w:br/>
              <w:t>Нарушений антикоррупционного законодательства и конфликта интересов комиссией не выявлено.</w:t>
            </w:r>
          </w:p>
        </w:tc>
      </w:tr>
      <w:tr w:rsidR="00354081" w:rsidRPr="003457CB" w:rsidTr="00354081">
        <w:trPr>
          <w:gridAfter w:val="1"/>
          <w:wAfter w:w="55" w:type="dxa"/>
          <w:trHeight w:val="126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6 «Принятие мер по повышению эффективности деятельности отдела по противодействию коррупции, муниципальной службы, работы с кадрами и наград»</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240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6 основного мероприятия 2. Мероприятие не предусматривает финансирования. В отчетном периоде эффективность деятельности отдела по противодействию коррупции, муниципальной службы, работы с кадрами и наград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в сфере профилактики коррупционных правонарушений, достигалась следующими мерами: 1) осуществлен прием сведений о доходах, расходах, об имуществе и обязательствах имущественного характера 77 муниципальных служащих  и 4 руководителей муниципальных учреждений, подведомственных администрации; 2) обеспечена эффективная деятельность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урегулированию конфликта интересов; 3) обеспечено соблюдение всеми муниципальными служащими запретов, ограничений и требований к служебному поведению, установленных в целях противодействия коррупции; 4) проведены 30 разъяснительных бесед; 5) проведены 2 аппаратные учебы.</w:t>
            </w:r>
          </w:p>
        </w:tc>
      </w:tr>
      <w:tr w:rsidR="00354081" w:rsidRPr="003457CB" w:rsidTr="00354081">
        <w:trPr>
          <w:gridAfter w:val="1"/>
          <w:wAfter w:w="55" w:type="dxa"/>
          <w:trHeight w:val="169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7 «Осуществление работы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ее структурных подразделениях по формированию у муниципальных служащих отрицательного отношения к коррупции»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98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7 основного мероприятия 2. Мероприятие не предусматривает финансирования. Проведение на постоянной основе разъяснительной работы (в том числе 30 бесед с муниципальными служащими округа при приеме на работу, 2 аппаратных учеб и 36 </w:t>
            </w:r>
            <w:proofErr w:type="spellStart"/>
            <w:r w:rsidRPr="003457CB">
              <w:rPr>
                <w:rFonts w:ascii="Times New Roman" w:hAnsi="Times New Roman" w:cs="Times New Roman"/>
              </w:rPr>
              <w:t>внутриаппаратных</w:t>
            </w:r>
            <w:proofErr w:type="spellEnd"/>
            <w:r w:rsidRPr="003457CB">
              <w:rPr>
                <w:rFonts w:ascii="Times New Roman" w:hAnsi="Times New Roman" w:cs="Times New Roman"/>
              </w:rPr>
              <w:t xml:space="preserve"> учеб) способствует формированию устойчивого отрицательного отношения муниципальных служащих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ко всем проявлениям коррупции.</w:t>
            </w:r>
          </w:p>
        </w:tc>
      </w:tr>
      <w:tr w:rsidR="00354081" w:rsidRPr="003457CB" w:rsidTr="00354081">
        <w:trPr>
          <w:gridAfter w:val="1"/>
          <w:wAfter w:w="55" w:type="dxa"/>
          <w:trHeight w:val="237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2.8.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8 «Обеспечение исполнения нормативных правовых актов Российской Федерации, Ставропольского края, муниципальных правовых актов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направленных на совершенствование организационных основ противодействия коррупции в Новоалександровском городском округе»</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006"/>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8 основного мероприятия 2. Мероприятие не предусматривает финансирования. В отчетном периоде обеспечено исполнение в Новоалександровском городском округе Ставропольского края нормативных правовых актов Российской Федерации, Ставропольского края, муниципальных правовых актов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направленных на совершенствование организационных основ противодействия коррупции. Случаев неисполнения правовых актов в области противодействия коррупции не выявлено.</w:t>
            </w:r>
          </w:p>
        </w:tc>
      </w:tr>
      <w:tr w:rsidR="00354081" w:rsidRPr="003457CB" w:rsidTr="00354081">
        <w:trPr>
          <w:gridAfter w:val="1"/>
          <w:wAfter w:w="55" w:type="dxa"/>
          <w:trHeight w:val="254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9 «Принятие мер по повышению эффективности кадровой работы в части ведения личных дел муниципальных служащих, в том числе усилению контроля за своевременной актуализацией информации о родственниках и свойственниках, содержащейся в анкетах муниципальных служащих, в целях выявления возможного конфликта интересов»</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30.12.2022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27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9 основного мероприятия 2. Мероприятие не предусматривает финансирования. В целях исключения возможности возникновения конфликта интересов на муниципальной службе, а также исключения случаев непосредственного подчинения близких родственников или свойственников, если замещение должности муниципальной службы связано с непосредственной подчиненностью или подконтрольностью одного из них другому, ежегодно проводится актуализация информации о родственниках и свойственниках, содержащейся в анкетах муниципальных служащих. В отчетном периоде актуализация анкет не проводилась (запланирована на 4 квартал 2022 года).</w:t>
            </w:r>
          </w:p>
        </w:tc>
      </w:tr>
      <w:tr w:rsidR="00354081" w:rsidRPr="003457CB" w:rsidTr="00354081">
        <w:trPr>
          <w:gridAfter w:val="1"/>
          <w:wAfter w:w="55" w:type="dxa"/>
          <w:trHeight w:val="319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2.10.</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10 «Обеспечение предоставления, включенного в коллективные договоры,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240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10 основного мероприятия 2. Мероприятие не предусматривает финансирования. 23 декабря 2019 г. заключен коллективный договор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на 2020-2022 годы, который содержит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Отраслевыми (функциональными) и территориальными органами также в коллективные договоры внесено условие о предоставлении «антикоррупционного» отгула в день рождения для муниципальных служащих, замещающих должности муниципальной службы в Новоалександровском городском округе Ставропольского края, замещение которых связано с коррупционными рисками, и включенные в соответствующие перечни должностей. По аппарату администрации в отчетном периоде предоставлено 15 "антикоррупционных" отгулов, в отраслевых (функциональных) и территориальных органах предоставлено 14 "антикоррупционных" отгулов.</w:t>
            </w:r>
          </w:p>
        </w:tc>
      </w:tr>
      <w:tr w:rsidR="003F4336" w:rsidRPr="003457CB" w:rsidTr="00354081">
        <w:trPr>
          <w:trHeight w:val="41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3 «Оценка состояния коррупции посредством проведения мониторинговых исследований»</w:t>
            </w:r>
          </w:p>
        </w:tc>
      </w:tr>
      <w:tr w:rsidR="00354081" w:rsidRPr="003457CB" w:rsidTr="00354081">
        <w:trPr>
          <w:gridAfter w:val="1"/>
          <w:wAfter w:w="55" w:type="dxa"/>
          <w:trHeight w:val="165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 «Подведение итогов эффективности и результативности функционирования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урегулированию конфликта интересов»</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20.12.2022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00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3. Мероприятие не предусматривает финансирования. Рассмотрение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урегулированию конфликта интересов вопроса о результатах работы комиссии за год состоится в декабре 2022 года.</w:t>
            </w:r>
          </w:p>
        </w:tc>
      </w:tr>
      <w:tr w:rsidR="00354081" w:rsidRPr="003457CB" w:rsidTr="00354081">
        <w:trPr>
          <w:gridAfter w:val="1"/>
          <w:wAfter w:w="55" w:type="dxa"/>
          <w:trHeight w:val="254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3.2.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муниципальными служащими,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 основного мероприятия 3. Мероприятие не предусматривает финансирования. В отчетном периоде обеспечено соблюдение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 Нарушений не выявлено. </w:t>
            </w:r>
          </w:p>
        </w:tc>
      </w:tr>
      <w:tr w:rsidR="00354081" w:rsidRPr="003457CB" w:rsidTr="00354081">
        <w:trPr>
          <w:gridAfter w:val="1"/>
          <w:wAfter w:w="55" w:type="dxa"/>
          <w:trHeight w:val="126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 «Проведение антикоррупционного мониторинга, направленного на оценку эффективности принимаемых мер по противодействию коррупции»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70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3 основного мероприятия 3. Мероприятие предусматривает финансирование на 2022 год в сумме 50,00 тыс. рублей. План реализации данного мероприятия - ежегодно до 31 декабря. В отчетном периоде мероприятие не проводилось.</w:t>
            </w:r>
          </w:p>
        </w:tc>
      </w:tr>
      <w:tr w:rsidR="00354081" w:rsidRPr="003457CB" w:rsidTr="00354081">
        <w:trPr>
          <w:gridAfter w:val="1"/>
          <w:wAfter w:w="55" w:type="dxa"/>
          <w:trHeight w:val="297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4 «Проведение мониторинга 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целях устранения обстоятельств, способствующих совершению коррупционных нарушений в данной сфере»</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982"/>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4 основного мероприятия 3. Мероприятие не предусматривает финансирования. Мониторинг соблюдения должностными лицами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носит постоянный характер. В целях устранения </w:t>
            </w:r>
            <w:proofErr w:type="spellStart"/>
            <w:r w:rsidRPr="003457CB">
              <w:rPr>
                <w:rFonts w:ascii="Times New Roman" w:hAnsi="Times New Roman" w:cs="Times New Roman"/>
              </w:rPr>
              <w:t>коррупциногенных</w:t>
            </w:r>
            <w:proofErr w:type="spellEnd"/>
            <w:r w:rsidRPr="003457CB">
              <w:rPr>
                <w:rFonts w:ascii="Times New Roman" w:hAnsi="Times New Roman" w:cs="Times New Roman"/>
              </w:rPr>
              <w:t xml:space="preserve"> факторов и обеспечения прозрачности проведения закупок вся информация о их проведении размещается на Общероссийском официальном сайте для размещения информации о размещении заказов www.zakupki.gov.ru и на ОТС-</w:t>
            </w:r>
            <w:proofErr w:type="spellStart"/>
            <w:r w:rsidRPr="003457CB">
              <w:rPr>
                <w:rFonts w:ascii="Times New Roman" w:hAnsi="Times New Roman" w:cs="Times New Roman"/>
              </w:rPr>
              <w:t>market</w:t>
            </w:r>
            <w:proofErr w:type="spellEnd"/>
            <w:r w:rsidRPr="003457CB">
              <w:rPr>
                <w:rFonts w:ascii="Times New Roman" w:hAnsi="Times New Roman" w:cs="Times New Roman"/>
              </w:rPr>
              <w:t xml:space="preserve"> секция Ставропольский край. Также, в срок до 31 декабря 2022 года, отделом муниципальных закупок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w:t>
            </w:r>
            <w:proofErr w:type="gramStart"/>
            <w:r w:rsidRPr="003457CB">
              <w:rPr>
                <w:rFonts w:ascii="Times New Roman" w:hAnsi="Times New Roman" w:cs="Times New Roman"/>
              </w:rPr>
              <w:t>округа  должна</w:t>
            </w:r>
            <w:proofErr w:type="gramEnd"/>
            <w:r w:rsidRPr="003457CB">
              <w:rPr>
                <w:rFonts w:ascii="Times New Roman" w:hAnsi="Times New Roman" w:cs="Times New Roman"/>
              </w:rPr>
              <w:t xml:space="preserve"> быть представлена информация на имя Главы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по итогам мониторинга </w:t>
            </w:r>
            <w:r w:rsidRPr="003457CB">
              <w:rPr>
                <w:rFonts w:ascii="Times New Roman" w:hAnsi="Times New Roman" w:cs="Times New Roman"/>
              </w:rPr>
              <w:lastRenderedPageBreak/>
              <w:t xml:space="preserve">соблюдения законодательства Российской Федерации и законодательства Ставропольского края о контрактной системе в сфере закупок товаров, работ, услуг для обеспечения муниципальных нужд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за 2022 год.</w:t>
            </w:r>
          </w:p>
        </w:tc>
      </w:tr>
      <w:tr w:rsidR="00354081" w:rsidRPr="003457CB" w:rsidTr="00354081">
        <w:trPr>
          <w:gridAfter w:val="1"/>
          <w:wAfter w:w="55" w:type="dxa"/>
          <w:trHeight w:val="155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3.5.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5 «Проведение мониторинга вовлеченности институтов гражданского общества в реализацию антикоррупционной политики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42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5 основного мероприятия 3. Мероприятие не предусматривает финансирования. В отчетном периоде осуществлен мониторинг вовлеченности институтов гражданского общества в реализацию антикоррупционной политики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по итогам которого наиболее активно взаимодействуют в сфере реализации антикоррупционной политики 4 общественные объединения и организации.</w:t>
            </w:r>
          </w:p>
        </w:tc>
      </w:tr>
      <w:tr w:rsidR="00354081" w:rsidRPr="003457CB" w:rsidTr="00354081">
        <w:trPr>
          <w:gridAfter w:val="1"/>
          <w:wAfter w:w="55" w:type="dxa"/>
          <w:trHeight w:val="155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6 «Проведение мониторинга коррупционных проявлений посредством анализа жалоб и обращений граждан и юридических лиц, поступивших в администрацию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562"/>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6 основного мероприятия 3. Мероприятие не предусматривает финансирования. В целях определения уровня проявления коррупции регулярно проводится анализ жалоб и обращений граждан и юридических лиц, поступивших в администрацию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на предмет нарушений должностными лицами органов местного самоуправления, муниципальных учреждений антикоррупционного законодательства.</w:t>
            </w:r>
            <w:r w:rsidRPr="003457CB">
              <w:rPr>
                <w:rFonts w:ascii="Times New Roman" w:hAnsi="Times New Roman" w:cs="Times New Roman"/>
              </w:rPr>
              <w:br/>
              <w:t xml:space="preserve">В отчетном периоде обращений граждан по вопросам нарушения антикоррупционного законодательства должностными лицами органов местного самоуправления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руководителями подведомственных муниципальных учреждений, не поступало.</w:t>
            </w:r>
          </w:p>
        </w:tc>
      </w:tr>
      <w:tr w:rsidR="00354081" w:rsidRPr="003457CB" w:rsidTr="00354081">
        <w:trPr>
          <w:gridAfter w:val="1"/>
          <w:wAfter w:w="55" w:type="dxa"/>
          <w:trHeight w:val="182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7 «Проведение мониторинга мероприятий по противодействию коррупции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ее отраслевых (функциональных) и территориальных органах»</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7 основного мероприятия 3. Мероприятие не предусматривает финансирования. В отчетном периоде было проведено 153 мероприятия по противодействию коррупции </w:t>
            </w:r>
            <w:proofErr w:type="gramStart"/>
            <w:r w:rsidRPr="003457CB">
              <w:rPr>
                <w:rFonts w:ascii="Times New Roman" w:hAnsi="Times New Roman" w:cs="Times New Roman"/>
              </w:rPr>
              <w:t>в  администрации</w:t>
            </w:r>
            <w:proofErr w:type="gramEnd"/>
            <w:r w:rsidRPr="003457CB">
              <w:rPr>
                <w:rFonts w:ascii="Times New Roman" w:hAnsi="Times New Roman" w:cs="Times New Roman"/>
              </w:rPr>
              <w:t xml:space="preserve">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ее отраслевых (функциональных) и территориальных органах.</w:t>
            </w:r>
          </w:p>
        </w:tc>
      </w:tr>
      <w:tr w:rsidR="00354081" w:rsidRPr="003457CB" w:rsidTr="00354081">
        <w:trPr>
          <w:gridAfter w:val="1"/>
          <w:wAfter w:w="55" w:type="dxa"/>
          <w:trHeight w:val="169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3.8.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8 «Ежегодное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27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8 основного мероприятия 3. Мероприятие не предусматривает финансирования. В целях пресечения проявлений бытовой коррупции в образовательных организациях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отчетном периоде продолжено анкетирование участников образовательного процесса (обучающихся, воспитанников, родителей) с включением вопросов, касающихся проявления бытовой коррупции в образовательных организациях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Исполнитель мероприятия управление образования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w:t>
            </w:r>
          </w:p>
        </w:tc>
      </w:tr>
      <w:tr w:rsidR="00354081" w:rsidRPr="003457CB" w:rsidTr="00354081">
        <w:trPr>
          <w:gridAfter w:val="1"/>
          <w:wAfter w:w="55" w:type="dxa"/>
          <w:trHeight w:val="255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9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962"/>
        </w:trPr>
        <w:tc>
          <w:tcPr>
            <w:tcW w:w="10348" w:type="dxa"/>
            <w:gridSpan w:val="9"/>
            <w:hideMark/>
          </w:tcPr>
          <w:p w:rsidR="003F4336" w:rsidRPr="003457CB" w:rsidRDefault="003F4336" w:rsidP="005F4971">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9 основного мероприятия 3. Мероприятие не предусматривает </w:t>
            </w:r>
            <w:proofErr w:type="spellStart"/>
            <w:r w:rsidRPr="003457CB">
              <w:rPr>
                <w:rFonts w:ascii="Times New Roman" w:hAnsi="Times New Roman" w:cs="Times New Roman"/>
              </w:rPr>
              <w:t>финансирования.В</w:t>
            </w:r>
            <w:proofErr w:type="spellEnd"/>
            <w:r w:rsidRPr="003457CB">
              <w:rPr>
                <w:rFonts w:ascii="Times New Roman" w:hAnsi="Times New Roman" w:cs="Times New Roman"/>
              </w:rPr>
              <w:t xml:space="preserve"> финансовом управлении АНГО СК ведется контроль за соблюдением законодательства в сфере закупок. Контрольно-счетный орган является органом осуществляющим аудит в сфере закупок.  Мониторинг соблюдения должностными лицами контрольно-счетного органа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требований законодательства Российской Федерации и Ставропольского края о контрактной системе в сфере закупок товаров, работ, услуг для обеспечения государственных нужд Ставропольского края носит постоянный характер. Утвержден план-график размещения заказов на поставку товаров, выполнение работ, оказание услуг для муниципальных нужд контрольно-счетного органа на 2022 год.</w:t>
            </w:r>
            <w:r w:rsidRPr="003457CB">
              <w:rPr>
                <w:rFonts w:ascii="Times New Roman" w:hAnsi="Times New Roman" w:cs="Times New Roman"/>
              </w:rPr>
              <w:br/>
              <w:t xml:space="preserve">В целях устранения </w:t>
            </w:r>
            <w:proofErr w:type="spellStart"/>
            <w:r w:rsidRPr="003457CB">
              <w:rPr>
                <w:rFonts w:ascii="Times New Roman" w:hAnsi="Times New Roman" w:cs="Times New Roman"/>
              </w:rPr>
              <w:t>коррупциогенных</w:t>
            </w:r>
            <w:proofErr w:type="spellEnd"/>
            <w:r w:rsidRPr="003457CB">
              <w:rPr>
                <w:rFonts w:ascii="Times New Roman" w:hAnsi="Times New Roman" w:cs="Times New Roman"/>
              </w:rPr>
              <w:t xml:space="preserve"> факторов и обеспечения прозрачности проведения закупок вся информация размещается на Общероссийском официальном сайте для размещения информации о размещении заказов www.zakupki.gov.ru. </w:t>
            </w:r>
          </w:p>
        </w:tc>
      </w:tr>
      <w:tr w:rsidR="003F4336" w:rsidRPr="003457CB" w:rsidTr="00354081">
        <w:trPr>
          <w:trHeight w:val="52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Основное мероприятие 4 «Обеспечение открытости и доступности деятельности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стимулирование антикоррупционной активности институтов гражданского общества»</w:t>
            </w:r>
          </w:p>
        </w:tc>
      </w:tr>
      <w:tr w:rsidR="00354081" w:rsidRPr="003457CB" w:rsidTr="00354081">
        <w:trPr>
          <w:gridAfter w:val="1"/>
          <w:wAfter w:w="55" w:type="dxa"/>
          <w:trHeight w:val="2688"/>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4.1.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 «Обобщение опыта и распространение лучшей практики работы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по освещению деятельности антикоррупционной направленности на официальном портале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в социальных сетях через официальные аккаунты органов местного самоуправления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342"/>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4. Мероприятие не предусматривает финансирования. В целях повышения осведомленности граждан об антикоррупционных мерах, реализуемых администрацией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отделом по противодействию коррупции, муниципальной службы, работы с кадрами и наград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проводится обобщение опыта и распространение лучшей практики работы по освещению деятельности антикоррупционной направленности. В отчетном периоде освещение деятельности антикоррупционной направленности осуществлялось посредством размещения информации на официальном портале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в разделе: "Противодействие коррупции".</w:t>
            </w:r>
          </w:p>
        </w:tc>
      </w:tr>
      <w:tr w:rsidR="00354081" w:rsidRPr="003457CB" w:rsidTr="00354081">
        <w:trPr>
          <w:gridAfter w:val="1"/>
          <w:wAfter w:w="55" w:type="dxa"/>
          <w:trHeight w:val="56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2 «Размещение на официальном портале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информации о реализации мероприятий в сфере противодействия коррупции, выявленных фактах коррупции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принятых по ним мерах реагирования»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27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 основного мероприятия 4. Мероприятие не предусматривает финансирования. В соответствии с приказом Министерства труда и социальной защиты Российской Федерации от 07 октября 2013 г. № 530н, на главной странице официального портала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размещается отдельная гиперссылка на раздел, посвященный вопросам противодействия коррупции.</w:t>
            </w:r>
            <w:r w:rsidRPr="003457CB">
              <w:rPr>
                <w:rFonts w:ascii="Times New Roman" w:hAnsi="Times New Roman" w:cs="Times New Roman"/>
              </w:rPr>
              <w:br/>
              <w:t>Раздел «Противодействие коррупции» содержит следующие подразделы:</w:t>
            </w:r>
            <w:r w:rsidRPr="003457CB">
              <w:rPr>
                <w:rFonts w:ascii="Times New Roman" w:hAnsi="Times New Roman" w:cs="Times New Roman"/>
              </w:rPr>
              <w:br/>
              <w:t>Нормативные правовые и иные акты;</w:t>
            </w:r>
            <w:r w:rsidRPr="003457CB">
              <w:rPr>
                <w:rFonts w:ascii="Times New Roman" w:hAnsi="Times New Roman" w:cs="Times New Roman"/>
              </w:rPr>
              <w:br/>
              <w:t>Методические материалы;</w:t>
            </w:r>
            <w:r w:rsidRPr="003457CB">
              <w:rPr>
                <w:rFonts w:ascii="Times New Roman" w:hAnsi="Times New Roman" w:cs="Times New Roman"/>
              </w:rPr>
              <w:br/>
              <w:t>Сведения о доходах служащих;</w:t>
            </w:r>
            <w:r w:rsidRPr="003457CB">
              <w:rPr>
                <w:rFonts w:ascii="Times New Roman" w:hAnsi="Times New Roman" w:cs="Times New Roman"/>
              </w:rPr>
              <w:br/>
              <w:t>Доклады, отчеты, статистическая информация;</w:t>
            </w:r>
            <w:r w:rsidRPr="003457CB">
              <w:rPr>
                <w:rFonts w:ascii="Times New Roman" w:hAnsi="Times New Roman" w:cs="Times New Roman"/>
              </w:rPr>
              <w:br/>
              <w:t>Независимая антикоррупционная экспертиза;</w:t>
            </w:r>
            <w:r w:rsidRPr="003457CB">
              <w:rPr>
                <w:rFonts w:ascii="Times New Roman" w:hAnsi="Times New Roman" w:cs="Times New Roman"/>
              </w:rPr>
              <w:br/>
              <w:t>Формы и бланки;</w:t>
            </w:r>
            <w:r w:rsidRPr="003457CB">
              <w:rPr>
                <w:rFonts w:ascii="Times New Roman" w:hAnsi="Times New Roman" w:cs="Times New Roman"/>
              </w:rPr>
              <w:br/>
              <w:t xml:space="preserve">Деятельность комиссии по соблюдению требований к служебному поведению и урегулированию </w:t>
            </w:r>
            <w:r w:rsidRPr="003457CB">
              <w:rPr>
                <w:rFonts w:ascii="Times New Roman" w:hAnsi="Times New Roman" w:cs="Times New Roman"/>
              </w:rPr>
              <w:lastRenderedPageBreak/>
              <w:t>конфликта интересов;</w:t>
            </w:r>
            <w:r w:rsidRPr="003457CB">
              <w:rPr>
                <w:rFonts w:ascii="Times New Roman" w:hAnsi="Times New Roman" w:cs="Times New Roman"/>
              </w:rPr>
              <w:br/>
              <w:t xml:space="preserve">Обратная связь для сообщения о фактах коррупции.                                                                                                                                                                                                                                                               </w:t>
            </w:r>
            <w:r w:rsidRPr="003457CB">
              <w:rPr>
                <w:rFonts w:ascii="Times New Roman" w:hAnsi="Times New Roman" w:cs="Times New Roman"/>
              </w:rPr>
              <w:br/>
              <w:t>В отчетном периоде в указанном разделе размещено:</w:t>
            </w:r>
            <w:r w:rsidRPr="003457CB">
              <w:rPr>
                <w:rFonts w:ascii="Times New Roman" w:hAnsi="Times New Roman" w:cs="Times New Roman"/>
              </w:rPr>
              <w:br/>
              <w:t>- 6 информаций о деятельности комиссии по соблюдению требований к служебному поведению и урегулированию конфликта интересов;</w:t>
            </w:r>
            <w:r w:rsidRPr="003457CB">
              <w:rPr>
                <w:rFonts w:ascii="Times New Roman" w:hAnsi="Times New Roman" w:cs="Times New Roman"/>
              </w:rPr>
              <w:br/>
              <w:t>- 103 сообщения о проведении независимой антикоррупционной экспертизы проектов муниципальных правовых актов;</w:t>
            </w:r>
            <w:r w:rsidRPr="003457CB">
              <w:rPr>
                <w:rFonts w:ascii="Times New Roman" w:hAnsi="Times New Roman" w:cs="Times New Roman"/>
              </w:rPr>
              <w:br/>
              <w:t>- заключения по результатам проведения экспертиз 43 проектов нормативных правовых актов;</w:t>
            </w:r>
            <w:r w:rsidRPr="003457CB">
              <w:rPr>
                <w:rFonts w:ascii="Times New Roman" w:hAnsi="Times New Roman" w:cs="Times New Roman"/>
              </w:rPr>
              <w:br/>
              <w:t>- 5 муниципальный правовый акт в области противодействия коррупции;</w:t>
            </w:r>
            <w:r w:rsidRPr="003457CB">
              <w:rPr>
                <w:rFonts w:ascii="Times New Roman" w:hAnsi="Times New Roman" w:cs="Times New Roman"/>
              </w:rPr>
              <w:br/>
              <w:t>- 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w:t>
            </w:r>
            <w:r w:rsidRPr="003457CB">
              <w:rPr>
                <w:rFonts w:ascii="Times New Roman" w:hAnsi="Times New Roman" w:cs="Times New Roman"/>
              </w:rPr>
              <w:br/>
              <w:t xml:space="preserve">- отчет отдела по противодействию коррупции, муниципальной службы, работы с кадрами и наград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 реализации в 2021 году в Новоалександровском городском округе Ставропольского края Программы противодействия коррупции;                                                                                  - 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r w:rsidRPr="003457CB">
              <w:rPr>
                <w:rFonts w:ascii="Times New Roman" w:hAnsi="Times New Roman" w:cs="Times New Roman"/>
              </w:rPr>
              <w:br/>
              <w:t xml:space="preserve">- сведения о доходах, расходах, об имуществе и обязательствах имущественного характера муниципальных служащих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ее отраслевых (функциональных) и территориальных органов, а также руководителей подведомственных учреждений за 2021 год;</w:t>
            </w:r>
            <w:r w:rsidRPr="003457CB">
              <w:rPr>
                <w:rFonts w:ascii="Times New Roman" w:hAnsi="Times New Roman" w:cs="Times New Roman"/>
              </w:rPr>
              <w:br/>
              <w:t xml:space="preserve">- уточненные сведения о доходах, расходах, об имуществе и обязательствах имущественного характера муниципального служащего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за 2021 год.</w:t>
            </w:r>
            <w:r w:rsidRPr="003457CB">
              <w:rPr>
                <w:rFonts w:ascii="Times New Roman" w:hAnsi="Times New Roman" w:cs="Times New Roman"/>
              </w:rPr>
              <w:br/>
            </w:r>
          </w:p>
        </w:tc>
      </w:tr>
      <w:tr w:rsidR="00354081" w:rsidRPr="003457CB" w:rsidTr="00354081">
        <w:trPr>
          <w:gridAfter w:val="1"/>
          <w:wAfter w:w="55" w:type="dxa"/>
          <w:trHeight w:val="212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4.3.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3 «Поддержание в актуальном состоянии информации, размещенной в подразделе по противодействию коррупции на официальном портале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информационно-телекоммуникационной сети «Интернет»»</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744"/>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3 основного мероприятия 4.  Мероприятие не предусматривает финансирования. Информация, размещенная в подразделе по противодействию коррупции на официальном портале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информационно-телекоммуникационной сети «Интернет» поддерживается в актуальном состоянии.</w:t>
            </w:r>
          </w:p>
        </w:tc>
      </w:tr>
      <w:tr w:rsidR="00354081" w:rsidRPr="003457CB" w:rsidTr="00354081">
        <w:trPr>
          <w:gridAfter w:val="1"/>
          <w:wAfter w:w="55" w:type="dxa"/>
          <w:trHeight w:val="128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4 «Обеспечение взаимодействия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со средствами массовой информации»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4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4 основного мероприятия 4.  Мероприятие не предусматривает финансирования. В отчетном периоде взаимодействие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со средствами массовой информации по вопросам противодействия коррупции осуществлялось следующим образом: в официальном печатном издании муниципальной газете «</w:t>
            </w:r>
            <w:proofErr w:type="spellStart"/>
            <w:r w:rsidRPr="003457CB">
              <w:rPr>
                <w:rFonts w:ascii="Times New Roman" w:hAnsi="Times New Roman" w:cs="Times New Roman"/>
              </w:rPr>
              <w:t>Новоалександровский</w:t>
            </w:r>
            <w:proofErr w:type="spellEnd"/>
            <w:r w:rsidRPr="003457CB">
              <w:rPr>
                <w:rFonts w:ascii="Times New Roman" w:hAnsi="Times New Roman" w:cs="Times New Roman"/>
              </w:rPr>
              <w:t xml:space="preserve"> вестник» регулярно </w:t>
            </w:r>
            <w:proofErr w:type="spellStart"/>
            <w:r w:rsidRPr="003457CB">
              <w:rPr>
                <w:rFonts w:ascii="Times New Roman" w:hAnsi="Times New Roman" w:cs="Times New Roman"/>
              </w:rPr>
              <w:t>опубликовывывались</w:t>
            </w:r>
            <w:proofErr w:type="spellEnd"/>
            <w:r w:rsidRPr="003457CB">
              <w:rPr>
                <w:rFonts w:ascii="Times New Roman" w:hAnsi="Times New Roman" w:cs="Times New Roman"/>
              </w:rPr>
              <w:t xml:space="preserve"> нормативные правовые акты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том числе и антикоррупционной направленности, а так же информация о </w:t>
            </w:r>
            <w:r w:rsidRPr="003457CB">
              <w:rPr>
                <w:rFonts w:ascii="Times New Roman" w:hAnsi="Times New Roman" w:cs="Times New Roman"/>
              </w:rPr>
              <w:lastRenderedPageBreak/>
              <w:t xml:space="preserve">работе комиссии по соблюдению требований к служебному поведению муниципальных служащих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урегулированию конфликта интересов.</w:t>
            </w:r>
          </w:p>
        </w:tc>
      </w:tr>
      <w:tr w:rsidR="00354081" w:rsidRPr="003457CB" w:rsidTr="00354081">
        <w:trPr>
          <w:gridAfter w:val="1"/>
          <w:wAfter w:w="55" w:type="dxa"/>
          <w:trHeight w:val="183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4.5.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5 «Учет обращений в целях склонения муниципального служащего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ее структурных подразделений к совершению коррупционных правонарушений»</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353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5 основного мероприятия 4. Мероприятие не предусматривает финансирования. В соответствии с Порядком уведомления представителя нанимателя (работодателя) о фактах обращения с целью склонения муниципального служащего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к совершению коррупционных правонарушений, утвержденным решением Совета депутатов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первого созыва от 24 октября 2017 г. № 4/27, всеми муниципальными служащими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написаны заявления об обязанности уведомления представителя нанимателя (работодателя) о фактах склонения муниципального служащего к совершению коррупционных правонарушений. Также муниципальные служащие ознакомлены с формой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размещенной на официальном портале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www.newalexandrovsk.ru в разделе «Главная/Противодействие коррупции/Формы и бланки». Распоряжением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от 10.05.2018 г. № 199-р начальник отдела по противодействию коррупции, муниципальной службы, работы с кадрами и наград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уполномочен регистрировать уведомления муниципальных служащих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 фактах обращения в целях склонения муниципального служащего к совершению коррупционных правонарушений. В отчетном периоде уведомлений муниципальных служащих </w:t>
            </w:r>
            <w:proofErr w:type="gramStart"/>
            <w:r w:rsidRPr="003457CB">
              <w:rPr>
                <w:rFonts w:ascii="Times New Roman" w:hAnsi="Times New Roman" w:cs="Times New Roman"/>
              </w:rPr>
              <w:t>администрации  о</w:t>
            </w:r>
            <w:proofErr w:type="gramEnd"/>
            <w:r w:rsidRPr="003457CB">
              <w:rPr>
                <w:rFonts w:ascii="Times New Roman" w:hAnsi="Times New Roman" w:cs="Times New Roman"/>
              </w:rPr>
              <w:t xml:space="preserve"> фактах обращения в целях склонения к совершению коррупционных правонарушений не поступало.</w:t>
            </w:r>
          </w:p>
        </w:tc>
      </w:tr>
      <w:tr w:rsidR="00354081" w:rsidRPr="003457CB" w:rsidTr="00354081">
        <w:trPr>
          <w:gridAfter w:val="1"/>
          <w:wAfter w:w="55" w:type="dxa"/>
          <w:trHeight w:val="197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6 «Организация разъяснительных и иных мер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072"/>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6 основного мероприятия 4.  Мероприятие не предусматривает финансирования. В целях повышения эффективности мероприятий по противодействию коррупции в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и ее структурных подразделениях на постоянной основе осуществляются разъяснительные меры по недопущению муниципальными служащими поведения, воспринимающегося окружающими как обещание или предложение дачи взятки либо как согласие принять взятку или как просьба о даче взятки.</w:t>
            </w:r>
          </w:p>
        </w:tc>
      </w:tr>
      <w:tr w:rsidR="00354081" w:rsidRPr="003457CB" w:rsidTr="00354081">
        <w:trPr>
          <w:gridAfter w:val="1"/>
          <w:wAfter w:w="55" w:type="dxa"/>
          <w:trHeight w:val="98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7 «Проведение «круглых столов», семинаров, обобщение и распространение </w:t>
            </w:r>
            <w:r w:rsidRPr="003457CB">
              <w:rPr>
                <w:rFonts w:ascii="Times New Roman" w:hAnsi="Times New Roman" w:cs="Times New Roman"/>
              </w:rPr>
              <w:lastRenderedPageBreak/>
              <w:t>позитивного опыта противодействия коррупции»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lastRenderedPageBreak/>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95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7 основного мероприятия 4.  Мероприятие не предусматривает финансирования. В отчетном периоде, в целях обобщения и распространения позитивного опыта противодействия коррупции отделом по противодействию коррупции, муниципальной службы, работы с кадрами и наград были проведены 2 аппаратные учебы. В отчетном периоде во всех отраслевых (функциональных) и территориальных органах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проведены </w:t>
            </w:r>
            <w:proofErr w:type="spellStart"/>
            <w:r w:rsidRPr="003457CB">
              <w:rPr>
                <w:rFonts w:ascii="Times New Roman" w:hAnsi="Times New Roman" w:cs="Times New Roman"/>
              </w:rPr>
              <w:t>внутриаппаратные</w:t>
            </w:r>
            <w:proofErr w:type="spellEnd"/>
            <w:r w:rsidRPr="003457CB">
              <w:rPr>
                <w:rFonts w:ascii="Times New Roman" w:hAnsi="Times New Roman" w:cs="Times New Roman"/>
              </w:rPr>
              <w:t xml:space="preserve"> учебы с муниципальными служащими по антикоррупционной тематике. Также 29 марта 2022 года в 10-00 часов проведено заседание общественного Совета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2021 году». </w:t>
            </w:r>
          </w:p>
        </w:tc>
      </w:tr>
      <w:tr w:rsidR="00354081" w:rsidRPr="003457CB" w:rsidTr="00354081">
        <w:trPr>
          <w:gridAfter w:val="1"/>
          <w:wAfter w:w="55" w:type="dxa"/>
          <w:trHeight w:val="281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8 «Повышение эффективности проверки достоверности сведений, представляемых гражданами, претендующими на замещение должностей муниципальной службы, и муниципальными служащими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ее структурных подразделений, и соблюдения муниципальными служащими требований к служебному поведению»</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211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8 основного мероприятия 4.  Мероприятие не предусматривает финансирования. В отчетном периоде осуществлен прием сведений о доходах, расходах, об имуществе и обязательствах имущественного характера 203 (АППГ 195) муниципальных </w:t>
            </w:r>
            <w:proofErr w:type="gramStart"/>
            <w:r w:rsidRPr="003457CB">
              <w:rPr>
                <w:rFonts w:ascii="Times New Roman" w:hAnsi="Times New Roman" w:cs="Times New Roman"/>
              </w:rPr>
              <w:t xml:space="preserve">служащих  </w:t>
            </w:r>
            <w:proofErr w:type="spellStart"/>
            <w:r w:rsidRPr="003457CB">
              <w:rPr>
                <w:rFonts w:ascii="Times New Roman" w:hAnsi="Times New Roman" w:cs="Times New Roman"/>
              </w:rPr>
              <w:t>Новоавлександровского</w:t>
            </w:r>
            <w:proofErr w:type="spellEnd"/>
            <w:proofErr w:type="gramEnd"/>
            <w:r w:rsidRPr="003457CB">
              <w:rPr>
                <w:rFonts w:ascii="Times New Roman" w:hAnsi="Times New Roman" w:cs="Times New Roman"/>
              </w:rPr>
              <w:t xml:space="preserve"> городского округа . В целях повышения эффективности проверки достоверности сведений, представляемых муниципальными служащими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ее структурных подразделений, в ходе декларационной кампании 2022 года муниципальные служащие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представили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заполненные с использованием специального программного обеспечения «Справки БК».</w:t>
            </w:r>
          </w:p>
        </w:tc>
      </w:tr>
      <w:tr w:rsidR="00354081" w:rsidRPr="003457CB" w:rsidTr="00354081">
        <w:trPr>
          <w:gridAfter w:val="1"/>
          <w:wAfter w:w="55" w:type="dxa"/>
          <w:trHeight w:val="396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4.9.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9 «Осуществление размещения заказов на поставку товаров, выполнение работ, оказание услуг для муниципальных нужд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мониторинг цен закупаемой продукции, эффективности и целевого расходования бюджетных средств при проведении закупок для муниципальных нужд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410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9 основного мероприятия 4. Мероприятие не предусматривает финансирования. В отчетном периоде размещение заказов на поставку товаров, выполнение работ, оказание услуг для муниципальных нужд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осуществлялось в строгом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Размещение заказов на поставку товаров, выполнение работ, оказание услуг для муниципальных нужд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осуществляется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За отчетный период отделом муниципальных закупок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объявлено 99 электронных аукционов. Начальная (максимальная) цена объявленных процедур составила 234 060 713 рублей. Экономия составила 28 105 817,4 рублей.</w:t>
            </w:r>
            <w:r w:rsidRPr="003457CB">
              <w:rPr>
                <w:rFonts w:ascii="Times New Roman" w:hAnsi="Times New Roman" w:cs="Times New Roman"/>
              </w:rPr>
              <w:br/>
              <w:t xml:space="preserve"> В отчетном периоде в результате анализа эффективности бюджетных расходов в сфере закупок фактов неэффективного расходования средств, не установлено.</w:t>
            </w:r>
            <w:r w:rsidRPr="003457CB">
              <w:rPr>
                <w:rFonts w:ascii="Times New Roman" w:hAnsi="Times New Roman" w:cs="Times New Roman"/>
              </w:rPr>
              <w:br/>
              <w:t xml:space="preserve">В целях обеспечения эффективного использования бюджетных средств администрацией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проводится мониторинг цен закупаемой продукции, определение и обоснование начальной (максимальной) цены контракта, цены контракта, заключаемого с единственным поставщиком (подрядчиком, исполнителем) согласно Методическим рекомендациям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 № 567.</w:t>
            </w:r>
          </w:p>
        </w:tc>
      </w:tr>
      <w:tr w:rsidR="00354081" w:rsidRPr="003457CB" w:rsidTr="00354081">
        <w:trPr>
          <w:gridAfter w:val="1"/>
          <w:wAfter w:w="55" w:type="dxa"/>
          <w:trHeight w:val="141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4.10.</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10 «Обеспечение рассмотрения вопроса о состоянии работы по противодействию коррупции на заседаниях Общественного Совета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412"/>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10 основного мероприятия 4. Мероприятие не предусматривает финансирования. 29 марта 2022 года в 10-00 часов проведено заседание общественного Совета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котором приняли участие представители общественных организаций, лидеры национальных диаспор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района Ставропольского края. В рамках заседания был рассмотрен вопрос «О реализации в Новоалександровском городском округе Ставропольского края мер по противодействию коррупции в 2021 году». Мероприятие исполнено.</w:t>
            </w:r>
          </w:p>
        </w:tc>
      </w:tr>
      <w:tr w:rsidR="00354081" w:rsidRPr="003457CB" w:rsidTr="00354081">
        <w:trPr>
          <w:gridAfter w:val="1"/>
          <w:wAfter w:w="55" w:type="dxa"/>
          <w:trHeight w:val="211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4.11.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11 «Разработка и изготовление печатной продукции антикоррупционной направленности, публикация нормативных правовых актов Совета депутатов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193,02</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193,02</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27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11 основного мероприятия 4. Мероприятие предусматривает финансирование на 2022 год в сумме 1000,00 тыс. рублей. В отчетном периоде обеспечено регулярное опубликование в официальном печатном издании муниципальной газете «</w:t>
            </w:r>
            <w:proofErr w:type="spellStart"/>
            <w:r w:rsidRPr="003457CB">
              <w:rPr>
                <w:rFonts w:ascii="Times New Roman" w:hAnsi="Times New Roman" w:cs="Times New Roman"/>
              </w:rPr>
              <w:t>Новоалександровский</w:t>
            </w:r>
            <w:proofErr w:type="spellEnd"/>
            <w:r w:rsidRPr="003457CB">
              <w:rPr>
                <w:rFonts w:ascii="Times New Roman" w:hAnsi="Times New Roman" w:cs="Times New Roman"/>
              </w:rPr>
              <w:t xml:space="preserve"> вестник» нормативных правовых актов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том числе и антикоррупционной направленности, а так же информаций о работе комиссии по соблюдению требований к служебному поведению муниципальных служащих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урегулированию конфликта интересов.</w:t>
            </w:r>
          </w:p>
        </w:tc>
      </w:tr>
      <w:tr w:rsidR="003F4336" w:rsidRPr="003457CB" w:rsidTr="00354081">
        <w:trPr>
          <w:trHeight w:val="417"/>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5 «Антикоррупционное просвещение, формирование в обществе нетерпимости к коррупционному поведению»</w:t>
            </w:r>
          </w:p>
        </w:tc>
      </w:tr>
      <w:tr w:rsidR="00354081" w:rsidRPr="003457CB" w:rsidTr="00354081">
        <w:trPr>
          <w:gridAfter w:val="1"/>
          <w:wAfter w:w="55" w:type="dxa"/>
          <w:trHeight w:val="3113"/>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 «Обеспечение участия муниципальных служащих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39,00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39,00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988"/>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 основного мероприятия 5. Мероприятие предусматривает финансирование на 2022 год в сумме 72,00 </w:t>
            </w:r>
            <w:proofErr w:type="spellStart"/>
            <w:r w:rsidRPr="003457CB">
              <w:rPr>
                <w:rFonts w:ascii="Times New Roman" w:hAnsi="Times New Roman" w:cs="Times New Roman"/>
              </w:rPr>
              <w:t>ыс</w:t>
            </w:r>
            <w:proofErr w:type="spellEnd"/>
            <w:r w:rsidRPr="003457CB">
              <w:rPr>
                <w:rFonts w:ascii="Times New Roman" w:hAnsi="Times New Roman" w:cs="Times New Roman"/>
              </w:rPr>
              <w:t xml:space="preserve">. рублей. В отчетном периоде курсы повышения уровня квалификации за счет средств бюджета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прошли 13 муниципальных служащих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должностные обязанности которых входит участие в противодействии коррупции.</w:t>
            </w:r>
          </w:p>
        </w:tc>
      </w:tr>
      <w:tr w:rsidR="00354081" w:rsidRPr="003457CB" w:rsidTr="00354081">
        <w:trPr>
          <w:gridAfter w:val="1"/>
          <w:wAfter w:w="55" w:type="dxa"/>
          <w:trHeight w:val="2404"/>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5.2.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 «Обеспечение участия лиц, впервые поступивших на муниципальную службу и замещающих должности, связанные с соблюдением запретов, ограничений и обязанностей, установленных в целях противодействия коррупции, в мероприятиях по профессиональному развитию в области противодействия коррупции»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93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 основного мероприятия 5. Мероприятие не предусматривает финансирования. В отчетном периоде обеспечено обучение 2 муниципальных служащих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впервые поступивших на муниципальную службу для замещения должностей, включенных в соответствующие Перечни, по образовательным программам в области противодействия коррупции.</w:t>
            </w:r>
          </w:p>
        </w:tc>
      </w:tr>
      <w:tr w:rsidR="00354081" w:rsidRPr="003457CB" w:rsidTr="00354081">
        <w:trPr>
          <w:gridAfter w:val="1"/>
          <w:wAfter w:w="55" w:type="dxa"/>
          <w:trHeight w:val="308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3 «Обеспечение участия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(далее - закупки),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11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реализации мероприятия 2.1 основного мероприятия 5. Мероприятие не предусматривает финансирования. В отчетном периоде обеспечено обучение 4 муниципальных служащих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в должностные обязанности которых входит участие в проведении закупок товаров, работ, услуг для обеспечения государственных и муниципальных нужд в Ставропольском крае, по дополнительным профессиональным программам в области противодействия коррупции.</w:t>
            </w:r>
          </w:p>
        </w:tc>
      </w:tr>
      <w:tr w:rsidR="00354081" w:rsidRPr="003457CB" w:rsidTr="00354081">
        <w:trPr>
          <w:gridAfter w:val="1"/>
          <w:wAfter w:w="55" w:type="dxa"/>
          <w:trHeight w:val="2829"/>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5.4.</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4 «Проведение аппаратной учебы муниципальных служащих по антикоррупционной тематике, в том числе, включающей вопросы: по выявлению случаев возникновения конфликта интересов, одной из сторон которого являются муниципальные служащие; о мерах по предотвращению и урегулированию конфликта интересов, одной из сторон которого являются муниципальные служащие»</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20.12.2022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26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4 основного мероприятия 5. Мероприятие не предусматривает финансирования. В отчетном периоде проведены 2 аппаратная учеба: 17 февраля 2020 года в 15-00 по теме: «Декларационная компания 2022 года. Представление сведений о доходах, расходах, об имуществе и обязательствах имущественного характера за 2021 год»; 26 мая 2020 года в 15-00 по теме: «Порядок проведения анализа представляемых муниципальными служащими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сведений о доходах, расходах, об имуществе и обязательствах имущественного характера в 2022 году».</w:t>
            </w:r>
          </w:p>
        </w:tc>
      </w:tr>
      <w:tr w:rsidR="00354081" w:rsidRPr="003457CB" w:rsidTr="00354081">
        <w:trPr>
          <w:gridAfter w:val="1"/>
          <w:wAfter w:w="55" w:type="dxa"/>
          <w:trHeight w:val="325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5.5.</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5 «Обеспечение обязательного участия независимых экспертов и (или) представителей общественного совета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проведении аттестации муниципальных служащих, в должностные обязанности которых входит осуществление мероприятий в области противодействия коррупции, в целях повышения объективности оценки соответствия муниципальных служащих замещаемым должностям»</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806"/>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5 основного мероприятия 5. Мероприятие не предусматривает финансирования. В отчетном периоде аттестация муниципальных служащих, в должностные обязанности </w:t>
            </w:r>
            <w:proofErr w:type="gramStart"/>
            <w:r w:rsidRPr="003457CB">
              <w:rPr>
                <w:rFonts w:ascii="Times New Roman" w:hAnsi="Times New Roman" w:cs="Times New Roman"/>
              </w:rPr>
              <w:t>которых  входит</w:t>
            </w:r>
            <w:proofErr w:type="gramEnd"/>
            <w:r w:rsidRPr="003457CB">
              <w:rPr>
                <w:rFonts w:ascii="Times New Roman" w:hAnsi="Times New Roman" w:cs="Times New Roman"/>
              </w:rPr>
              <w:t xml:space="preserve"> осуществление мероприятий в области противодействия </w:t>
            </w:r>
            <w:proofErr w:type="spellStart"/>
            <w:r w:rsidRPr="003457CB">
              <w:rPr>
                <w:rFonts w:ascii="Times New Roman" w:hAnsi="Times New Roman" w:cs="Times New Roman"/>
              </w:rPr>
              <w:t>коррупци</w:t>
            </w:r>
            <w:proofErr w:type="spellEnd"/>
            <w:r w:rsidRPr="003457CB">
              <w:rPr>
                <w:rFonts w:ascii="Times New Roman" w:hAnsi="Times New Roman" w:cs="Times New Roman"/>
              </w:rPr>
              <w:t xml:space="preserve"> не проводилась.</w:t>
            </w:r>
          </w:p>
        </w:tc>
      </w:tr>
      <w:tr w:rsidR="00354081" w:rsidRPr="003457CB" w:rsidTr="00354081">
        <w:trPr>
          <w:gridAfter w:val="1"/>
          <w:wAfter w:w="55" w:type="dxa"/>
          <w:trHeight w:val="155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5.6.</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6 «Обеспечение размещения в печатных изданиях материалов антикоррупционной направленности, способствующих правовому просвещению населения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района Ставропольского края»</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1412"/>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6 основного мероприятия 5. Мероприятие не предусматривает финансирования. В официальном печатном издании муниципальной газете «</w:t>
            </w:r>
            <w:proofErr w:type="spellStart"/>
            <w:r w:rsidRPr="003457CB">
              <w:rPr>
                <w:rFonts w:ascii="Times New Roman" w:hAnsi="Times New Roman" w:cs="Times New Roman"/>
              </w:rPr>
              <w:t>Новоалександровский</w:t>
            </w:r>
            <w:proofErr w:type="spellEnd"/>
            <w:r w:rsidRPr="003457CB">
              <w:rPr>
                <w:rFonts w:ascii="Times New Roman" w:hAnsi="Times New Roman" w:cs="Times New Roman"/>
              </w:rPr>
              <w:t xml:space="preserve"> вестник» регулярно опубликовываются нормативные правовые акты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том числе и антикоррупционной направленности, а так же информация о работе комиссии по соблюдению требований к служебному поведению муниципальных служащих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и урегулированию конфликта интересов.</w:t>
            </w:r>
          </w:p>
        </w:tc>
      </w:tr>
      <w:tr w:rsidR="00354081" w:rsidRPr="003457CB" w:rsidTr="00354081">
        <w:trPr>
          <w:gridAfter w:val="1"/>
          <w:wAfter w:w="55" w:type="dxa"/>
          <w:trHeight w:val="1971"/>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5.7.</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7 «Разработка проектов социальной рекламы антикоррупционной направленности, ее размещение в средствах массовой информации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района Ставропольского края, а также в служебных кабинетах, на стендах, в общественных местах»</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 / 31.12.2022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512"/>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7 основного мероприятия 5. Мероприятие предусматривает финансирование на 2022 год в сумме 50,00 тыс. рублей. В отчетном периоде проекты социальной рекламы антикоррупционной направленности не разрабатывались.</w:t>
            </w:r>
          </w:p>
        </w:tc>
      </w:tr>
      <w:tr w:rsidR="00354081" w:rsidRPr="003457CB" w:rsidTr="00354081">
        <w:trPr>
          <w:gridAfter w:val="1"/>
          <w:wAfter w:w="55" w:type="dxa"/>
          <w:trHeight w:val="2095"/>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5.8.</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8 «Информирование граждан через средства массовой информации и официальный портал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о разработанных мерах по предупреждению и минимизации бытовой коррупции в сферах образования и жилищно-коммунального хозяйства»</w:t>
            </w:r>
          </w:p>
        </w:tc>
        <w:tc>
          <w:tcPr>
            <w:tcW w:w="1428" w:type="dxa"/>
            <w:hideMark/>
          </w:tcPr>
          <w:p w:rsidR="003F4336" w:rsidRPr="003457CB" w:rsidRDefault="003F4336" w:rsidP="003457CB">
            <w:pPr>
              <w:spacing w:after="0" w:line="240" w:lineRule="auto"/>
              <w:rPr>
                <w:rFonts w:ascii="Times New Roman" w:hAnsi="Times New Roman" w:cs="Times New Roman"/>
              </w:rPr>
            </w:pPr>
            <w:proofErr w:type="gramStart"/>
            <w:r w:rsidRPr="003457CB">
              <w:rPr>
                <w:rFonts w:ascii="Times New Roman" w:hAnsi="Times New Roman" w:cs="Times New Roman"/>
              </w:rPr>
              <w:t>в</w:t>
            </w:r>
            <w:proofErr w:type="gramEnd"/>
            <w:r w:rsidRPr="003457CB">
              <w:rPr>
                <w:rFonts w:ascii="Times New Roman" w:hAnsi="Times New Roman" w:cs="Times New Roman"/>
              </w:rPr>
              <w:t xml:space="preserve"> течении 2022 - 2027 годов</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3822"/>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8 основного мероприятия 5. Мероприятие не предусматривает финансирования. В отчетном периоде, в целях предупреждения и минимизации бытовой коррупции в сфере жилищно-коммунального хозяйства, отделом жилищно-коммунального хозяйства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проведена работа по информированию населения о принятых административных регламентах путем размещения информационного сообщения размещено на официальном портале администрации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в разделе "Главная/Услуги/Административные регламенты муниципальных услуг/Муниципальные услуги в сфере жилищно-коммунального хозяйства", по следующим направлениям:</w:t>
            </w:r>
            <w:r w:rsidRPr="003457CB">
              <w:rPr>
                <w:rFonts w:ascii="Times New Roman" w:hAnsi="Times New Roman" w:cs="Times New Roman"/>
              </w:rPr>
              <w:br/>
              <w:t>1. Признание граждан малоимущими в целях предоставления им по договорам социального найма жилых помещений муниципального жилищного фонда;</w:t>
            </w:r>
            <w:r w:rsidRPr="003457CB">
              <w:rPr>
                <w:rFonts w:ascii="Times New Roman" w:hAnsi="Times New Roman" w:cs="Times New Roman"/>
              </w:rPr>
              <w:br/>
              <w:t>2. Предоставление информации, в том числе с использованием государственной информационной системы жилищно-коммунального хозяйства, о порядке предоставления жилищно-коммунальных услуг населению;</w:t>
            </w:r>
            <w:r w:rsidRPr="003457CB">
              <w:rPr>
                <w:rFonts w:ascii="Times New Roman" w:hAnsi="Times New Roman" w:cs="Times New Roman"/>
              </w:rPr>
              <w:br/>
              <w:t>3. Предоставление жилых помещений муниципального жилищного фонда малоимущим гражданам, признанным нуждающимися в жилых помещениях, предоставляемых по договорам социального найма.</w:t>
            </w:r>
            <w:r w:rsidRPr="003457CB">
              <w:rPr>
                <w:rFonts w:ascii="Times New Roman" w:hAnsi="Times New Roman" w:cs="Times New Roman"/>
              </w:rPr>
              <w:br/>
              <w:t xml:space="preserve">В целях повышения уровня реализации разработанных мер по предупреждению и минимизации бытовой коррупции в сфере образования управлением образования производилось информирование граждан через официальный сайт управления образования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и официальные сайты образовательных учреждений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w:t>
            </w:r>
          </w:p>
        </w:tc>
      </w:tr>
      <w:tr w:rsidR="00354081" w:rsidRPr="003457CB" w:rsidTr="00354081">
        <w:trPr>
          <w:gridAfter w:val="1"/>
          <w:wAfter w:w="55" w:type="dxa"/>
          <w:trHeight w:val="240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5.9.</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9 «Обеспечение размещение отчета о выполнении мероприятий Программы на официальном портале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www.newalexandrovsk.ru в разделе: «Главная/Противодействие коррупции/Доклады, отчеты, статистическая информация»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Ежегодно до 01 февраля года, следующего за отчетным / 01.02.2022 года</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987"/>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9 основного мероприятия 5. Мероприятие не предусматривает финансирования. Отчет о выполнении мероприятий Программы за 2021 год в установленный срок направлен Главе и размещен на официальном портале </w:t>
            </w:r>
            <w:proofErr w:type="spellStart"/>
            <w:r w:rsidRPr="003457CB">
              <w:rPr>
                <w:rFonts w:ascii="Times New Roman" w:hAnsi="Times New Roman" w:cs="Times New Roman"/>
              </w:rPr>
              <w:t>Новоалександровского</w:t>
            </w:r>
            <w:proofErr w:type="spellEnd"/>
            <w:r w:rsidRPr="003457CB">
              <w:rPr>
                <w:rFonts w:ascii="Times New Roman" w:hAnsi="Times New Roman" w:cs="Times New Roman"/>
              </w:rPr>
              <w:t xml:space="preserve"> городского округа Ставропольского края www.newalexandrovsk.ru в разделе: «Главная/Противодействие коррупции/Доклады, отчеты, статистическая информация» в январе 2022 года. </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2974" w:type="dxa"/>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16</w:t>
            </w:r>
          </w:p>
        </w:tc>
        <w:tc>
          <w:tcPr>
            <w:tcW w:w="1428" w:type="dxa"/>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232,02</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232,02</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p>
        </w:tc>
        <w:tc>
          <w:tcPr>
            <w:tcW w:w="2974" w:type="dxa"/>
            <w:hideMark/>
          </w:tcPr>
          <w:p w:rsidR="003F4336" w:rsidRPr="003457CB" w:rsidRDefault="003F4336" w:rsidP="003457CB">
            <w:pPr>
              <w:spacing w:after="0" w:line="240" w:lineRule="auto"/>
              <w:rPr>
                <w:rFonts w:ascii="Times New Roman" w:hAnsi="Times New Roman" w:cs="Times New Roman"/>
              </w:rPr>
            </w:pPr>
          </w:p>
        </w:tc>
        <w:tc>
          <w:tcPr>
            <w:tcW w:w="1428" w:type="dxa"/>
            <w:hideMark/>
          </w:tcPr>
          <w:p w:rsidR="003F4336" w:rsidRPr="003457CB" w:rsidRDefault="003F4336" w:rsidP="003457CB">
            <w:pPr>
              <w:spacing w:after="0" w:line="240" w:lineRule="auto"/>
              <w:rPr>
                <w:rFonts w:ascii="Times New Roman" w:hAnsi="Times New Roman" w:cs="Times New Roman"/>
              </w:rPr>
            </w:pPr>
          </w:p>
        </w:tc>
        <w:tc>
          <w:tcPr>
            <w:tcW w:w="1134" w:type="dxa"/>
            <w:noWrap/>
            <w:hideMark/>
          </w:tcPr>
          <w:p w:rsidR="003F4336" w:rsidRPr="003457CB" w:rsidRDefault="003F4336" w:rsidP="003457CB">
            <w:pPr>
              <w:spacing w:after="0" w:line="240" w:lineRule="auto"/>
              <w:rPr>
                <w:rFonts w:ascii="Times New Roman" w:hAnsi="Times New Roman" w:cs="Times New Roman"/>
              </w:rPr>
            </w:pPr>
          </w:p>
        </w:tc>
        <w:tc>
          <w:tcPr>
            <w:tcW w:w="992" w:type="dxa"/>
            <w:noWrap/>
            <w:hideMark/>
          </w:tcPr>
          <w:p w:rsidR="003F4336" w:rsidRPr="003457CB" w:rsidRDefault="003F4336" w:rsidP="003457CB">
            <w:pPr>
              <w:spacing w:after="0" w:line="240" w:lineRule="auto"/>
              <w:rPr>
                <w:rFonts w:ascii="Times New Roman" w:hAnsi="Times New Roman" w:cs="Times New Roman"/>
              </w:rPr>
            </w:pPr>
          </w:p>
        </w:tc>
        <w:tc>
          <w:tcPr>
            <w:tcW w:w="1134" w:type="dxa"/>
            <w:noWrap/>
            <w:hideMark/>
          </w:tcPr>
          <w:p w:rsidR="003F4336" w:rsidRPr="003457CB" w:rsidRDefault="003F4336" w:rsidP="003457CB">
            <w:pPr>
              <w:spacing w:after="0" w:line="240" w:lineRule="auto"/>
              <w:rPr>
                <w:rFonts w:ascii="Times New Roman" w:hAnsi="Times New Roman" w:cs="Times New Roman"/>
              </w:rPr>
            </w:pPr>
          </w:p>
        </w:tc>
        <w:tc>
          <w:tcPr>
            <w:tcW w:w="1134" w:type="dxa"/>
            <w:noWrap/>
            <w:hideMark/>
          </w:tcPr>
          <w:p w:rsidR="003F4336" w:rsidRPr="003457CB" w:rsidRDefault="003F4336" w:rsidP="003457CB">
            <w:pPr>
              <w:spacing w:after="0" w:line="240" w:lineRule="auto"/>
              <w:rPr>
                <w:rFonts w:ascii="Times New Roman" w:hAnsi="Times New Roman" w:cs="Times New Roman"/>
              </w:rPr>
            </w:pPr>
          </w:p>
        </w:tc>
        <w:tc>
          <w:tcPr>
            <w:tcW w:w="937" w:type="dxa"/>
            <w:noWrap/>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17</w:t>
            </w:r>
          </w:p>
        </w:tc>
        <w:tc>
          <w:tcPr>
            <w:tcW w:w="4402" w:type="dxa"/>
            <w:gridSpan w:val="2"/>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Программа: "Охрана окружающей среды"</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p>
        </w:tc>
        <w:tc>
          <w:tcPr>
            <w:tcW w:w="992" w:type="dxa"/>
            <w:noWrap/>
            <w:hideMark/>
          </w:tcPr>
          <w:p w:rsidR="003F4336" w:rsidRPr="003457CB" w:rsidRDefault="003F4336" w:rsidP="003457CB">
            <w:pPr>
              <w:spacing w:after="0" w:line="240" w:lineRule="auto"/>
              <w:rPr>
                <w:rFonts w:ascii="Times New Roman" w:hAnsi="Times New Roman" w:cs="Times New Roman"/>
              </w:rPr>
            </w:pPr>
          </w:p>
        </w:tc>
        <w:tc>
          <w:tcPr>
            <w:tcW w:w="1134" w:type="dxa"/>
            <w:noWrap/>
            <w:hideMark/>
          </w:tcPr>
          <w:p w:rsidR="003F4336" w:rsidRPr="003457CB" w:rsidRDefault="003F4336" w:rsidP="003457CB">
            <w:pPr>
              <w:spacing w:after="0" w:line="240" w:lineRule="auto"/>
              <w:rPr>
                <w:rFonts w:ascii="Times New Roman" w:hAnsi="Times New Roman" w:cs="Times New Roman"/>
              </w:rPr>
            </w:pPr>
          </w:p>
        </w:tc>
        <w:tc>
          <w:tcPr>
            <w:tcW w:w="1134" w:type="dxa"/>
            <w:noWrap/>
            <w:hideMark/>
          </w:tcPr>
          <w:p w:rsidR="003F4336" w:rsidRPr="003457CB" w:rsidRDefault="003F4336" w:rsidP="003457CB">
            <w:pPr>
              <w:spacing w:after="0" w:line="240" w:lineRule="auto"/>
              <w:rPr>
                <w:rFonts w:ascii="Times New Roman" w:hAnsi="Times New Roman" w:cs="Times New Roman"/>
              </w:rPr>
            </w:pPr>
          </w:p>
        </w:tc>
        <w:tc>
          <w:tcPr>
            <w:tcW w:w="937" w:type="dxa"/>
            <w:noWrap/>
            <w:hideMark/>
          </w:tcPr>
          <w:p w:rsidR="003F4336" w:rsidRPr="003457CB" w:rsidRDefault="003F4336" w:rsidP="003457CB">
            <w:pPr>
              <w:spacing w:after="0" w:line="240" w:lineRule="auto"/>
              <w:rPr>
                <w:rFonts w:ascii="Times New Roman" w:hAnsi="Times New Roman" w:cs="Times New Roman"/>
              </w:rPr>
            </w:pPr>
          </w:p>
        </w:tc>
      </w:tr>
      <w:tr w:rsidR="00354081" w:rsidRPr="003457CB" w:rsidTr="00354081">
        <w:trPr>
          <w:gridAfter w:val="1"/>
          <w:wAfter w:w="55" w:type="dxa"/>
          <w:trHeight w:val="6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Муниципальная программа «Охрана окружающей среды»</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w:t>
            </w:r>
          </w:p>
        </w:tc>
        <w:tc>
          <w:tcPr>
            <w:tcW w:w="9788" w:type="dxa"/>
            <w:gridSpan w:val="8"/>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1 "Обеспечение экологической безопасности окружающей среды"</w:t>
            </w:r>
          </w:p>
        </w:tc>
      </w:tr>
      <w:tr w:rsidR="00354081" w:rsidRPr="003457CB" w:rsidTr="00354081">
        <w:trPr>
          <w:gridAfter w:val="1"/>
          <w:wAfter w:w="55" w:type="dxa"/>
          <w:trHeight w:val="75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1.1.  Экологическое образование и информирование населения округа по вопросам обращения с отходами </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31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1.2.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1.2. Обеспечение санитарно-эпидемиологического благополучия населения округа и снижение антропогенной нагрузки на окружающую среду.</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330"/>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1.1 и 1.2. основного мероприятия 1. Мероприятия не предусматривают финансирования.</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w:t>
            </w:r>
          </w:p>
        </w:tc>
        <w:tc>
          <w:tcPr>
            <w:tcW w:w="297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Основное мероприятие 2 "Использование и охрана земель"</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54081" w:rsidRPr="003457CB" w:rsidTr="00354081">
        <w:trPr>
          <w:gridAfter w:val="1"/>
          <w:wAfter w:w="55" w:type="dxa"/>
          <w:trHeight w:val="562"/>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2.1.</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2.1. Повышение плодородия земель сельскохозяйственного назначения</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55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2.2.</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Мероприятие 2.2. Проведение плановых (рейдовых) осмотров, обследования земельных участков на наличие </w:t>
            </w:r>
            <w:r w:rsidRPr="003457CB">
              <w:rPr>
                <w:rFonts w:ascii="Times New Roman" w:hAnsi="Times New Roman" w:cs="Times New Roman"/>
              </w:rPr>
              <w:lastRenderedPageBreak/>
              <w:t>нарушений земельного законодательства</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54081" w:rsidRPr="003457CB" w:rsidTr="00354081">
        <w:trPr>
          <w:gridAfter w:val="1"/>
          <w:wAfter w:w="55" w:type="dxa"/>
          <w:trHeight w:val="1526"/>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lastRenderedPageBreak/>
              <w:t>2.3.</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Мероприятие 2.3. Обеспечение предоставления земельных участков с учетом рационального использования земель в соответствии с видами разрешенного использования и категории земель</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2022 год</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0,00</w:t>
            </w:r>
          </w:p>
        </w:tc>
      </w:tr>
      <w:tr w:rsidR="003F4336" w:rsidRPr="003457CB" w:rsidTr="00354081">
        <w:trPr>
          <w:trHeight w:val="645"/>
        </w:trPr>
        <w:tc>
          <w:tcPr>
            <w:tcW w:w="10348" w:type="dxa"/>
            <w:gridSpan w:val="9"/>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xml:space="preserve">Сведения о ходе </w:t>
            </w:r>
            <w:proofErr w:type="gramStart"/>
            <w:r w:rsidRPr="003457CB">
              <w:rPr>
                <w:rFonts w:ascii="Times New Roman" w:hAnsi="Times New Roman" w:cs="Times New Roman"/>
              </w:rPr>
              <w:t>реализации  мероприятия</w:t>
            </w:r>
            <w:proofErr w:type="gramEnd"/>
            <w:r w:rsidRPr="003457CB">
              <w:rPr>
                <w:rFonts w:ascii="Times New Roman" w:hAnsi="Times New Roman" w:cs="Times New Roman"/>
              </w:rPr>
              <w:t xml:space="preserve"> 2.1 и 2.2. , 2.3 основного мероприятия 2. Мероприятия не предусматривают финансирования.</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Итого по программе 17</w:t>
            </w:r>
          </w:p>
        </w:tc>
        <w:tc>
          <w:tcPr>
            <w:tcW w:w="1428" w:type="dxa"/>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 </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992"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1134"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c>
          <w:tcPr>
            <w:tcW w:w="937" w:type="dxa"/>
            <w:noWrap/>
            <w:hideMark/>
          </w:tcPr>
          <w:p w:rsidR="003F4336" w:rsidRPr="003457CB" w:rsidRDefault="003F4336" w:rsidP="003457CB">
            <w:pPr>
              <w:spacing w:after="0" w:line="240" w:lineRule="auto"/>
              <w:rPr>
                <w:rFonts w:ascii="Times New Roman" w:hAnsi="Times New Roman" w:cs="Times New Roman"/>
                <w:b/>
                <w:bCs/>
              </w:rPr>
            </w:pPr>
            <w:r w:rsidRPr="003457CB">
              <w:rPr>
                <w:rFonts w:ascii="Times New Roman" w:hAnsi="Times New Roman" w:cs="Times New Roman"/>
                <w:b/>
                <w:bCs/>
              </w:rPr>
              <w:t>0,00</w:t>
            </w:r>
          </w:p>
        </w:tc>
      </w:tr>
      <w:tr w:rsidR="00354081" w:rsidRPr="003457CB" w:rsidTr="00354081">
        <w:trPr>
          <w:gridAfter w:val="1"/>
          <w:wAfter w:w="55" w:type="dxa"/>
          <w:trHeight w:val="330"/>
        </w:trPr>
        <w:tc>
          <w:tcPr>
            <w:tcW w:w="560"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2974"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428" w:type="dxa"/>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92"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1134"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c>
          <w:tcPr>
            <w:tcW w:w="937" w:type="dxa"/>
            <w:noWrap/>
            <w:hideMark/>
          </w:tcPr>
          <w:p w:rsidR="003F4336" w:rsidRPr="003457CB" w:rsidRDefault="003F4336" w:rsidP="003457CB">
            <w:pPr>
              <w:spacing w:after="0" w:line="240" w:lineRule="auto"/>
              <w:rPr>
                <w:rFonts w:ascii="Times New Roman" w:hAnsi="Times New Roman" w:cs="Times New Roman"/>
              </w:rPr>
            </w:pPr>
            <w:r w:rsidRPr="003457CB">
              <w:rPr>
                <w:rFonts w:ascii="Times New Roman" w:hAnsi="Times New Roman" w:cs="Times New Roman"/>
              </w:rPr>
              <w:t> </w:t>
            </w:r>
          </w:p>
        </w:tc>
      </w:tr>
      <w:tr w:rsidR="00354081" w:rsidRPr="003457CB" w:rsidTr="00354081">
        <w:trPr>
          <w:gridAfter w:val="1"/>
          <w:wAfter w:w="55" w:type="dxa"/>
          <w:trHeight w:val="990"/>
        </w:trPr>
        <w:tc>
          <w:tcPr>
            <w:tcW w:w="560" w:type="dxa"/>
            <w:noWrap/>
            <w:hideMark/>
          </w:tcPr>
          <w:p w:rsidR="003F4336" w:rsidRPr="00354081" w:rsidRDefault="003F4336" w:rsidP="003457CB">
            <w:pPr>
              <w:spacing w:after="0" w:line="240" w:lineRule="auto"/>
              <w:rPr>
                <w:rFonts w:ascii="Times New Roman" w:hAnsi="Times New Roman" w:cs="Times New Roman"/>
                <w:sz w:val="18"/>
                <w:szCs w:val="18"/>
              </w:rPr>
            </w:pPr>
            <w:r w:rsidRPr="00354081">
              <w:rPr>
                <w:rFonts w:ascii="Times New Roman" w:hAnsi="Times New Roman" w:cs="Times New Roman"/>
                <w:sz w:val="18"/>
                <w:szCs w:val="18"/>
              </w:rPr>
              <w:t> </w:t>
            </w:r>
          </w:p>
        </w:tc>
        <w:tc>
          <w:tcPr>
            <w:tcW w:w="2974" w:type="dxa"/>
            <w:hideMark/>
          </w:tcPr>
          <w:p w:rsidR="003F4336" w:rsidRPr="00354081" w:rsidRDefault="003F4336" w:rsidP="003457CB">
            <w:pPr>
              <w:spacing w:after="0" w:line="240" w:lineRule="auto"/>
              <w:rPr>
                <w:rFonts w:ascii="Times New Roman" w:hAnsi="Times New Roman" w:cs="Times New Roman"/>
                <w:b/>
                <w:bCs/>
                <w:sz w:val="20"/>
                <w:szCs w:val="20"/>
              </w:rPr>
            </w:pPr>
            <w:r w:rsidRPr="00354081">
              <w:rPr>
                <w:rFonts w:ascii="Times New Roman" w:hAnsi="Times New Roman" w:cs="Times New Roman"/>
                <w:b/>
                <w:bCs/>
                <w:sz w:val="20"/>
                <w:szCs w:val="20"/>
              </w:rPr>
              <w:t xml:space="preserve">ИТОГО по </w:t>
            </w:r>
            <w:proofErr w:type="spellStart"/>
            <w:r w:rsidRPr="00354081">
              <w:rPr>
                <w:rFonts w:ascii="Times New Roman" w:hAnsi="Times New Roman" w:cs="Times New Roman"/>
                <w:b/>
                <w:bCs/>
                <w:sz w:val="20"/>
                <w:szCs w:val="20"/>
              </w:rPr>
              <w:t>Новоалександровскому</w:t>
            </w:r>
            <w:proofErr w:type="spellEnd"/>
            <w:r w:rsidRPr="00354081">
              <w:rPr>
                <w:rFonts w:ascii="Times New Roman" w:hAnsi="Times New Roman" w:cs="Times New Roman"/>
                <w:b/>
                <w:bCs/>
                <w:sz w:val="20"/>
                <w:szCs w:val="20"/>
              </w:rPr>
              <w:t xml:space="preserve"> городскому округу Ставропольского края</w:t>
            </w:r>
          </w:p>
        </w:tc>
        <w:tc>
          <w:tcPr>
            <w:tcW w:w="1428" w:type="dxa"/>
            <w:noWrap/>
            <w:hideMark/>
          </w:tcPr>
          <w:p w:rsidR="003F4336" w:rsidRPr="00354081" w:rsidRDefault="003F4336" w:rsidP="003457CB">
            <w:pPr>
              <w:spacing w:after="0" w:line="240" w:lineRule="auto"/>
              <w:rPr>
                <w:rFonts w:ascii="Times New Roman" w:hAnsi="Times New Roman" w:cs="Times New Roman"/>
                <w:sz w:val="20"/>
                <w:szCs w:val="20"/>
              </w:rPr>
            </w:pPr>
            <w:r w:rsidRPr="00354081">
              <w:rPr>
                <w:rFonts w:ascii="Times New Roman" w:hAnsi="Times New Roman" w:cs="Times New Roman"/>
                <w:sz w:val="20"/>
                <w:szCs w:val="20"/>
              </w:rPr>
              <w:t> </w:t>
            </w:r>
          </w:p>
        </w:tc>
        <w:tc>
          <w:tcPr>
            <w:tcW w:w="1134" w:type="dxa"/>
            <w:noWrap/>
            <w:hideMark/>
          </w:tcPr>
          <w:p w:rsidR="003F4336" w:rsidRPr="00354081" w:rsidRDefault="003F4336" w:rsidP="003457CB">
            <w:pPr>
              <w:spacing w:after="0" w:line="240" w:lineRule="auto"/>
              <w:rPr>
                <w:rFonts w:ascii="Times New Roman" w:hAnsi="Times New Roman" w:cs="Times New Roman"/>
                <w:b/>
                <w:bCs/>
                <w:sz w:val="20"/>
                <w:szCs w:val="20"/>
              </w:rPr>
            </w:pPr>
            <w:r w:rsidRPr="00354081">
              <w:rPr>
                <w:rFonts w:ascii="Times New Roman" w:hAnsi="Times New Roman" w:cs="Times New Roman"/>
                <w:b/>
                <w:bCs/>
                <w:sz w:val="20"/>
                <w:szCs w:val="20"/>
              </w:rPr>
              <w:t>998 179,77</w:t>
            </w:r>
          </w:p>
        </w:tc>
        <w:tc>
          <w:tcPr>
            <w:tcW w:w="992" w:type="dxa"/>
            <w:noWrap/>
            <w:hideMark/>
          </w:tcPr>
          <w:p w:rsidR="003F4336" w:rsidRPr="00354081" w:rsidRDefault="003F4336" w:rsidP="003457CB">
            <w:pPr>
              <w:spacing w:after="0" w:line="240" w:lineRule="auto"/>
              <w:rPr>
                <w:rFonts w:ascii="Times New Roman" w:hAnsi="Times New Roman" w:cs="Times New Roman"/>
                <w:b/>
                <w:bCs/>
                <w:sz w:val="18"/>
                <w:szCs w:val="18"/>
              </w:rPr>
            </w:pPr>
            <w:r w:rsidRPr="00354081">
              <w:rPr>
                <w:rFonts w:ascii="Times New Roman" w:hAnsi="Times New Roman" w:cs="Times New Roman"/>
                <w:b/>
                <w:bCs/>
                <w:sz w:val="18"/>
                <w:szCs w:val="18"/>
              </w:rPr>
              <w:t>71 259,90</w:t>
            </w:r>
          </w:p>
        </w:tc>
        <w:tc>
          <w:tcPr>
            <w:tcW w:w="1134" w:type="dxa"/>
            <w:noWrap/>
            <w:hideMark/>
          </w:tcPr>
          <w:p w:rsidR="003F4336" w:rsidRPr="00354081" w:rsidRDefault="003F4336" w:rsidP="003457CB">
            <w:pPr>
              <w:spacing w:after="0" w:line="240" w:lineRule="auto"/>
              <w:rPr>
                <w:rFonts w:ascii="Times New Roman" w:hAnsi="Times New Roman" w:cs="Times New Roman"/>
                <w:b/>
                <w:bCs/>
                <w:sz w:val="20"/>
                <w:szCs w:val="20"/>
              </w:rPr>
            </w:pPr>
            <w:r w:rsidRPr="00354081">
              <w:rPr>
                <w:rFonts w:ascii="Times New Roman" w:hAnsi="Times New Roman" w:cs="Times New Roman"/>
                <w:b/>
                <w:bCs/>
                <w:sz w:val="20"/>
                <w:szCs w:val="20"/>
              </w:rPr>
              <w:t>558 861,59</w:t>
            </w:r>
          </w:p>
        </w:tc>
        <w:tc>
          <w:tcPr>
            <w:tcW w:w="1134" w:type="dxa"/>
            <w:noWrap/>
            <w:hideMark/>
          </w:tcPr>
          <w:p w:rsidR="003F4336" w:rsidRPr="00354081" w:rsidRDefault="003F4336" w:rsidP="003457CB">
            <w:pPr>
              <w:spacing w:after="0" w:line="240" w:lineRule="auto"/>
              <w:rPr>
                <w:rFonts w:ascii="Times New Roman" w:hAnsi="Times New Roman" w:cs="Times New Roman"/>
                <w:b/>
                <w:bCs/>
                <w:sz w:val="20"/>
                <w:szCs w:val="20"/>
              </w:rPr>
            </w:pPr>
            <w:r w:rsidRPr="00354081">
              <w:rPr>
                <w:rFonts w:ascii="Times New Roman" w:hAnsi="Times New Roman" w:cs="Times New Roman"/>
                <w:b/>
                <w:bCs/>
                <w:sz w:val="20"/>
                <w:szCs w:val="20"/>
              </w:rPr>
              <w:t>368 020,91</w:t>
            </w:r>
          </w:p>
        </w:tc>
        <w:tc>
          <w:tcPr>
            <w:tcW w:w="937" w:type="dxa"/>
            <w:noWrap/>
            <w:hideMark/>
          </w:tcPr>
          <w:p w:rsidR="003F4336" w:rsidRPr="00354081" w:rsidRDefault="003F4336" w:rsidP="003457CB">
            <w:pPr>
              <w:spacing w:after="0" w:line="240" w:lineRule="auto"/>
              <w:rPr>
                <w:rFonts w:ascii="Times New Roman" w:hAnsi="Times New Roman" w:cs="Times New Roman"/>
                <w:b/>
                <w:bCs/>
                <w:sz w:val="20"/>
                <w:szCs w:val="20"/>
              </w:rPr>
            </w:pPr>
            <w:r w:rsidRPr="00354081">
              <w:rPr>
                <w:rFonts w:ascii="Times New Roman" w:hAnsi="Times New Roman" w:cs="Times New Roman"/>
                <w:b/>
                <w:bCs/>
                <w:sz w:val="20"/>
                <w:szCs w:val="20"/>
              </w:rPr>
              <w:t>37,37</w:t>
            </w:r>
          </w:p>
        </w:tc>
      </w:tr>
    </w:tbl>
    <w:p w:rsidR="009278BD" w:rsidRPr="003457CB" w:rsidRDefault="009278BD" w:rsidP="003457CB">
      <w:pPr>
        <w:spacing w:after="0" w:line="240" w:lineRule="auto"/>
      </w:pPr>
      <w:bookmarkStart w:id="0" w:name="_GoBack"/>
      <w:bookmarkEnd w:id="0"/>
    </w:p>
    <w:sectPr w:rsidR="009278BD" w:rsidRPr="003457CB" w:rsidSect="00354081">
      <w:pgSz w:w="11906" w:h="16838"/>
      <w:pgMar w:top="1134" w:right="1701" w:bottom="1134" w:left="340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67"/>
    <w:rsid w:val="000256E3"/>
    <w:rsid w:val="001B1567"/>
    <w:rsid w:val="003457CB"/>
    <w:rsid w:val="00354081"/>
    <w:rsid w:val="003F4336"/>
    <w:rsid w:val="00452231"/>
    <w:rsid w:val="004C1E6A"/>
    <w:rsid w:val="005D6735"/>
    <w:rsid w:val="005E084B"/>
    <w:rsid w:val="005F4971"/>
    <w:rsid w:val="00771D67"/>
    <w:rsid w:val="0080241E"/>
    <w:rsid w:val="009278BD"/>
    <w:rsid w:val="009866D1"/>
    <w:rsid w:val="00A80296"/>
    <w:rsid w:val="00AA5A19"/>
    <w:rsid w:val="00CE3FED"/>
    <w:rsid w:val="00FE6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99522-6C0E-4F91-B839-851679A0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4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63105">
      <w:bodyDiv w:val="1"/>
      <w:marLeft w:val="0"/>
      <w:marRight w:val="0"/>
      <w:marTop w:val="0"/>
      <w:marBottom w:val="0"/>
      <w:divBdr>
        <w:top w:val="none" w:sz="0" w:space="0" w:color="auto"/>
        <w:left w:val="none" w:sz="0" w:space="0" w:color="auto"/>
        <w:bottom w:val="none" w:sz="0" w:space="0" w:color="auto"/>
        <w:right w:val="none" w:sz="0" w:space="0" w:color="auto"/>
      </w:divBdr>
    </w:div>
    <w:div w:id="177825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59</Pages>
  <Words>20705</Words>
  <Characters>118024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Селюкова</dc:creator>
  <cp:keywords/>
  <dc:description/>
  <cp:lastModifiedBy>Екатерина Селюкова</cp:lastModifiedBy>
  <cp:revision>14</cp:revision>
  <dcterms:created xsi:type="dcterms:W3CDTF">2022-07-29T06:31:00Z</dcterms:created>
  <dcterms:modified xsi:type="dcterms:W3CDTF">2022-07-29T07:25:00Z</dcterms:modified>
</cp:coreProperties>
</file>