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Look w:val="01E0" w:firstRow="1" w:lastRow="1" w:firstColumn="1" w:lastColumn="1" w:noHBand="0" w:noVBand="0"/>
      </w:tblPr>
      <w:tblGrid>
        <w:gridCol w:w="2448"/>
        <w:gridCol w:w="4748"/>
        <w:gridCol w:w="2696"/>
      </w:tblGrid>
      <w:tr w:rsidR="000B3BEC" w:rsidRPr="00C8139C" w:rsidTr="00737EE0">
        <w:tc>
          <w:tcPr>
            <w:tcW w:w="9892" w:type="dxa"/>
            <w:gridSpan w:val="3"/>
          </w:tcPr>
          <w:p w:rsidR="00081E40" w:rsidRPr="00155429" w:rsidRDefault="001D0634" w:rsidP="001D0634">
            <w:pPr>
              <w:ind w:left="85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</w:t>
            </w:r>
            <w:r w:rsidR="00081E40">
              <w:rPr>
                <w:b/>
                <w:szCs w:val="28"/>
              </w:rPr>
              <w:t xml:space="preserve">                                                                         </w:t>
            </w:r>
            <w:r w:rsidR="00155429">
              <w:rPr>
                <w:b/>
                <w:szCs w:val="28"/>
              </w:rPr>
              <w:t xml:space="preserve">                               </w:t>
            </w:r>
          </w:p>
          <w:p w:rsidR="000B3BEC" w:rsidRPr="00C8139C" w:rsidRDefault="000B3BEC" w:rsidP="00737EE0">
            <w:pPr>
              <w:jc w:val="center"/>
              <w:rPr>
                <w:b/>
              </w:rPr>
            </w:pPr>
            <w:r w:rsidRPr="00C8139C">
              <w:rPr>
                <w:b/>
              </w:rPr>
              <w:t>АДМИНИСТРАЦИЯ НОВОАЛЕКСАНДРОВСКОГО</w:t>
            </w:r>
          </w:p>
          <w:p w:rsidR="000B3BEC" w:rsidRPr="00C8139C" w:rsidRDefault="00381A77" w:rsidP="00737EE0">
            <w:pPr>
              <w:jc w:val="center"/>
              <w:rPr>
                <w:b/>
              </w:rPr>
            </w:pPr>
            <w:r>
              <w:rPr>
                <w:b/>
              </w:rPr>
              <w:t>ГОРОДСКОГО ОКРУГА</w:t>
            </w:r>
            <w:r w:rsidR="000B3BEC" w:rsidRPr="00C8139C">
              <w:rPr>
                <w:b/>
              </w:rPr>
              <w:t xml:space="preserve"> СТАВРОПОЛЬСКОГО КРАЯ</w:t>
            </w:r>
            <w:r w:rsidR="000B3BEC"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B3BEC" w:rsidRPr="00C8139C" w:rsidTr="00737EE0">
        <w:trPr>
          <w:trHeight w:val="552"/>
        </w:trPr>
        <w:tc>
          <w:tcPr>
            <w:tcW w:w="9892" w:type="dxa"/>
            <w:gridSpan w:val="3"/>
          </w:tcPr>
          <w:p w:rsidR="000B3BEC" w:rsidRPr="00A15A03" w:rsidRDefault="000B3BEC" w:rsidP="00737EE0">
            <w:pPr>
              <w:jc w:val="both"/>
              <w:rPr>
                <w:b/>
                <w:szCs w:val="28"/>
              </w:rPr>
            </w:pPr>
          </w:p>
          <w:p w:rsidR="00FC3C67" w:rsidRDefault="000B3BEC" w:rsidP="00737E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ПОСТАНОВЛЕНИЕ</w:t>
            </w:r>
            <w:r w:rsidR="00714512">
              <w:rPr>
                <w:b/>
                <w:sz w:val="36"/>
                <w:szCs w:val="36"/>
              </w:rPr>
              <w:t xml:space="preserve">    </w:t>
            </w:r>
          </w:p>
          <w:p w:rsidR="000B3BEC" w:rsidRPr="00714512" w:rsidRDefault="00714512" w:rsidP="00737EE0">
            <w:pPr>
              <w:jc w:val="both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</w:p>
        </w:tc>
      </w:tr>
      <w:tr w:rsidR="00737EE0" w:rsidRPr="00C8139C" w:rsidTr="001536ED">
        <w:tc>
          <w:tcPr>
            <w:tcW w:w="2448" w:type="dxa"/>
          </w:tcPr>
          <w:p w:rsidR="000B3BEC" w:rsidRPr="00C8139C" w:rsidRDefault="00A9476C" w:rsidP="00FC3C67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209F7">
              <w:rPr>
                <w:szCs w:val="28"/>
              </w:rPr>
              <w:t>07.05.</w:t>
            </w:r>
            <w:r w:rsidR="00513B19">
              <w:rPr>
                <w:szCs w:val="28"/>
              </w:rPr>
              <w:t xml:space="preserve">2020 </w:t>
            </w:r>
            <w:r w:rsidR="0068224F">
              <w:rPr>
                <w:szCs w:val="28"/>
              </w:rPr>
              <w:t>г</w:t>
            </w:r>
          </w:p>
        </w:tc>
        <w:tc>
          <w:tcPr>
            <w:tcW w:w="4748" w:type="dxa"/>
          </w:tcPr>
          <w:p w:rsidR="000B3BEC" w:rsidRPr="00C8139C" w:rsidRDefault="000B3BEC" w:rsidP="00737EE0">
            <w:pPr>
              <w:jc w:val="center"/>
            </w:pPr>
            <w:r w:rsidRPr="00C8139C">
              <w:t>г. Новоалександровск</w:t>
            </w:r>
          </w:p>
        </w:tc>
        <w:tc>
          <w:tcPr>
            <w:tcW w:w="2696" w:type="dxa"/>
            <w:shd w:val="clear" w:color="auto" w:fill="auto"/>
          </w:tcPr>
          <w:p w:rsidR="00737EE0" w:rsidRPr="00C8139C" w:rsidRDefault="0068224F" w:rsidP="00FC3C67">
            <w:pPr>
              <w:spacing w:after="200" w:line="276" w:lineRule="auto"/>
            </w:pPr>
            <w:r>
              <w:t>№</w:t>
            </w:r>
            <w:r w:rsidR="00513B19">
              <w:t xml:space="preserve"> </w:t>
            </w:r>
            <w:r w:rsidR="00E209F7">
              <w:t>576</w:t>
            </w:r>
          </w:p>
        </w:tc>
      </w:tr>
    </w:tbl>
    <w:p w:rsidR="00FA2E8B" w:rsidRDefault="00FA2E8B" w:rsidP="000B3BEC">
      <w:pPr>
        <w:jc w:val="both"/>
        <w:rPr>
          <w:szCs w:val="28"/>
        </w:rPr>
      </w:pPr>
    </w:p>
    <w:p w:rsidR="00F97794" w:rsidRDefault="00F97794" w:rsidP="000B3BEC">
      <w:pPr>
        <w:jc w:val="both"/>
        <w:rPr>
          <w:szCs w:val="28"/>
        </w:rPr>
      </w:pPr>
    </w:p>
    <w:p w:rsidR="00C1282F" w:rsidRDefault="000B3BEC" w:rsidP="000B3BEC">
      <w:pPr>
        <w:jc w:val="both"/>
        <w:rPr>
          <w:szCs w:val="28"/>
        </w:rPr>
      </w:pPr>
      <w:r>
        <w:rPr>
          <w:szCs w:val="28"/>
        </w:rPr>
        <w:t>«</w:t>
      </w:r>
      <w:r w:rsidR="007D1698">
        <w:rPr>
          <w:szCs w:val="28"/>
        </w:rPr>
        <w:t>С</w:t>
      </w:r>
      <w:r w:rsidR="00D50DA0" w:rsidRPr="00D50DA0">
        <w:rPr>
          <w:szCs w:val="28"/>
        </w:rPr>
        <w:t>водн</w:t>
      </w:r>
      <w:r w:rsidR="007D1698">
        <w:rPr>
          <w:szCs w:val="28"/>
        </w:rPr>
        <w:t>ый</w:t>
      </w:r>
      <w:r w:rsidR="00FD0274">
        <w:rPr>
          <w:szCs w:val="28"/>
        </w:rPr>
        <w:t xml:space="preserve"> годово</w:t>
      </w:r>
      <w:r w:rsidR="007D1698">
        <w:rPr>
          <w:szCs w:val="28"/>
        </w:rPr>
        <w:t>й</w:t>
      </w:r>
      <w:r w:rsidR="00FD0274">
        <w:rPr>
          <w:szCs w:val="28"/>
        </w:rPr>
        <w:t xml:space="preserve"> </w:t>
      </w:r>
      <w:r w:rsidR="007D1698">
        <w:rPr>
          <w:szCs w:val="28"/>
        </w:rPr>
        <w:t>отчет</w:t>
      </w:r>
      <w:r w:rsidR="00D50DA0" w:rsidRPr="00D50DA0">
        <w:rPr>
          <w:szCs w:val="28"/>
        </w:rPr>
        <w:t xml:space="preserve"> о ходе реализации муниципальных программ</w:t>
      </w:r>
      <w:r w:rsidR="008044DC">
        <w:rPr>
          <w:szCs w:val="28"/>
        </w:rPr>
        <w:t xml:space="preserve">, утвержденных постановлениями администрации </w:t>
      </w:r>
      <w:r w:rsidR="00D50DA0" w:rsidRPr="00D50DA0">
        <w:rPr>
          <w:szCs w:val="28"/>
        </w:rPr>
        <w:t xml:space="preserve">  </w:t>
      </w:r>
      <w:proofErr w:type="spellStart"/>
      <w:r w:rsidR="00D50DA0" w:rsidRPr="00D50DA0">
        <w:rPr>
          <w:szCs w:val="28"/>
        </w:rPr>
        <w:t>Новоалександровского</w:t>
      </w:r>
      <w:proofErr w:type="spellEnd"/>
      <w:r w:rsidR="00D50DA0" w:rsidRPr="00D50DA0">
        <w:rPr>
          <w:szCs w:val="28"/>
        </w:rPr>
        <w:t xml:space="preserve"> </w:t>
      </w:r>
      <w:r w:rsidR="00EC3243">
        <w:rPr>
          <w:szCs w:val="28"/>
        </w:rPr>
        <w:t xml:space="preserve">городского </w:t>
      </w:r>
      <w:proofErr w:type="gramStart"/>
      <w:r w:rsidR="00EC3243">
        <w:rPr>
          <w:szCs w:val="28"/>
        </w:rPr>
        <w:t xml:space="preserve">округа </w:t>
      </w:r>
      <w:r w:rsidR="00D50DA0" w:rsidRPr="00D50DA0">
        <w:rPr>
          <w:szCs w:val="28"/>
        </w:rPr>
        <w:t xml:space="preserve"> Ставропольского</w:t>
      </w:r>
      <w:proofErr w:type="gramEnd"/>
      <w:r w:rsidR="00D50DA0" w:rsidRPr="00D50DA0">
        <w:rPr>
          <w:szCs w:val="28"/>
        </w:rPr>
        <w:t xml:space="preserve"> края </w:t>
      </w:r>
      <w:r w:rsidR="008044DC">
        <w:rPr>
          <w:szCs w:val="28"/>
        </w:rPr>
        <w:t xml:space="preserve">и об оценке эффективности муниципальных программ </w:t>
      </w:r>
      <w:r w:rsidR="00D50DA0" w:rsidRPr="00D50DA0">
        <w:rPr>
          <w:szCs w:val="28"/>
        </w:rPr>
        <w:t>за 201</w:t>
      </w:r>
      <w:r w:rsidR="00033354">
        <w:rPr>
          <w:szCs w:val="28"/>
        </w:rPr>
        <w:t>9</w:t>
      </w:r>
      <w:r w:rsidR="00D50DA0" w:rsidRPr="00D50DA0">
        <w:rPr>
          <w:szCs w:val="28"/>
        </w:rPr>
        <w:t xml:space="preserve"> год</w:t>
      </w:r>
      <w:r w:rsidR="00C1282F">
        <w:rPr>
          <w:szCs w:val="28"/>
        </w:rPr>
        <w:t>»</w:t>
      </w:r>
    </w:p>
    <w:p w:rsidR="00E94E76" w:rsidRDefault="00E94E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480A35" w:rsidRDefault="000B3BEC" w:rsidP="00155429">
      <w:pPr>
        <w:ind w:firstLine="708"/>
        <w:jc w:val="both"/>
        <w:rPr>
          <w:szCs w:val="28"/>
        </w:rPr>
      </w:pPr>
      <w:r>
        <w:rPr>
          <w:szCs w:val="28"/>
        </w:rPr>
        <w:t xml:space="preserve">Заслушав и </w:t>
      </w:r>
      <w:proofErr w:type="gramStart"/>
      <w:r>
        <w:rPr>
          <w:szCs w:val="28"/>
        </w:rPr>
        <w:t xml:space="preserve">обсудив  </w:t>
      </w:r>
      <w:r w:rsidR="008044DC" w:rsidRPr="008044DC">
        <w:rPr>
          <w:szCs w:val="28"/>
        </w:rPr>
        <w:t>«</w:t>
      </w:r>
      <w:proofErr w:type="gramEnd"/>
      <w:r w:rsidR="008044DC" w:rsidRPr="008044DC">
        <w:rPr>
          <w:szCs w:val="28"/>
        </w:rPr>
        <w:t xml:space="preserve">Сводный годовой отчет о ходе реализации  муниципальных программ, утвержденных постановлениями администрации   </w:t>
      </w:r>
      <w:proofErr w:type="spellStart"/>
      <w:r w:rsidR="008044DC" w:rsidRPr="008044DC">
        <w:rPr>
          <w:szCs w:val="28"/>
        </w:rPr>
        <w:t>Новоалександровского</w:t>
      </w:r>
      <w:proofErr w:type="spellEnd"/>
      <w:r w:rsidR="008044DC" w:rsidRPr="008044DC">
        <w:rPr>
          <w:szCs w:val="28"/>
        </w:rPr>
        <w:t xml:space="preserve"> городского округа  Ставропольского края и об оценке эффективности муниципальных программ за 201</w:t>
      </w:r>
      <w:r w:rsidR="00C73FA6">
        <w:rPr>
          <w:szCs w:val="28"/>
        </w:rPr>
        <w:t>9</w:t>
      </w:r>
      <w:r w:rsidR="008044DC" w:rsidRPr="008044DC">
        <w:rPr>
          <w:szCs w:val="28"/>
        </w:rPr>
        <w:t xml:space="preserve"> год»</w:t>
      </w:r>
      <w:r w:rsidR="008443B1">
        <w:rPr>
          <w:szCs w:val="28"/>
        </w:rPr>
        <w:t xml:space="preserve"> </w:t>
      </w:r>
      <w:r>
        <w:rPr>
          <w:szCs w:val="28"/>
        </w:rPr>
        <w:t xml:space="preserve"> </w:t>
      </w:r>
      <w:r w:rsidR="00EC3243">
        <w:rPr>
          <w:szCs w:val="28"/>
        </w:rPr>
        <w:t>главного специалиста</w:t>
      </w:r>
      <w:r>
        <w:rPr>
          <w:szCs w:val="28"/>
        </w:rPr>
        <w:t xml:space="preserve"> отдела экономического развития администрации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</w:t>
      </w:r>
      <w:r w:rsidR="008D0141">
        <w:rPr>
          <w:szCs w:val="28"/>
        </w:rPr>
        <w:t>городского округа</w:t>
      </w:r>
      <w:r>
        <w:rPr>
          <w:szCs w:val="28"/>
        </w:rPr>
        <w:t xml:space="preserve">   Ставропольского края     </w:t>
      </w:r>
      <w:r w:rsidR="00EC3243">
        <w:rPr>
          <w:szCs w:val="28"/>
        </w:rPr>
        <w:t>Селюковой Е.А.</w:t>
      </w:r>
      <w:r w:rsidR="00F3165C">
        <w:rPr>
          <w:szCs w:val="28"/>
        </w:rPr>
        <w:t>,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</w:t>
      </w:r>
      <w:r w:rsidR="008D0141">
        <w:rPr>
          <w:szCs w:val="28"/>
        </w:rPr>
        <w:t>городского округа Став</w:t>
      </w:r>
      <w:r>
        <w:rPr>
          <w:szCs w:val="28"/>
        </w:rPr>
        <w:t>ропольского края</w:t>
      </w:r>
    </w:p>
    <w:p w:rsidR="00C1282F" w:rsidRDefault="00C1282F" w:rsidP="003768C7">
      <w:pPr>
        <w:ind w:firstLine="708"/>
        <w:jc w:val="both"/>
        <w:rPr>
          <w:szCs w:val="28"/>
        </w:rPr>
      </w:pPr>
    </w:p>
    <w:p w:rsidR="00FA2E8B" w:rsidRPr="003A4444" w:rsidRDefault="00FA2E8B" w:rsidP="003768C7">
      <w:pPr>
        <w:ind w:firstLine="708"/>
        <w:jc w:val="both"/>
        <w:rPr>
          <w:szCs w:val="28"/>
        </w:rPr>
      </w:pPr>
    </w:p>
    <w:p w:rsidR="000B3BEC" w:rsidRDefault="000B3BEC" w:rsidP="000B3B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1282F" w:rsidRDefault="00C1282F" w:rsidP="000B3BEC">
      <w:pPr>
        <w:jc w:val="both"/>
        <w:rPr>
          <w:b/>
          <w:sz w:val="32"/>
          <w:szCs w:val="32"/>
        </w:rPr>
      </w:pPr>
    </w:p>
    <w:p w:rsidR="00FA2E8B" w:rsidRPr="003A4444" w:rsidRDefault="00FA2E8B" w:rsidP="000B3BEC">
      <w:pPr>
        <w:jc w:val="both"/>
        <w:rPr>
          <w:b/>
          <w:sz w:val="32"/>
          <w:szCs w:val="32"/>
        </w:rPr>
      </w:pPr>
    </w:p>
    <w:p w:rsidR="00F62399" w:rsidRDefault="000B3BEC" w:rsidP="00E223A5">
      <w:pPr>
        <w:jc w:val="both"/>
        <w:rPr>
          <w:szCs w:val="28"/>
        </w:rPr>
      </w:pPr>
      <w:r>
        <w:rPr>
          <w:szCs w:val="28"/>
        </w:rPr>
        <w:t>1.</w:t>
      </w:r>
      <w:r w:rsidR="00000ADD">
        <w:rPr>
          <w:szCs w:val="28"/>
        </w:rPr>
        <w:t xml:space="preserve">Утвердить </w:t>
      </w:r>
      <w:r w:rsidR="00E94E76">
        <w:rPr>
          <w:szCs w:val="28"/>
        </w:rPr>
        <w:t>прилагаемый</w:t>
      </w:r>
      <w:r w:rsidR="008044DC">
        <w:rPr>
          <w:szCs w:val="28"/>
        </w:rPr>
        <w:t xml:space="preserve"> </w:t>
      </w:r>
      <w:r w:rsidR="008044DC" w:rsidRPr="008044DC">
        <w:rPr>
          <w:szCs w:val="28"/>
        </w:rPr>
        <w:t xml:space="preserve">«Сводный годовой отчет о ходе реализации муниципальных программ, утвержденных постановлениями администрации   </w:t>
      </w:r>
      <w:proofErr w:type="spellStart"/>
      <w:r w:rsidR="008044DC" w:rsidRPr="008044DC">
        <w:rPr>
          <w:szCs w:val="28"/>
        </w:rPr>
        <w:t>Новоалександровского</w:t>
      </w:r>
      <w:proofErr w:type="spellEnd"/>
      <w:r w:rsidR="008044DC" w:rsidRPr="008044DC">
        <w:rPr>
          <w:szCs w:val="28"/>
        </w:rPr>
        <w:t xml:space="preserve"> городского </w:t>
      </w:r>
      <w:proofErr w:type="gramStart"/>
      <w:r w:rsidR="008044DC" w:rsidRPr="008044DC">
        <w:rPr>
          <w:szCs w:val="28"/>
        </w:rPr>
        <w:t>округа  Ставропольского</w:t>
      </w:r>
      <w:proofErr w:type="gramEnd"/>
      <w:r w:rsidR="008044DC" w:rsidRPr="008044DC">
        <w:rPr>
          <w:szCs w:val="28"/>
        </w:rPr>
        <w:t xml:space="preserve"> края и об оценке эффективности муниципальных программ за 201</w:t>
      </w:r>
      <w:r w:rsidR="00C73FA6">
        <w:rPr>
          <w:szCs w:val="28"/>
        </w:rPr>
        <w:t>9</w:t>
      </w:r>
      <w:r w:rsidR="008044DC" w:rsidRPr="008044DC">
        <w:rPr>
          <w:szCs w:val="28"/>
        </w:rPr>
        <w:t xml:space="preserve"> год»</w:t>
      </w:r>
      <w:r>
        <w:rPr>
          <w:szCs w:val="28"/>
        </w:rPr>
        <w:t>.</w:t>
      </w:r>
    </w:p>
    <w:p w:rsidR="00E345BB" w:rsidRDefault="00E345BB" w:rsidP="00E100A5">
      <w:pPr>
        <w:jc w:val="both"/>
        <w:rPr>
          <w:szCs w:val="28"/>
        </w:rPr>
      </w:pPr>
    </w:p>
    <w:p w:rsidR="00FA2E8B" w:rsidRDefault="00FA2E8B" w:rsidP="00E100A5">
      <w:pPr>
        <w:jc w:val="both"/>
        <w:rPr>
          <w:szCs w:val="28"/>
        </w:rPr>
      </w:pPr>
    </w:p>
    <w:p w:rsidR="000B3BEC" w:rsidRDefault="00E345BB" w:rsidP="00AA1AD5">
      <w:pPr>
        <w:jc w:val="both"/>
        <w:rPr>
          <w:szCs w:val="28"/>
        </w:rPr>
      </w:pPr>
      <w:r>
        <w:rPr>
          <w:szCs w:val="28"/>
        </w:rPr>
        <w:t>2</w:t>
      </w:r>
      <w:r w:rsidR="000B3BEC">
        <w:rPr>
          <w:szCs w:val="28"/>
        </w:rPr>
        <w:t>.Отделам</w:t>
      </w:r>
      <w:r w:rsidR="00AA1AD5">
        <w:rPr>
          <w:szCs w:val="28"/>
        </w:rPr>
        <w:t xml:space="preserve"> </w:t>
      </w:r>
      <w:r w:rsidR="000B3BEC">
        <w:rPr>
          <w:szCs w:val="28"/>
        </w:rPr>
        <w:t xml:space="preserve">администрации </w:t>
      </w:r>
      <w:proofErr w:type="spellStart"/>
      <w:r w:rsidR="000B3BEC">
        <w:rPr>
          <w:szCs w:val="28"/>
        </w:rPr>
        <w:t>Новоалександровского</w:t>
      </w:r>
      <w:proofErr w:type="spellEnd"/>
      <w:r w:rsidR="000B3BEC">
        <w:rPr>
          <w:szCs w:val="28"/>
        </w:rPr>
        <w:t xml:space="preserve"> </w:t>
      </w:r>
      <w:r w:rsidR="00000ADD">
        <w:rPr>
          <w:szCs w:val="28"/>
        </w:rPr>
        <w:t xml:space="preserve"> городского округа Ставропольского края</w:t>
      </w:r>
      <w:r w:rsidR="00AA1AD5">
        <w:rPr>
          <w:szCs w:val="28"/>
        </w:rPr>
        <w:t>, отраслевым (функциональным) органам администрации</w:t>
      </w:r>
      <w:r w:rsidR="00E100A5">
        <w:rPr>
          <w:szCs w:val="28"/>
        </w:rPr>
        <w:t xml:space="preserve"> </w:t>
      </w:r>
      <w:r w:rsidR="00AA1AD5">
        <w:rPr>
          <w:szCs w:val="28"/>
        </w:rPr>
        <w:t xml:space="preserve"> </w:t>
      </w:r>
      <w:proofErr w:type="spellStart"/>
      <w:r w:rsidR="00AA1AD5">
        <w:rPr>
          <w:szCs w:val="28"/>
        </w:rPr>
        <w:t>Новоалександровского</w:t>
      </w:r>
      <w:proofErr w:type="spellEnd"/>
      <w:r w:rsidR="00AA1AD5">
        <w:rPr>
          <w:szCs w:val="28"/>
        </w:rPr>
        <w:t xml:space="preserve"> городского округа Ставропольского края, наделенным правами юридического лица, </w:t>
      </w:r>
      <w:r w:rsidR="00F3165C">
        <w:rPr>
          <w:szCs w:val="28"/>
        </w:rPr>
        <w:t xml:space="preserve">  </w:t>
      </w:r>
      <w:r w:rsidR="00AA1AD5">
        <w:rPr>
          <w:szCs w:val="28"/>
        </w:rPr>
        <w:t xml:space="preserve">принять к </w:t>
      </w:r>
      <w:r w:rsidR="007F1F59">
        <w:rPr>
          <w:szCs w:val="28"/>
        </w:rPr>
        <w:t>сведению рекомендации, данные в</w:t>
      </w:r>
      <w:r w:rsidR="008044DC">
        <w:rPr>
          <w:szCs w:val="28"/>
        </w:rPr>
        <w:t xml:space="preserve"> </w:t>
      </w:r>
      <w:r w:rsidR="008044DC" w:rsidRPr="008044DC">
        <w:rPr>
          <w:szCs w:val="28"/>
        </w:rPr>
        <w:t>«Сводн</w:t>
      </w:r>
      <w:r w:rsidR="008044DC">
        <w:rPr>
          <w:szCs w:val="28"/>
        </w:rPr>
        <w:t>ом</w:t>
      </w:r>
      <w:r w:rsidR="008044DC" w:rsidRPr="008044DC">
        <w:rPr>
          <w:szCs w:val="28"/>
        </w:rPr>
        <w:t xml:space="preserve"> годово</w:t>
      </w:r>
      <w:r w:rsidR="008044DC">
        <w:rPr>
          <w:szCs w:val="28"/>
        </w:rPr>
        <w:t>м</w:t>
      </w:r>
      <w:r w:rsidR="008044DC" w:rsidRPr="008044DC">
        <w:rPr>
          <w:szCs w:val="28"/>
        </w:rPr>
        <w:t xml:space="preserve"> отчет</w:t>
      </w:r>
      <w:r w:rsidR="008044DC">
        <w:rPr>
          <w:szCs w:val="28"/>
        </w:rPr>
        <w:t xml:space="preserve">е </w:t>
      </w:r>
      <w:r w:rsidR="008044DC" w:rsidRPr="008044DC">
        <w:rPr>
          <w:szCs w:val="28"/>
        </w:rPr>
        <w:t xml:space="preserve">о ходе реализации  муниципальных программ, утвержденных постановлениями администрации   </w:t>
      </w:r>
      <w:proofErr w:type="spellStart"/>
      <w:r w:rsidR="008044DC" w:rsidRPr="008044DC">
        <w:rPr>
          <w:szCs w:val="28"/>
        </w:rPr>
        <w:t>Новоалександровского</w:t>
      </w:r>
      <w:proofErr w:type="spellEnd"/>
      <w:r w:rsidR="008044DC" w:rsidRPr="008044DC">
        <w:rPr>
          <w:szCs w:val="28"/>
        </w:rPr>
        <w:t xml:space="preserve"> городского округа  Ставропольского края и об оценке эффективности муниципальных программ за 201</w:t>
      </w:r>
      <w:r w:rsidR="00C73FA6">
        <w:rPr>
          <w:szCs w:val="28"/>
        </w:rPr>
        <w:t>9</w:t>
      </w:r>
      <w:r w:rsidR="008044DC" w:rsidRPr="008044DC">
        <w:rPr>
          <w:szCs w:val="28"/>
        </w:rPr>
        <w:t xml:space="preserve"> год»</w:t>
      </w:r>
      <w:r w:rsidR="007F1F59" w:rsidRPr="007F1F59">
        <w:rPr>
          <w:szCs w:val="28"/>
        </w:rPr>
        <w:t>.</w:t>
      </w:r>
    </w:p>
    <w:p w:rsidR="000B3BEC" w:rsidRDefault="000B3BEC" w:rsidP="000B3BEC">
      <w:pPr>
        <w:jc w:val="both"/>
        <w:rPr>
          <w:szCs w:val="28"/>
        </w:rPr>
      </w:pPr>
    </w:p>
    <w:p w:rsidR="005730E9" w:rsidRDefault="005730E9" w:rsidP="000B3BEC">
      <w:pPr>
        <w:jc w:val="both"/>
        <w:rPr>
          <w:szCs w:val="28"/>
        </w:rPr>
      </w:pPr>
    </w:p>
    <w:p w:rsidR="000B3BEC" w:rsidRDefault="007F09D5" w:rsidP="000B3BEC">
      <w:pPr>
        <w:jc w:val="both"/>
        <w:rPr>
          <w:szCs w:val="28"/>
        </w:rPr>
      </w:pPr>
      <w:proofErr w:type="gramStart"/>
      <w:r>
        <w:rPr>
          <w:szCs w:val="28"/>
        </w:rPr>
        <w:t>3</w:t>
      </w:r>
      <w:r w:rsidR="000B3BEC">
        <w:rPr>
          <w:szCs w:val="28"/>
        </w:rPr>
        <w:t>.</w:t>
      </w:r>
      <w:r w:rsidR="000B3BEC" w:rsidRPr="0081310C">
        <w:rPr>
          <w:szCs w:val="28"/>
        </w:rPr>
        <w:t>Контроль  за</w:t>
      </w:r>
      <w:proofErr w:type="gramEnd"/>
      <w:r w:rsidR="000B3BEC" w:rsidRPr="0081310C">
        <w:rPr>
          <w:szCs w:val="28"/>
        </w:rPr>
        <w:t xml:space="preserve">  выполнением настоящего постановления возложить </w:t>
      </w:r>
      <w:r w:rsidR="00EC3243">
        <w:rPr>
          <w:szCs w:val="28"/>
        </w:rPr>
        <w:t xml:space="preserve">на </w:t>
      </w:r>
      <w:r w:rsidR="00E94E76" w:rsidRPr="00E94E76">
        <w:rPr>
          <w:szCs w:val="28"/>
        </w:rPr>
        <w:t xml:space="preserve">заместителя главы администрации -  начальника территориального отдела города Новоалександровска администрации </w:t>
      </w:r>
      <w:proofErr w:type="spellStart"/>
      <w:r w:rsidR="00E94E76" w:rsidRPr="00E94E76">
        <w:rPr>
          <w:szCs w:val="28"/>
        </w:rPr>
        <w:t>Новоалександровского</w:t>
      </w:r>
      <w:proofErr w:type="spellEnd"/>
      <w:r w:rsidR="00E94E76" w:rsidRPr="00E94E76">
        <w:rPr>
          <w:szCs w:val="28"/>
        </w:rPr>
        <w:t xml:space="preserve"> городского округа Ставропольского края </w:t>
      </w:r>
      <w:proofErr w:type="spellStart"/>
      <w:r w:rsidR="00E94E76" w:rsidRPr="00E94E76">
        <w:rPr>
          <w:szCs w:val="28"/>
        </w:rPr>
        <w:t>Картишко</w:t>
      </w:r>
      <w:proofErr w:type="spellEnd"/>
      <w:r w:rsidR="00E94E76" w:rsidRPr="00E94E76">
        <w:rPr>
          <w:szCs w:val="28"/>
        </w:rPr>
        <w:t xml:space="preserve"> И.В.       </w:t>
      </w:r>
    </w:p>
    <w:p w:rsidR="00E94E76" w:rsidRDefault="00E94E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081E40" w:rsidRDefault="007F09D5" w:rsidP="000B3BEC">
      <w:pPr>
        <w:jc w:val="both"/>
        <w:rPr>
          <w:szCs w:val="28"/>
        </w:rPr>
      </w:pPr>
      <w:r>
        <w:rPr>
          <w:szCs w:val="28"/>
        </w:rPr>
        <w:t>4</w:t>
      </w:r>
      <w:r w:rsidR="000B3BEC">
        <w:rPr>
          <w:szCs w:val="28"/>
        </w:rPr>
        <w:t>.</w:t>
      </w:r>
      <w:r w:rsidR="00990164">
        <w:rPr>
          <w:szCs w:val="28"/>
        </w:rPr>
        <w:t xml:space="preserve"> </w:t>
      </w:r>
      <w:r w:rsidR="000B3BEC">
        <w:rPr>
          <w:szCs w:val="28"/>
        </w:rPr>
        <w:t>Настоящее постановление вступает в силу со дня его подписания.</w:t>
      </w:r>
    </w:p>
    <w:p w:rsidR="002E6B76" w:rsidRDefault="002E6B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E94E76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Новоалександровского</w:t>
      </w:r>
      <w:proofErr w:type="spellEnd"/>
    </w:p>
    <w:p w:rsidR="00EC3243" w:rsidRDefault="00EC3243" w:rsidP="00FC486E">
      <w:pPr>
        <w:ind w:left="-720"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городского</w:t>
      </w:r>
      <w:proofErr w:type="gramEnd"/>
      <w:r>
        <w:rPr>
          <w:b/>
          <w:szCs w:val="28"/>
        </w:rPr>
        <w:t xml:space="preserve"> округа</w:t>
      </w:r>
    </w:p>
    <w:p w:rsidR="00EC3243" w:rsidRPr="00FC486E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 xml:space="preserve">Ставропольского края                                                </w:t>
      </w:r>
      <w:proofErr w:type="spellStart"/>
      <w:r>
        <w:rPr>
          <w:b/>
          <w:szCs w:val="28"/>
        </w:rPr>
        <w:t>С.Ф.Сагалаев</w:t>
      </w:r>
      <w:proofErr w:type="spellEnd"/>
    </w:p>
    <w:p w:rsidR="00482293" w:rsidRDefault="00482293" w:rsidP="000B3BE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1463B1" w:rsidRDefault="001463B1" w:rsidP="001463B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386C04" w:rsidRDefault="00386C04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386C04" w:rsidRDefault="00386C04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5A4BBC" w:rsidRDefault="005A4BBC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D635D" w:rsidRPr="008D635D" w:rsidRDefault="008D635D" w:rsidP="008D635D">
      <w:pPr>
        <w:spacing w:line="276" w:lineRule="auto"/>
        <w:ind w:left="4248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lastRenderedPageBreak/>
        <w:t>УТВЕРЖДЕН</w:t>
      </w:r>
    </w:p>
    <w:p w:rsidR="008D635D" w:rsidRPr="008D635D" w:rsidRDefault="008D635D" w:rsidP="008D635D">
      <w:pPr>
        <w:spacing w:line="276" w:lineRule="auto"/>
        <w:jc w:val="right"/>
        <w:rPr>
          <w:rFonts w:eastAsiaTheme="minorHAnsi"/>
          <w:szCs w:val="28"/>
          <w:lang w:eastAsia="en-US"/>
        </w:rPr>
      </w:pPr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t xml:space="preserve">                                  </w:t>
      </w:r>
      <w:r>
        <w:rPr>
          <w:rFonts w:eastAsiaTheme="minorHAnsi"/>
          <w:szCs w:val="28"/>
          <w:lang w:eastAsia="en-US"/>
        </w:rPr>
        <w:t xml:space="preserve">                              </w:t>
      </w:r>
      <w:proofErr w:type="gramStart"/>
      <w:r w:rsidRPr="008D635D">
        <w:rPr>
          <w:rFonts w:eastAsiaTheme="minorHAnsi"/>
          <w:szCs w:val="28"/>
          <w:lang w:eastAsia="en-US"/>
        </w:rPr>
        <w:t>постановлением</w:t>
      </w:r>
      <w:proofErr w:type="gramEnd"/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t xml:space="preserve">                                </w:t>
      </w:r>
      <w:r>
        <w:rPr>
          <w:rFonts w:eastAsiaTheme="minorHAnsi"/>
          <w:szCs w:val="28"/>
          <w:lang w:eastAsia="en-US"/>
        </w:rPr>
        <w:t xml:space="preserve">                              </w:t>
      </w:r>
      <w:r w:rsidRPr="008D635D">
        <w:rPr>
          <w:rFonts w:eastAsiaTheme="minorHAnsi"/>
          <w:szCs w:val="28"/>
          <w:lang w:eastAsia="en-US"/>
        </w:rPr>
        <w:t xml:space="preserve"> </w:t>
      </w:r>
      <w:proofErr w:type="gramStart"/>
      <w:r w:rsidRPr="008D635D">
        <w:rPr>
          <w:rFonts w:eastAsiaTheme="minorHAnsi"/>
          <w:szCs w:val="28"/>
          <w:lang w:eastAsia="en-US"/>
        </w:rPr>
        <w:t>администрации</w:t>
      </w:r>
      <w:proofErr w:type="gramEnd"/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t xml:space="preserve">                                             </w:t>
      </w:r>
      <w:r>
        <w:rPr>
          <w:rFonts w:eastAsiaTheme="minorHAnsi"/>
          <w:szCs w:val="28"/>
          <w:lang w:eastAsia="en-US"/>
        </w:rPr>
        <w:t xml:space="preserve">                               </w:t>
      </w:r>
      <w:proofErr w:type="spellStart"/>
      <w:r w:rsidRPr="008D635D">
        <w:rPr>
          <w:rFonts w:eastAsiaTheme="minorHAnsi"/>
          <w:szCs w:val="28"/>
          <w:lang w:eastAsia="en-US"/>
        </w:rPr>
        <w:t>Новоалександровского</w:t>
      </w:r>
      <w:proofErr w:type="spellEnd"/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t xml:space="preserve">                                     </w:t>
      </w:r>
      <w:r>
        <w:rPr>
          <w:rFonts w:eastAsiaTheme="minorHAnsi"/>
          <w:szCs w:val="28"/>
          <w:lang w:eastAsia="en-US"/>
        </w:rPr>
        <w:t xml:space="preserve">                               </w:t>
      </w:r>
      <w:proofErr w:type="gramStart"/>
      <w:r w:rsidRPr="008D635D">
        <w:rPr>
          <w:rFonts w:eastAsiaTheme="minorHAnsi"/>
          <w:szCs w:val="28"/>
          <w:lang w:eastAsia="en-US"/>
        </w:rPr>
        <w:t>городского</w:t>
      </w:r>
      <w:proofErr w:type="gramEnd"/>
      <w:r w:rsidRPr="008D635D">
        <w:rPr>
          <w:rFonts w:eastAsiaTheme="minorHAnsi"/>
          <w:szCs w:val="28"/>
          <w:lang w:eastAsia="en-US"/>
        </w:rPr>
        <w:t xml:space="preserve"> округа </w:t>
      </w:r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t xml:space="preserve">                                                                      </w:t>
      </w:r>
      <w:r>
        <w:rPr>
          <w:rFonts w:eastAsiaTheme="minorHAnsi"/>
          <w:szCs w:val="28"/>
          <w:lang w:eastAsia="en-US"/>
        </w:rPr>
        <w:t xml:space="preserve">     </w:t>
      </w:r>
      <w:r w:rsidRPr="008D635D">
        <w:rPr>
          <w:rFonts w:eastAsiaTheme="minorHAnsi"/>
          <w:szCs w:val="28"/>
          <w:lang w:eastAsia="en-US"/>
        </w:rPr>
        <w:t>Ставропольского края</w:t>
      </w:r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8D635D">
        <w:rPr>
          <w:rFonts w:eastAsiaTheme="minorHAnsi"/>
          <w:szCs w:val="28"/>
          <w:lang w:eastAsia="en-US"/>
        </w:rPr>
        <w:t xml:space="preserve">                                              </w:t>
      </w:r>
      <w:r w:rsidR="0073400D">
        <w:rPr>
          <w:rFonts w:eastAsiaTheme="minorHAnsi"/>
          <w:szCs w:val="28"/>
          <w:lang w:eastAsia="en-US"/>
        </w:rPr>
        <w:t xml:space="preserve">                               </w:t>
      </w:r>
      <w:bookmarkStart w:id="0" w:name="_GoBack"/>
      <w:bookmarkEnd w:id="0"/>
      <w:proofErr w:type="gramStart"/>
      <w:r w:rsidRPr="008D635D">
        <w:rPr>
          <w:rFonts w:eastAsiaTheme="minorHAnsi"/>
          <w:szCs w:val="28"/>
          <w:lang w:eastAsia="en-US"/>
        </w:rPr>
        <w:t>от</w:t>
      </w:r>
      <w:proofErr w:type="gramEnd"/>
      <w:r w:rsidRPr="008D635D">
        <w:rPr>
          <w:rFonts w:eastAsiaTheme="minorHAnsi"/>
          <w:szCs w:val="28"/>
          <w:lang w:eastAsia="en-US"/>
        </w:rPr>
        <w:t xml:space="preserve">   </w:t>
      </w:r>
      <w:r w:rsidR="0073400D">
        <w:rPr>
          <w:rFonts w:eastAsiaTheme="minorHAnsi"/>
          <w:szCs w:val="28"/>
          <w:lang w:eastAsia="en-US"/>
        </w:rPr>
        <w:t>07.05.</w:t>
      </w:r>
      <w:r w:rsidRPr="008D635D">
        <w:rPr>
          <w:rFonts w:eastAsiaTheme="minorHAnsi"/>
          <w:szCs w:val="28"/>
          <w:lang w:eastAsia="en-US"/>
        </w:rPr>
        <w:t>2020 г. №</w:t>
      </w:r>
      <w:r w:rsidR="0073400D">
        <w:rPr>
          <w:rFonts w:eastAsiaTheme="minorHAnsi"/>
          <w:szCs w:val="28"/>
          <w:lang w:eastAsia="en-US"/>
        </w:rPr>
        <w:t xml:space="preserve"> 576</w:t>
      </w:r>
    </w:p>
    <w:p w:rsidR="008D635D" w:rsidRPr="008D635D" w:rsidRDefault="008D635D" w:rsidP="008D635D">
      <w:pPr>
        <w:spacing w:line="276" w:lineRule="auto"/>
        <w:jc w:val="right"/>
        <w:rPr>
          <w:rFonts w:eastAsiaTheme="minorHAnsi"/>
          <w:b/>
          <w:szCs w:val="28"/>
          <w:lang w:eastAsia="en-US"/>
        </w:rPr>
      </w:pPr>
    </w:p>
    <w:p w:rsidR="008D635D" w:rsidRPr="008D635D" w:rsidRDefault="008D635D" w:rsidP="008D635D">
      <w:pPr>
        <w:spacing w:line="276" w:lineRule="auto"/>
        <w:jc w:val="right"/>
        <w:rPr>
          <w:rFonts w:eastAsiaTheme="minorHAnsi"/>
          <w:b/>
          <w:szCs w:val="28"/>
          <w:lang w:eastAsia="en-US"/>
        </w:rPr>
      </w:pPr>
    </w:p>
    <w:p w:rsidR="008D635D" w:rsidRPr="008D635D" w:rsidRDefault="008D635D" w:rsidP="008D635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8D635D">
        <w:rPr>
          <w:rFonts w:eastAsiaTheme="minorHAnsi"/>
          <w:b/>
          <w:szCs w:val="28"/>
          <w:lang w:eastAsia="en-US"/>
        </w:rPr>
        <w:t xml:space="preserve">Сводный годовой отчет о ходе реализации муниципальных программ, утвержденных постановлениями администрации </w:t>
      </w:r>
      <w:proofErr w:type="spellStart"/>
      <w:r w:rsidRPr="008D635D">
        <w:rPr>
          <w:rFonts w:eastAsiaTheme="minorHAnsi"/>
          <w:b/>
          <w:szCs w:val="28"/>
          <w:lang w:eastAsia="en-US"/>
        </w:rPr>
        <w:t>Новоалександровского</w:t>
      </w:r>
      <w:proofErr w:type="spellEnd"/>
      <w:r w:rsidRPr="008D635D">
        <w:rPr>
          <w:rFonts w:eastAsiaTheme="minorHAnsi"/>
          <w:b/>
          <w:szCs w:val="28"/>
          <w:lang w:eastAsia="en-US"/>
        </w:rPr>
        <w:t xml:space="preserve"> городского округа Ставропольского края и об оценке эффективности муниципальных </w:t>
      </w:r>
      <w:proofErr w:type="gramStart"/>
      <w:r w:rsidRPr="008D635D">
        <w:rPr>
          <w:rFonts w:eastAsiaTheme="minorHAnsi"/>
          <w:b/>
          <w:szCs w:val="28"/>
          <w:lang w:eastAsia="en-US"/>
        </w:rPr>
        <w:t>программ  за</w:t>
      </w:r>
      <w:proofErr w:type="gramEnd"/>
      <w:r w:rsidRPr="008D635D">
        <w:rPr>
          <w:rFonts w:eastAsiaTheme="minorHAnsi"/>
          <w:b/>
          <w:szCs w:val="28"/>
          <w:lang w:eastAsia="en-US"/>
        </w:rPr>
        <w:t xml:space="preserve"> 2019 год</w:t>
      </w:r>
    </w:p>
    <w:p w:rsidR="008D635D" w:rsidRPr="008D635D" w:rsidRDefault="008D635D" w:rsidP="008D635D">
      <w:pPr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8D635D" w:rsidRPr="008D635D" w:rsidRDefault="008D635D" w:rsidP="00D51C28">
      <w:pPr>
        <w:ind w:firstLine="708"/>
        <w:jc w:val="both"/>
        <w:rPr>
          <w:szCs w:val="28"/>
        </w:rPr>
      </w:pPr>
      <w:r w:rsidRPr="008D635D">
        <w:rPr>
          <w:rFonts w:eastAsiaTheme="minorHAnsi"/>
          <w:szCs w:val="28"/>
          <w:lang w:eastAsia="en-US"/>
        </w:rPr>
        <w:t xml:space="preserve">Сводный годовой отчет о ходе реализации муниципальных программ, утвержденных постановлениями администрации </w:t>
      </w:r>
      <w:proofErr w:type="spellStart"/>
      <w:r w:rsidRPr="008D635D">
        <w:rPr>
          <w:rFonts w:eastAsiaTheme="minorHAnsi"/>
          <w:szCs w:val="28"/>
          <w:lang w:eastAsia="en-US"/>
        </w:rPr>
        <w:t>Новоалександровского</w:t>
      </w:r>
      <w:proofErr w:type="spellEnd"/>
      <w:r w:rsidRPr="008D635D">
        <w:rPr>
          <w:rFonts w:eastAsiaTheme="minorHAnsi"/>
          <w:szCs w:val="28"/>
          <w:lang w:eastAsia="en-US"/>
        </w:rPr>
        <w:t xml:space="preserve"> городского округа Ставропольского края и об оценке эффективности муниципальных программ  за 2019 год подготовлен в соответствии с П</w:t>
      </w:r>
      <w:r w:rsidRPr="008D635D">
        <w:rPr>
          <w:szCs w:val="28"/>
        </w:rPr>
        <w:t xml:space="preserve">орядком разработки, реализации и оценки эффективности муниципальных программ </w:t>
      </w:r>
      <w:proofErr w:type="spellStart"/>
      <w:r w:rsidRPr="008D635D">
        <w:rPr>
          <w:szCs w:val="28"/>
        </w:rPr>
        <w:t>Новоалександровского</w:t>
      </w:r>
      <w:proofErr w:type="spellEnd"/>
      <w:r w:rsidRPr="008D635D">
        <w:rPr>
          <w:szCs w:val="28"/>
        </w:rPr>
        <w:t xml:space="preserve"> городского округа Ставропольского края, утвержденным постановлением администрации </w:t>
      </w:r>
      <w:proofErr w:type="spellStart"/>
      <w:r w:rsidRPr="008D635D">
        <w:rPr>
          <w:szCs w:val="28"/>
        </w:rPr>
        <w:t>Новоалександровского</w:t>
      </w:r>
      <w:proofErr w:type="spellEnd"/>
      <w:r w:rsidRPr="008D635D">
        <w:rPr>
          <w:szCs w:val="28"/>
        </w:rPr>
        <w:t xml:space="preserve"> городского округа Ставропольского края от 01.11.2017г № 3 (в редакции постановления администрации </w:t>
      </w:r>
      <w:proofErr w:type="spellStart"/>
      <w:r w:rsidRPr="008D635D">
        <w:rPr>
          <w:szCs w:val="28"/>
        </w:rPr>
        <w:t>Новоалександровкого</w:t>
      </w:r>
      <w:proofErr w:type="spellEnd"/>
      <w:r w:rsidRPr="008D635D">
        <w:rPr>
          <w:szCs w:val="28"/>
        </w:rPr>
        <w:t xml:space="preserve"> городского округа Ставропольского края от 31.07.2018 №1106, от 10.10.2019 №1490, от 06.03.2020 №339).</w:t>
      </w:r>
    </w:p>
    <w:p w:rsidR="008D635D" w:rsidRPr="008D635D" w:rsidRDefault="008D635D" w:rsidP="00D51C28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В соответствии с постановлением администрации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от 20.08.2018г № 1227 «</w:t>
      </w:r>
      <w:r w:rsidRPr="008D635D">
        <w:rPr>
          <w:rFonts w:eastAsia="Arial"/>
          <w:spacing w:val="-1"/>
          <w:szCs w:val="28"/>
          <w:lang w:eastAsia="ar-SA"/>
        </w:rPr>
        <w:t xml:space="preserve">Об утверждении </w:t>
      </w:r>
      <w:proofErr w:type="gramStart"/>
      <w:r w:rsidRPr="008D635D">
        <w:rPr>
          <w:rFonts w:eastAsia="Arial"/>
          <w:szCs w:val="28"/>
          <w:lang w:eastAsia="ar-SA"/>
        </w:rPr>
        <w:t>перечня  муниципальных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программ, планируемых к реализации в Новоалександровском  городском округе Ставропольского края»</w:t>
      </w:r>
      <w:r w:rsidRPr="008D635D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8D635D">
        <w:rPr>
          <w:rFonts w:eastAsia="Arial"/>
          <w:szCs w:val="28"/>
          <w:lang w:eastAsia="ar-SA"/>
        </w:rPr>
        <w:t xml:space="preserve">(в редакции постановления администрации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от 09.10.2018 №1532), в 2019 году действовало  16 муниципальных программ .</w:t>
      </w:r>
    </w:p>
    <w:p w:rsidR="008D635D" w:rsidRPr="008D635D" w:rsidRDefault="008D635D" w:rsidP="00D51C28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За счет всех источников финансирования в 2019 году на реализацию 16 муниципальных программ было направлено </w:t>
      </w:r>
      <w:proofErr w:type="gramStart"/>
      <w:r w:rsidRPr="008D635D">
        <w:rPr>
          <w:rFonts w:eastAsia="Arial"/>
          <w:szCs w:val="28"/>
          <w:lang w:eastAsia="ar-SA"/>
        </w:rPr>
        <w:t>средств  в</w:t>
      </w:r>
      <w:proofErr w:type="gramEnd"/>
      <w:r w:rsidRPr="008D635D">
        <w:rPr>
          <w:rFonts w:eastAsia="Arial"/>
          <w:szCs w:val="28"/>
          <w:lang w:eastAsia="ar-SA"/>
        </w:rPr>
        <w:t xml:space="preserve"> сумме 1616027,37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, в том числе из средств федерального бюджета – 91684,91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, бюджета Ставропольского края – 745278,32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, бюджета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– 774112,77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, средства участников программ – 4951,37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>.</w:t>
      </w:r>
    </w:p>
    <w:p w:rsidR="008D635D" w:rsidRPr="008D635D" w:rsidRDefault="008D635D" w:rsidP="00D51C28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За 2019 год кассовое исполнение мероприятий муниципальных программ за счет всех источников финансирования – 1572083,65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, что составило 97,28 % от предусмотренных средств, в том числе из </w:t>
      </w:r>
      <w:r w:rsidRPr="008D635D">
        <w:rPr>
          <w:rFonts w:eastAsia="Arial"/>
          <w:szCs w:val="28"/>
          <w:lang w:eastAsia="ar-SA"/>
        </w:rPr>
        <w:lastRenderedPageBreak/>
        <w:t xml:space="preserve">федерального бюджета – 91684,91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 (100 % от предусмотренных средств), бюджета Ставропольского края – 724010,01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 (97,15 % от предусмотренных средств), бюджета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– 751437,36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 (97,07% от предусмотренных средств), средства участников программ – 4951,37 </w:t>
      </w:r>
      <w:proofErr w:type="spellStart"/>
      <w:r w:rsidRPr="008D635D">
        <w:rPr>
          <w:rFonts w:eastAsia="Arial"/>
          <w:szCs w:val="28"/>
          <w:lang w:eastAsia="ar-SA"/>
        </w:rPr>
        <w:t>тыс.рублей</w:t>
      </w:r>
      <w:proofErr w:type="spellEnd"/>
      <w:r w:rsidRPr="008D635D">
        <w:rPr>
          <w:rFonts w:eastAsia="Arial"/>
          <w:szCs w:val="28"/>
          <w:lang w:eastAsia="ar-SA"/>
        </w:rPr>
        <w:t xml:space="preserve"> (100 % от предусмотренных средств).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D51C28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В разрезе программ состояние финансирования и выполнение мероприятий следующее: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Более 95 процентов от предусмотренного финансирования на 2019 год по следующим </w:t>
      </w:r>
      <w:proofErr w:type="gramStart"/>
      <w:r w:rsidRPr="008D635D">
        <w:rPr>
          <w:rFonts w:eastAsia="Arial"/>
          <w:szCs w:val="28"/>
          <w:lang w:eastAsia="ar-SA"/>
        </w:rPr>
        <w:t>программам :</w:t>
      </w:r>
      <w:proofErr w:type="gramEnd"/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BA4FF5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>
        <w:rPr>
          <w:rFonts w:eastAsia="Arial"/>
          <w:szCs w:val="28"/>
          <w:lang w:eastAsia="ar-SA"/>
        </w:rPr>
        <w:t>м</w:t>
      </w:r>
      <w:r w:rsidR="008D635D" w:rsidRPr="008D635D">
        <w:rPr>
          <w:rFonts w:eastAsia="Arial"/>
          <w:szCs w:val="28"/>
          <w:lang w:eastAsia="ar-SA"/>
        </w:rPr>
        <w:t>униципальная</w:t>
      </w:r>
      <w:proofErr w:type="gramEnd"/>
      <w:r w:rsidR="008D635D" w:rsidRPr="008D635D">
        <w:rPr>
          <w:rFonts w:eastAsia="Arial"/>
          <w:szCs w:val="28"/>
          <w:lang w:eastAsia="ar-SA"/>
        </w:rPr>
        <w:t xml:space="preserve"> программа «Развитие  малого и среднего предпринимательства, потребительского рынка и инвестиционной деятельности на территории  </w:t>
      </w:r>
      <w:proofErr w:type="spellStart"/>
      <w:r w:rsidR="008D635D"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="008D635D" w:rsidRPr="008D635D">
        <w:rPr>
          <w:rFonts w:eastAsia="Arial"/>
          <w:szCs w:val="28"/>
          <w:lang w:eastAsia="ar-SA"/>
        </w:rPr>
        <w:t xml:space="preserve">  городского округа Ставропольского края» (100 %);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«Социальная поддержка граждан в Новоалександровском  городском  округе  Ставропольского края»   (100 %);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«Развитие муниципальной службы в Новоалександровском  городском  округе  Ставропольского края»   (100 %);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«Противодействие коррупции в Новоалександровском  городском  округе  Ставропольского края»   (100 %);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«Формирование современной городской среды на территории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края» (100 %);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«Развитие сельского хозяйства в Новоалександровском  городском  округе  Ставропольского края»   (99,93 %);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«Развитие  культуры 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 Ставропольского  края» (99,15 %);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  программа</w:t>
      </w:r>
      <w:proofErr w:type="gramEnd"/>
      <w:r w:rsidRPr="008D635D">
        <w:rPr>
          <w:rFonts w:eastAsia="Arial"/>
          <w:szCs w:val="28"/>
          <w:lang w:eastAsia="ar-SA"/>
        </w:rPr>
        <w:t xml:space="preserve">  «Управление муниципальным имуществом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 городского округа  Ставропольского края» (99,11 %);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«Развитие системы образования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 городского округа  Ставропольского края» (99,08 %);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  программа</w:t>
      </w:r>
      <w:proofErr w:type="gramEnd"/>
      <w:r w:rsidRPr="008D635D">
        <w:rPr>
          <w:rFonts w:eastAsia="Arial"/>
          <w:szCs w:val="28"/>
          <w:lang w:eastAsia="ar-SA"/>
        </w:rPr>
        <w:t xml:space="preserve">  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 городского округа  Ставропольского края» (99,01 %);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«Развитие систем коммунальной инфраструктуры, защита населения и территории от чрезвычайных ситуаций в Новоалександровском  городском округе  Ставропольского края» (98,85 %);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lastRenderedPageBreak/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 «Модернизация коммунального хозяйства, улучшение условий проживания населения на территории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края» (98,08 %);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«Управление финансами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 городского округа  Ставропольского края» (97,97 %);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«Развитие дорожной сети, обеспечение безопасности дорожного движения и транспортное обслуживание населения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 городского округа  Ставропольского края» (95,55 %).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2.Менее 95 процентов от предусмотренного финансирования на 2019 год по следующим программам: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«Реализация молодёжной политики на территории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края» (89,73 %);</w:t>
      </w:r>
    </w:p>
    <w:p w:rsidR="008D635D" w:rsidRPr="008D635D" w:rsidRDefault="008D635D" w:rsidP="00BA4FF5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муниципальная</w:t>
      </w:r>
      <w:proofErr w:type="gramEnd"/>
      <w:r w:rsidRPr="008D635D">
        <w:rPr>
          <w:rFonts w:eastAsia="Arial"/>
          <w:szCs w:val="28"/>
          <w:lang w:eastAsia="ar-SA"/>
        </w:rPr>
        <w:t xml:space="preserve"> программа «Повышение роли физической культуры и  спорта  в Новоалександровском городском округе Ставропольского края»</w:t>
      </w:r>
      <w:r>
        <w:rPr>
          <w:rFonts w:eastAsia="Arial"/>
          <w:szCs w:val="28"/>
          <w:lang w:eastAsia="ar-SA"/>
        </w:rPr>
        <w:t xml:space="preserve"> </w:t>
      </w:r>
      <w:r w:rsidRPr="008D635D">
        <w:rPr>
          <w:rFonts w:eastAsia="Arial"/>
          <w:szCs w:val="28"/>
          <w:lang w:eastAsia="ar-SA"/>
        </w:rPr>
        <w:t xml:space="preserve"> (72,23 %).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  <w:r w:rsidRPr="008D635D">
        <w:rPr>
          <w:rFonts w:eastAsia="Arial"/>
          <w:b/>
          <w:szCs w:val="28"/>
          <w:lang w:eastAsia="ar-SA"/>
        </w:rPr>
        <w:t xml:space="preserve">Информация по реализации муниципальных программ </w:t>
      </w:r>
      <w:proofErr w:type="spellStart"/>
      <w:r w:rsidRPr="008D635D">
        <w:rPr>
          <w:rFonts w:eastAsia="Arial"/>
          <w:b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b/>
          <w:szCs w:val="28"/>
          <w:lang w:eastAsia="ar-SA"/>
        </w:rPr>
        <w:t xml:space="preserve"> городского округа Ставропольского края за 2019 </w:t>
      </w:r>
      <w:proofErr w:type="gramStart"/>
      <w:r w:rsidRPr="008D635D">
        <w:rPr>
          <w:rFonts w:eastAsia="Arial"/>
          <w:b/>
          <w:szCs w:val="28"/>
          <w:lang w:eastAsia="ar-SA"/>
        </w:rPr>
        <w:t>год .</w:t>
      </w:r>
      <w:proofErr w:type="gramEnd"/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tbl>
      <w:tblPr>
        <w:tblStyle w:val="10"/>
        <w:tblW w:w="10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18"/>
        <w:gridCol w:w="2305"/>
        <w:gridCol w:w="1465"/>
        <w:gridCol w:w="1403"/>
        <w:gridCol w:w="1256"/>
      </w:tblGrid>
      <w:tr w:rsidR="008D635D" w:rsidRPr="008D635D" w:rsidTr="00BA4FF5">
        <w:trPr>
          <w:trHeight w:val="765"/>
        </w:trPr>
        <w:tc>
          <w:tcPr>
            <w:tcW w:w="709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№ п/п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Наименование мероприятия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2305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Источники финансирования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 xml:space="preserve">Объём финансирования по программе </w:t>
            </w:r>
          </w:p>
        </w:tc>
        <w:tc>
          <w:tcPr>
            <w:tcW w:w="2659" w:type="dxa"/>
            <w:gridSpan w:val="2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Кассовое исполнение мероприятия программы</w:t>
            </w:r>
          </w:p>
        </w:tc>
      </w:tr>
      <w:tr w:rsidR="008D635D" w:rsidRPr="008D635D" w:rsidTr="00BA4FF5">
        <w:trPr>
          <w:trHeight w:val="840"/>
        </w:trPr>
        <w:tc>
          <w:tcPr>
            <w:tcW w:w="709" w:type="dxa"/>
            <w:vMerge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218" w:type="dxa"/>
            <w:vMerge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305" w:type="dxa"/>
            <w:vMerge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465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403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proofErr w:type="gramStart"/>
            <w:r w:rsidRPr="008D635D">
              <w:rPr>
                <w:rFonts w:eastAsia="Arial"/>
                <w:bCs/>
                <w:sz w:val="24"/>
                <w:lang w:eastAsia="ar-SA"/>
              </w:rPr>
              <w:t>с</w:t>
            </w:r>
            <w:proofErr w:type="gramEnd"/>
            <w:r w:rsidRPr="008D635D">
              <w:rPr>
                <w:rFonts w:eastAsia="Arial"/>
                <w:bCs/>
                <w:sz w:val="24"/>
                <w:lang w:eastAsia="ar-SA"/>
              </w:rPr>
              <w:t xml:space="preserve"> начала текущего года</w:t>
            </w:r>
          </w:p>
        </w:tc>
        <w:tc>
          <w:tcPr>
            <w:tcW w:w="1256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proofErr w:type="gramStart"/>
            <w:r w:rsidRPr="008D635D">
              <w:rPr>
                <w:rFonts w:eastAsia="Arial"/>
                <w:bCs/>
                <w:sz w:val="24"/>
                <w:lang w:eastAsia="ar-SA"/>
              </w:rPr>
              <w:t>в</w:t>
            </w:r>
            <w:proofErr w:type="gramEnd"/>
            <w:r w:rsidRPr="008D635D">
              <w:rPr>
                <w:rFonts w:eastAsia="Arial"/>
                <w:bCs/>
                <w:sz w:val="24"/>
                <w:lang w:eastAsia="ar-SA"/>
              </w:rPr>
              <w:t xml:space="preserve"> % к </w:t>
            </w:r>
            <w:proofErr w:type="spellStart"/>
            <w:r w:rsidRPr="008D635D">
              <w:rPr>
                <w:rFonts w:eastAsia="Arial"/>
                <w:bCs/>
                <w:sz w:val="24"/>
                <w:lang w:eastAsia="ar-SA"/>
              </w:rPr>
              <w:t>предусмот-ренному</w:t>
            </w:r>
            <w:proofErr w:type="spellEnd"/>
            <w:r w:rsidRPr="008D635D">
              <w:rPr>
                <w:rFonts w:eastAsia="Arial"/>
                <w:bCs/>
                <w:sz w:val="24"/>
                <w:lang w:eastAsia="ar-SA"/>
              </w:rPr>
              <w:t xml:space="preserve"> </w:t>
            </w:r>
            <w:proofErr w:type="spellStart"/>
            <w:r w:rsidRPr="008D635D">
              <w:rPr>
                <w:rFonts w:eastAsia="Arial"/>
                <w:bCs/>
                <w:sz w:val="24"/>
                <w:lang w:eastAsia="ar-SA"/>
              </w:rPr>
              <w:t>финансиро-ванию</w:t>
            </w:r>
            <w:proofErr w:type="spellEnd"/>
            <w:r w:rsidRPr="008D635D">
              <w:rPr>
                <w:rFonts w:eastAsia="Arial"/>
                <w:bCs/>
                <w:sz w:val="24"/>
                <w:lang w:eastAsia="ar-SA"/>
              </w:rPr>
              <w:t xml:space="preserve"> 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D635D" w:rsidRPr="008D635D" w:rsidRDefault="008D635D" w:rsidP="00BA4FF5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</w:t>
            </w:r>
          </w:p>
        </w:tc>
        <w:tc>
          <w:tcPr>
            <w:tcW w:w="3218" w:type="dxa"/>
            <w:noWrap/>
            <w:vAlign w:val="center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</w:t>
            </w:r>
          </w:p>
        </w:tc>
        <w:tc>
          <w:tcPr>
            <w:tcW w:w="2305" w:type="dxa"/>
            <w:noWrap/>
            <w:vAlign w:val="center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 xml:space="preserve">        3</w:t>
            </w:r>
          </w:p>
        </w:tc>
        <w:tc>
          <w:tcPr>
            <w:tcW w:w="1465" w:type="dxa"/>
            <w:noWrap/>
            <w:vAlign w:val="center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 xml:space="preserve">             4</w:t>
            </w:r>
          </w:p>
        </w:tc>
        <w:tc>
          <w:tcPr>
            <w:tcW w:w="1403" w:type="dxa"/>
            <w:noWrap/>
            <w:vAlign w:val="center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 xml:space="preserve">          5</w:t>
            </w:r>
          </w:p>
        </w:tc>
        <w:tc>
          <w:tcPr>
            <w:tcW w:w="1256" w:type="dxa"/>
            <w:noWrap/>
            <w:vAlign w:val="center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6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8D635D" w:rsidP="00BA4FF5">
            <w:pPr>
              <w:widowControl w:val="0"/>
              <w:tabs>
                <w:tab w:val="left" w:pos="-108"/>
              </w:tabs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BA4FF5"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«Управление финансами </w:t>
            </w:r>
            <w:proofErr w:type="spell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городского </w:t>
            </w:r>
            <w:proofErr w:type="gramStart"/>
            <w:r w:rsidRPr="008D635D">
              <w:rPr>
                <w:rFonts w:eastAsia="Arial"/>
                <w:sz w:val="24"/>
                <w:lang w:eastAsia="ar-SA"/>
              </w:rPr>
              <w:t>округа  Ставропольского</w:t>
            </w:r>
            <w:proofErr w:type="gramEnd"/>
            <w:r w:rsidRPr="008D635D">
              <w:rPr>
                <w:rFonts w:eastAsia="Arial"/>
                <w:sz w:val="24"/>
                <w:lang w:eastAsia="ar-SA"/>
              </w:rPr>
              <w:t xml:space="preserve">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38833,30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38045,04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97,97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6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33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38833,30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38045,04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97,97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</w:t>
            </w:r>
            <w:proofErr w:type="gramStart"/>
            <w:r w:rsidRPr="008D635D">
              <w:rPr>
                <w:rFonts w:eastAsia="Arial"/>
                <w:sz w:val="24"/>
                <w:lang w:eastAsia="ar-SA"/>
              </w:rPr>
              <w:t xml:space="preserve">   «</w:t>
            </w:r>
            <w:proofErr w:type="gramEnd"/>
            <w:r w:rsidRPr="008D635D">
              <w:rPr>
                <w:rFonts w:eastAsia="Arial"/>
                <w:sz w:val="24"/>
                <w:lang w:eastAsia="ar-SA"/>
              </w:rPr>
              <w:t xml:space="preserve">Развитие  малого и среднего предпринимательства, потребительского рынка и инвестиционной </w:t>
            </w:r>
            <w:r w:rsidRPr="008D635D">
              <w:rPr>
                <w:rFonts w:eastAsia="Arial"/>
                <w:sz w:val="24"/>
                <w:lang w:eastAsia="ar-SA"/>
              </w:rPr>
              <w:lastRenderedPageBreak/>
              <w:t xml:space="preserve">деятельности на территории  </w:t>
            </w:r>
            <w:proofErr w:type="spell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lastRenderedPageBreak/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800,0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800,0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2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3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800,0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800,0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lastRenderedPageBreak/>
              <w:t>3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</w:t>
            </w:r>
            <w:proofErr w:type="gramStart"/>
            <w:r w:rsidRPr="008D635D">
              <w:rPr>
                <w:rFonts w:eastAsia="Arial"/>
                <w:sz w:val="24"/>
                <w:lang w:eastAsia="ar-SA"/>
              </w:rPr>
              <w:t>программа  «</w:t>
            </w:r>
            <w:proofErr w:type="gramEnd"/>
            <w:r w:rsidRPr="008D635D">
              <w:rPr>
                <w:rFonts w:eastAsia="Arial"/>
                <w:sz w:val="24"/>
                <w:lang w:eastAsia="ar-SA"/>
              </w:rPr>
              <w:t xml:space="preserve">Развитие  культуры  </w:t>
            </w:r>
            <w:proofErr w:type="spell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городского округа  Ставропольского  края»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221024,32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219144,82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99,15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250,00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250,00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2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19761,61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19159,64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96,95</w:t>
            </w:r>
          </w:p>
        </w:tc>
      </w:tr>
      <w:tr w:rsidR="008D635D" w:rsidRPr="008D635D" w:rsidTr="00BA4FF5">
        <w:trPr>
          <w:trHeight w:val="42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200701,16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199423,63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99,36</w:t>
            </w:r>
          </w:p>
        </w:tc>
      </w:tr>
      <w:tr w:rsidR="008D635D" w:rsidRPr="008D635D" w:rsidTr="00BA4FF5">
        <w:trPr>
          <w:trHeight w:val="42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311,55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311,55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«Реализация молодёжной политики на территории </w:t>
            </w:r>
            <w:proofErr w:type="spell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2417,18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2168,97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89,73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2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5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2417,18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2168,97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89,73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«Повышение роли физической культуры и спорта в Новоалександровском городском округе Ставропольского края»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104327,48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75359,18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72,23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38881,38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23982,66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61,68</w:t>
            </w:r>
          </w:p>
        </w:tc>
      </w:tr>
      <w:tr w:rsidR="008D635D" w:rsidRPr="008D635D" w:rsidTr="00BA4FF5">
        <w:trPr>
          <w:trHeight w:val="40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64470,27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50400,69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78,18</w:t>
            </w:r>
          </w:p>
        </w:tc>
      </w:tr>
      <w:tr w:rsidR="008D635D" w:rsidRPr="008D635D" w:rsidTr="00BA4FF5">
        <w:trPr>
          <w:trHeight w:val="40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975,83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975,83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ind w:right="742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«Развитие системы образования </w:t>
            </w:r>
            <w:proofErr w:type="spell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677709,50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671500,28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99,08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5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359294,94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356314,67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99,17</w:t>
            </w:r>
          </w:p>
        </w:tc>
      </w:tr>
      <w:tr w:rsidR="008D635D" w:rsidRPr="008D635D" w:rsidTr="00BA4FF5">
        <w:trPr>
          <w:trHeight w:val="36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318414,56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315185,61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98,99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37307,11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36879,18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98,85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6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15612,19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15531,62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99,48</w:t>
            </w:r>
          </w:p>
        </w:tc>
      </w:tr>
      <w:tr w:rsidR="008D635D" w:rsidRPr="008D635D" w:rsidTr="00BA4FF5">
        <w:trPr>
          <w:trHeight w:val="45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21694,92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21347,56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98,40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81004,17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77398,46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95,55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5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33451,71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30755,37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91,94</w:t>
            </w:r>
          </w:p>
        </w:tc>
      </w:tr>
      <w:tr w:rsidR="008D635D" w:rsidRPr="008D635D" w:rsidTr="00BA4FF5">
        <w:trPr>
          <w:trHeight w:val="55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47421,28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46511,91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88,68</w:t>
            </w:r>
          </w:p>
        </w:tc>
      </w:tr>
      <w:tr w:rsidR="008D635D" w:rsidRPr="008D635D" w:rsidTr="00BA4FF5">
        <w:trPr>
          <w:trHeight w:val="42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131,18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131,18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2336,68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2335,14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99,93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5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1970,68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1969,62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99,95</w:t>
            </w:r>
          </w:p>
        </w:tc>
      </w:tr>
      <w:tr w:rsidR="008D635D" w:rsidRPr="008D635D" w:rsidTr="00BA4FF5">
        <w:trPr>
          <w:trHeight w:val="39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366,00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365,52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99,87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7833,77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7763,99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99,11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6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52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7833,77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7763,99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99,11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347317,47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347317,09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91434,91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91434,91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</w:t>
            </w:r>
          </w:p>
        </w:tc>
      </w:tr>
      <w:tr w:rsidR="008D635D" w:rsidRPr="008D635D" w:rsidTr="00BA4FF5">
        <w:trPr>
          <w:trHeight w:val="555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255545,56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255545,18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2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337,00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337,00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274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proofErr w:type="gram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 городского</w:t>
            </w:r>
            <w:proofErr w:type="gramEnd"/>
            <w:r w:rsidRPr="008D635D">
              <w:rPr>
                <w:rFonts w:eastAsia="Arial"/>
                <w:sz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9830,86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9733,35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99,01</w:t>
            </w:r>
          </w:p>
        </w:tc>
      </w:tr>
      <w:tr w:rsidR="008D635D" w:rsidRPr="008D635D" w:rsidTr="00BA4FF5">
        <w:trPr>
          <w:trHeight w:val="3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60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1095,62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1086,62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72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8735,24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8646,73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98,99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«Модернизация коммунального хозяйства, улучшение условий проживания населения на территории </w:t>
            </w:r>
            <w:proofErr w:type="spellStart"/>
            <w:proofErr w:type="gram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 городского</w:t>
            </w:r>
            <w:proofErr w:type="gramEnd"/>
            <w:r w:rsidRPr="008D635D">
              <w:rPr>
                <w:rFonts w:eastAsia="Arial"/>
                <w:sz w:val="24"/>
                <w:lang w:eastAsia="ar-SA"/>
              </w:rPr>
              <w:t xml:space="preserve"> округа Ставропольского края»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83530,53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81923,38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98,08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19664,63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19664,63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60333,09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58725,94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97,34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1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3532,81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3532,81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14</w:t>
            </w:r>
          </w:p>
        </w:tc>
        <w:tc>
          <w:tcPr>
            <w:tcW w:w="3218" w:type="dxa"/>
            <w:vMerge w:val="restart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proofErr w:type="gramStart"/>
            <w:r w:rsidRPr="008D635D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8D635D">
              <w:rPr>
                <w:rFonts w:eastAsia="Arial"/>
                <w:sz w:val="24"/>
                <w:lang w:eastAsia="ar-SA"/>
              </w:rPr>
              <w:t xml:space="preserve">  городского</w:t>
            </w:r>
            <w:proofErr w:type="gramEnd"/>
            <w:r w:rsidRPr="008D635D">
              <w:rPr>
                <w:rFonts w:eastAsia="Arial"/>
                <w:sz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47,00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47,00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47,00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47,00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15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536,00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519,52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536,00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519,52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 w:val="restart"/>
          </w:tcPr>
          <w:p w:rsidR="008D635D" w:rsidRPr="00BA4FF5" w:rsidRDefault="00BA4FF5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16</w:t>
            </w: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Муниципальная программа 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1172,00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1148,25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BA4FF5" w:rsidRDefault="008D635D" w:rsidP="00BA4FF5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1172,00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1148,25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405"/>
        </w:trPr>
        <w:tc>
          <w:tcPr>
            <w:tcW w:w="709" w:type="dxa"/>
            <w:vMerge w:val="restart"/>
          </w:tcPr>
          <w:p w:rsidR="008D635D" w:rsidRPr="00BA4FF5" w:rsidRDefault="008D635D" w:rsidP="00BA4FF5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 w:val="restart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Всего по программам:</w:t>
            </w:r>
          </w:p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Всего: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1616027,37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1572083,65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97,28</w:t>
            </w:r>
          </w:p>
        </w:tc>
      </w:tr>
      <w:tr w:rsidR="008D635D" w:rsidRPr="008D635D" w:rsidTr="00BA4FF5">
        <w:trPr>
          <w:trHeight w:val="420"/>
        </w:trPr>
        <w:tc>
          <w:tcPr>
            <w:tcW w:w="709" w:type="dxa"/>
            <w:vMerge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proofErr w:type="gramStart"/>
            <w:r w:rsidRPr="008D635D">
              <w:rPr>
                <w:rFonts w:eastAsia="Arial"/>
                <w:bCs/>
                <w:sz w:val="24"/>
                <w:lang w:eastAsia="ar-SA"/>
              </w:rPr>
              <w:t>федеральный</w:t>
            </w:r>
            <w:proofErr w:type="gramEnd"/>
            <w:r w:rsidRPr="008D635D">
              <w:rPr>
                <w:rFonts w:eastAsia="Arial"/>
                <w:bCs/>
                <w:sz w:val="24"/>
                <w:lang w:eastAsia="ar-SA"/>
              </w:rPr>
              <w:t xml:space="preserve"> бюджет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91684,91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91684,91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8D635D" w:rsidRPr="008D635D" w:rsidTr="00BA4FF5">
        <w:trPr>
          <w:trHeight w:val="675"/>
        </w:trPr>
        <w:tc>
          <w:tcPr>
            <w:tcW w:w="709" w:type="dxa"/>
            <w:vMerge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305" w:type="dxa"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745278,32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724010,01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97,15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Бюджет НМР СК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774112,77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751437,36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97,07</w:t>
            </w:r>
          </w:p>
        </w:tc>
      </w:tr>
      <w:tr w:rsidR="008D635D" w:rsidRPr="008D635D" w:rsidTr="00BA4FF5">
        <w:trPr>
          <w:trHeight w:val="480"/>
        </w:trPr>
        <w:tc>
          <w:tcPr>
            <w:tcW w:w="709" w:type="dxa"/>
            <w:vMerge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218" w:type="dxa"/>
            <w:vMerge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30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465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4951,37</w:t>
            </w:r>
          </w:p>
        </w:tc>
        <w:tc>
          <w:tcPr>
            <w:tcW w:w="1403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4951,37</w:t>
            </w:r>
          </w:p>
        </w:tc>
        <w:tc>
          <w:tcPr>
            <w:tcW w:w="1256" w:type="dxa"/>
            <w:noWrap/>
            <w:hideMark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8D635D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</w:tbl>
    <w:p w:rsidR="008D635D" w:rsidRPr="008D635D" w:rsidRDefault="008D635D" w:rsidP="008D635D">
      <w:pPr>
        <w:suppressAutoHyphens/>
        <w:autoSpaceDE w:val="0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  <w:r w:rsidRPr="008D635D">
        <w:rPr>
          <w:rFonts w:eastAsia="Arial"/>
          <w:b/>
          <w:szCs w:val="28"/>
          <w:lang w:eastAsia="ar-SA"/>
        </w:rPr>
        <w:t xml:space="preserve">Выполнение целевых показателей (индикаторов) муниципальных программ за 2019 </w:t>
      </w:r>
      <w:proofErr w:type="gramStart"/>
      <w:r w:rsidRPr="008D635D">
        <w:rPr>
          <w:rFonts w:eastAsia="Arial"/>
          <w:b/>
          <w:szCs w:val="28"/>
          <w:lang w:eastAsia="ar-SA"/>
        </w:rPr>
        <w:t>год :</w:t>
      </w:r>
      <w:proofErr w:type="gramEnd"/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8D635D" w:rsidRPr="008D635D" w:rsidRDefault="008D635D" w:rsidP="00D51C28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На 2019 год к выполнению было </w:t>
      </w:r>
      <w:proofErr w:type="gramStart"/>
      <w:r w:rsidRPr="008D635D">
        <w:rPr>
          <w:rFonts w:eastAsia="Arial"/>
          <w:szCs w:val="28"/>
          <w:lang w:eastAsia="ar-SA"/>
        </w:rPr>
        <w:t>предусмотрено  229</w:t>
      </w:r>
      <w:proofErr w:type="gramEnd"/>
      <w:r w:rsidRPr="008D635D">
        <w:rPr>
          <w:rFonts w:eastAsia="Arial"/>
          <w:szCs w:val="28"/>
          <w:lang w:eastAsia="ar-SA"/>
        </w:rPr>
        <w:t xml:space="preserve">  показателей (индикаторов) реализации муниципальных программ , из них :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D51C28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в полном объеме достигнуты плановые значения по 207    показателям (90,4 %);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  </w:t>
      </w:r>
      <w:r w:rsidRPr="008D635D">
        <w:rPr>
          <w:rFonts w:eastAsia="Arial"/>
          <w:szCs w:val="28"/>
          <w:lang w:eastAsia="ar-SA"/>
        </w:rPr>
        <w:tab/>
      </w:r>
      <w:r w:rsidR="00D51C28">
        <w:rPr>
          <w:rFonts w:eastAsia="Arial"/>
          <w:szCs w:val="28"/>
          <w:lang w:eastAsia="ar-SA"/>
        </w:rPr>
        <w:tab/>
      </w:r>
      <w:r w:rsidRPr="008D635D">
        <w:rPr>
          <w:rFonts w:eastAsia="Arial"/>
          <w:szCs w:val="28"/>
          <w:lang w:eastAsia="ar-SA"/>
        </w:rPr>
        <w:t>-  в том числе    69    - перевыполнены (30,1 %);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         - достигнуты не в полном объеме - 22 показателя (9,6 %).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Выполнение целевых показателей (индикаторов) в разрезе муниципальных программ за 2019 год</w:t>
      </w:r>
    </w:p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701"/>
        <w:gridCol w:w="1559"/>
        <w:gridCol w:w="1559"/>
        <w:gridCol w:w="1418"/>
      </w:tblGrid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 xml:space="preserve">№ п/п 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Название муниципальной программы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Количество индикаторов предусмотренных программой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Количество индикаторов по которым достигнуты плановые значения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Количество индикаторов по которым плановые значения перевыполнены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Количество индикаторов которые достигнуты не в полном объеме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«Управление финансами </w:t>
            </w:r>
            <w:proofErr w:type="spell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rFonts w:ascii="Arial" w:eastAsia="Arial" w:hAnsi="Arial" w:cs="Arial"/>
                <w:sz w:val="24"/>
                <w:lang w:eastAsia="ar-SA"/>
              </w:rPr>
              <w:t xml:space="preserve"> </w:t>
            </w:r>
            <w:r w:rsidRPr="008D635D">
              <w:rPr>
                <w:sz w:val="24"/>
              </w:rPr>
              <w:t xml:space="preserve">городского </w:t>
            </w:r>
            <w:proofErr w:type="gramStart"/>
            <w:r w:rsidRPr="008D635D">
              <w:rPr>
                <w:sz w:val="24"/>
              </w:rPr>
              <w:t>округа  Ставропольского</w:t>
            </w:r>
            <w:proofErr w:type="gramEnd"/>
            <w:r w:rsidRPr="008D635D">
              <w:rPr>
                <w:sz w:val="24"/>
              </w:rPr>
              <w:t xml:space="preserve">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«Развитие культуры </w:t>
            </w:r>
            <w:proofErr w:type="spell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«Реализация молодёжной политики на территории </w:t>
            </w:r>
            <w:proofErr w:type="spell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22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22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 «Повышение роли физической культуры и спорта </w:t>
            </w:r>
            <w:proofErr w:type="gramStart"/>
            <w:r w:rsidRPr="008D635D">
              <w:rPr>
                <w:sz w:val="24"/>
              </w:rPr>
              <w:t>в  Новоалександровском</w:t>
            </w:r>
            <w:proofErr w:type="gramEnd"/>
            <w:r w:rsidRPr="008D635D">
              <w:rPr>
                <w:sz w:val="24"/>
              </w:rPr>
              <w:t xml:space="preserve"> городском округе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«Развитие системы образования </w:t>
            </w:r>
            <w:proofErr w:type="spell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18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17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7.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43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36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7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«Развитие дорожной сети, обеспечение безопасности дорожного движения и транспортное обслуживание населения </w:t>
            </w:r>
            <w:proofErr w:type="spellStart"/>
            <w:proofErr w:type="gram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 городского</w:t>
            </w:r>
            <w:proofErr w:type="gramEnd"/>
            <w:r w:rsidRPr="008D635D">
              <w:rPr>
                <w:sz w:val="24"/>
              </w:rPr>
              <w:t xml:space="preserve"> округа 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3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«Развитие сельского хозяйства в </w:t>
            </w:r>
            <w:proofErr w:type="spellStart"/>
            <w:proofErr w:type="gramStart"/>
            <w:r w:rsidRPr="008D635D">
              <w:rPr>
                <w:sz w:val="24"/>
              </w:rPr>
              <w:t>Новоалексан-дровском</w:t>
            </w:r>
            <w:proofErr w:type="spellEnd"/>
            <w:proofErr w:type="gramEnd"/>
            <w:r w:rsidRPr="008D635D">
              <w:rPr>
                <w:sz w:val="24"/>
              </w:rPr>
              <w:t xml:space="preserve"> городском округе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«Управление муниципальным имуществом </w:t>
            </w:r>
            <w:proofErr w:type="spell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>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12.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proofErr w:type="gram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 городского</w:t>
            </w:r>
            <w:proofErr w:type="gramEnd"/>
            <w:r w:rsidRPr="008D635D">
              <w:rPr>
                <w:sz w:val="24"/>
              </w:rPr>
              <w:t xml:space="preserve">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13.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 «Модернизация коммунального хозяйства, улучшение условий проживания населения на территории </w:t>
            </w:r>
            <w:proofErr w:type="spellStart"/>
            <w:proofErr w:type="gram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 городского</w:t>
            </w:r>
            <w:proofErr w:type="gramEnd"/>
            <w:r w:rsidRPr="008D635D">
              <w:rPr>
                <w:sz w:val="24"/>
              </w:rPr>
              <w:t xml:space="preserve">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16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14.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 xml:space="preserve"> «Формирование современной городской среды на территории </w:t>
            </w:r>
            <w:proofErr w:type="spellStart"/>
            <w:proofErr w:type="gramStart"/>
            <w:r w:rsidRPr="008D635D">
              <w:rPr>
                <w:sz w:val="24"/>
              </w:rPr>
              <w:t>Новоалександровского</w:t>
            </w:r>
            <w:proofErr w:type="spellEnd"/>
            <w:r w:rsidRPr="008D635D">
              <w:rPr>
                <w:sz w:val="24"/>
              </w:rPr>
              <w:t xml:space="preserve">  городского</w:t>
            </w:r>
            <w:proofErr w:type="gramEnd"/>
            <w:r w:rsidRPr="008D635D">
              <w:rPr>
                <w:sz w:val="24"/>
              </w:rPr>
              <w:t xml:space="preserve"> округа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15.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8D635D" w:rsidRPr="008D635D" w:rsidTr="000544FE">
        <w:tc>
          <w:tcPr>
            <w:tcW w:w="543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both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16.</w:t>
            </w:r>
          </w:p>
        </w:tc>
        <w:tc>
          <w:tcPr>
            <w:tcW w:w="2826" w:type="dxa"/>
          </w:tcPr>
          <w:p w:rsidR="008D635D" w:rsidRPr="008D635D" w:rsidRDefault="008D635D" w:rsidP="008D635D">
            <w:pPr>
              <w:widowControl w:val="0"/>
              <w:suppressAutoHyphens/>
              <w:autoSpaceDE w:val="0"/>
              <w:spacing w:line="16" w:lineRule="atLeast"/>
              <w:rPr>
                <w:sz w:val="24"/>
              </w:rPr>
            </w:pPr>
            <w:r w:rsidRPr="008D635D">
              <w:rPr>
                <w:sz w:val="24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25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25</w:t>
            </w:r>
          </w:p>
        </w:tc>
        <w:tc>
          <w:tcPr>
            <w:tcW w:w="1559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8D635D" w:rsidRPr="008D635D" w:rsidRDefault="008D635D" w:rsidP="008D635D">
            <w:pPr>
              <w:suppressAutoHyphens/>
              <w:autoSpaceDE w:val="0"/>
              <w:spacing w:line="16" w:lineRule="atLeast"/>
              <w:jc w:val="center"/>
              <w:rPr>
                <w:rFonts w:eastAsia="Arial"/>
                <w:sz w:val="24"/>
                <w:lang w:eastAsia="ar-SA"/>
              </w:rPr>
            </w:pPr>
            <w:r w:rsidRPr="008D635D">
              <w:rPr>
                <w:rFonts w:eastAsia="Arial"/>
                <w:sz w:val="24"/>
                <w:lang w:eastAsia="ar-SA"/>
              </w:rPr>
              <w:t>0</w:t>
            </w:r>
          </w:p>
        </w:tc>
      </w:tr>
    </w:tbl>
    <w:p w:rsidR="008D635D" w:rsidRPr="008D635D" w:rsidRDefault="008D635D" w:rsidP="008D635D">
      <w:pPr>
        <w:suppressAutoHyphens/>
        <w:autoSpaceDE w:val="0"/>
        <w:jc w:val="both"/>
        <w:rPr>
          <w:rFonts w:eastAsia="Arial"/>
          <w:sz w:val="24"/>
          <w:lang w:eastAsia="ar-SA"/>
        </w:rPr>
      </w:pPr>
    </w:p>
    <w:p w:rsidR="008D635D" w:rsidRPr="008D635D" w:rsidRDefault="008D635D" w:rsidP="008D635D">
      <w:pPr>
        <w:widowControl w:val="0"/>
        <w:suppressAutoHyphens/>
        <w:autoSpaceDE w:val="0"/>
        <w:rPr>
          <w:rFonts w:eastAsia="Arial"/>
          <w:sz w:val="24"/>
          <w:lang w:eastAsia="ar-SA"/>
        </w:rPr>
      </w:pPr>
    </w:p>
    <w:p w:rsidR="008D635D" w:rsidRPr="008D635D" w:rsidRDefault="008D635D" w:rsidP="008D635D">
      <w:pPr>
        <w:widowControl w:val="0"/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D635D">
        <w:rPr>
          <w:rFonts w:eastAsia="Arial"/>
          <w:b/>
          <w:szCs w:val="28"/>
          <w:lang w:eastAsia="ar-SA"/>
        </w:rPr>
        <w:t xml:space="preserve">Результаты проведения оценки эффективности реализации муниципальных программ </w:t>
      </w:r>
      <w:proofErr w:type="spellStart"/>
      <w:r w:rsidRPr="008D635D">
        <w:rPr>
          <w:rFonts w:eastAsia="Arial"/>
          <w:b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b/>
          <w:szCs w:val="28"/>
          <w:lang w:eastAsia="ar-SA"/>
        </w:rPr>
        <w:t xml:space="preserve"> городского округа Ставропольского края за 2019 год.</w:t>
      </w:r>
    </w:p>
    <w:p w:rsidR="008D635D" w:rsidRPr="008D635D" w:rsidRDefault="008D635D" w:rsidP="008D635D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Проведение оценки эффективности муниципальных программ </w:t>
      </w:r>
      <w:proofErr w:type="spellStart"/>
      <w:proofErr w:type="gramStart"/>
      <w:r w:rsidRPr="008D635D">
        <w:rPr>
          <w:rFonts w:eastAsia="Arial"/>
          <w:szCs w:val="28"/>
          <w:lang w:eastAsia="ar-SA"/>
        </w:rPr>
        <w:t>преду</w:t>
      </w:r>
      <w:proofErr w:type="spellEnd"/>
      <w:r w:rsidRPr="008D635D">
        <w:rPr>
          <w:rFonts w:eastAsia="Arial"/>
          <w:szCs w:val="28"/>
          <w:lang w:eastAsia="ar-SA"/>
        </w:rPr>
        <w:t>-смотрено</w:t>
      </w:r>
      <w:proofErr w:type="gramEnd"/>
      <w:r w:rsidRPr="008D635D">
        <w:rPr>
          <w:rFonts w:eastAsia="Arial"/>
          <w:szCs w:val="28"/>
          <w:lang w:eastAsia="ar-SA"/>
        </w:rPr>
        <w:t xml:space="preserve"> пунктом 3 статьи 179 Бюджетного кодекса Российской Федерации в соответствии с которым по каждой муниципальной программе ежегодно проводится оценка эффективности ее реализации.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</w:t>
      </w:r>
      <w:r w:rsidR="00D51C28">
        <w:rPr>
          <w:rFonts w:eastAsia="Arial"/>
          <w:szCs w:val="28"/>
          <w:lang w:eastAsia="ar-SA"/>
        </w:rPr>
        <w:tab/>
      </w:r>
      <w:r w:rsidRPr="008D635D">
        <w:rPr>
          <w:rFonts w:eastAsia="Arial"/>
          <w:szCs w:val="28"/>
          <w:lang w:eastAsia="ar-SA"/>
        </w:rPr>
        <w:t xml:space="preserve">Порядок проведения оценки </w:t>
      </w:r>
      <w:r>
        <w:rPr>
          <w:rFonts w:eastAsia="Arial"/>
          <w:szCs w:val="28"/>
          <w:lang w:eastAsia="ar-SA"/>
        </w:rPr>
        <w:t>эффективности муниципальных про</w:t>
      </w:r>
      <w:r w:rsidRPr="008D635D">
        <w:rPr>
          <w:rFonts w:eastAsia="Arial"/>
          <w:szCs w:val="28"/>
          <w:lang w:eastAsia="ar-SA"/>
        </w:rPr>
        <w:t xml:space="preserve">грамм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установлен постановлением администр</w:t>
      </w:r>
      <w:r>
        <w:rPr>
          <w:rFonts w:eastAsia="Arial"/>
          <w:szCs w:val="28"/>
          <w:lang w:eastAsia="ar-SA"/>
        </w:rPr>
        <w:t xml:space="preserve">ации </w:t>
      </w:r>
      <w:proofErr w:type="spellStart"/>
      <w:r>
        <w:rPr>
          <w:rFonts w:eastAsia="Arial"/>
          <w:szCs w:val="28"/>
          <w:lang w:eastAsia="ar-SA"/>
        </w:rPr>
        <w:t>Новоалександровского</w:t>
      </w:r>
      <w:proofErr w:type="spellEnd"/>
      <w:r>
        <w:rPr>
          <w:rFonts w:eastAsia="Arial"/>
          <w:szCs w:val="28"/>
          <w:lang w:eastAsia="ar-SA"/>
        </w:rPr>
        <w:t xml:space="preserve"> город</w:t>
      </w:r>
      <w:r w:rsidRPr="008D635D">
        <w:rPr>
          <w:rFonts w:eastAsia="Arial"/>
          <w:szCs w:val="28"/>
          <w:lang w:eastAsia="ar-SA"/>
        </w:rPr>
        <w:t xml:space="preserve">ского округа Ставропольского края от </w:t>
      </w:r>
      <w:r>
        <w:rPr>
          <w:rFonts w:eastAsia="Arial"/>
          <w:szCs w:val="28"/>
          <w:lang w:eastAsia="ar-SA"/>
        </w:rPr>
        <w:t>01 ноября 2017 г. № 3 «Об утвер</w:t>
      </w:r>
      <w:r w:rsidRPr="008D635D">
        <w:rPr>
          <w:rFonts w:eastAsia="Arial"/>
          <w:szCs w:val="28"/>
          <w:lang w:eastAsia="ar-SA"/>
        </w:rPr>
        <w:t>ждении Порядка разработки, реализаци</w:t>
      </w:r>
      <w:r>
        <w:rPr>
          <w:rFonts w:eastAsia="Arial"/>
          <w:szCs w:val="28"/>
          <w:lang w:eastAsia="ar-SA"/>
        </w:rPr>
        <w:t>и и оценки эффективности муници</w:t>
      </w:r>
      <w:r w:rsidRPr="008D635D">
        <w:rPr>
          <w:rFonts w:eastAsia="Arial"/>
          <w:szCs w:val="28"/>
          <w:lang w:eastAsia="ar-SA"/>
        </w:rPr>
        <w:t xml:space="preserve">пальных программ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</w:t>
      </w:r>
      <w:r>
        <w:rPr>
          <w:rFonts w:eastAsia="Arial"/>
          <w:szCs w:val="28"/>
          <w:lang w:eastAsia="ar-SA"/>
        </w:rPr>
        <w:t>округа Ставро</w:t>
      </w:r>
      <w:r w:rsidRPr="008D635D">
        <w:rPr>
          <w:rFonts w:eastAsia="Arial"/>
          <w:szCs w:val="28"/>
          <w:lang w:eastAsia="ar-SA"/>
        </w:rPr>
        <w:t xml:space="preserve">польского края» (в редакции от 10 октября 2019 г. №1490). В соответствии с пунктом 42 данного постановления  финансовое управление администрации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(далее – финансовое управление) ежегодно, в срок до 01 мая года, следующего за отчетным, проводит оценку эффективности реализации муниципальных программ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(далее – муниципальные программы) в соответствии с Методикой оценки эффективности реализации муниципальных программ, утверждаемой администрацией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края, и вносит результаты оценки эффективности реализации муниципальных программ для рассмотрения на заседании районной межведомственной комиссии по рассмотрению муниципальных программ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и </w:t>
      </w:r>
      <w:proofErr w:type="spellStart"/>
      <w:r w:rsidRPr="008D635D">
        <w:rPr>
          <w:rFonts w:eastAsia="Arial"/>
          <w:szCs w:val="28"/>
          <w:lang w:eastAsia="ar-SA"/>
        </w:rPr>
        <w:t>опти-мизации</w:t>
      </w:r>
      <w:proofErr w:type="spellEnd"/>
      <w:r w:rsidRPr="008D635D">
        <w:rPr>
          <w:rFonts w:eastAsia="Arial"/>
          <w:szCs w:val="28"/>
          <w:lang w:eastAsia="ar-SA"/>
        </w:rPr>
        <w:t xml:space="preserve"> бюджетных расходов.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Методика оценки эффективнос</w:t>
      </w:r>
      <w:r>
        <w:rPr>
          <w:rFonts w:eastAsia="Arial"/>
          <w:szCs w:val="28"/>
          <w:lang w:eastAsia="ar-SA"/>
        </w:rPr>
        <w:t>ти реализации муниципальных про</w:t>
      </w:r>
      <w:r w:rsidRPr="008D635D">
        <w:rPr>
          <w:rFonts w:eastAsia="Arial"/>
          <w:szCs w:val="28"/>
          <w:lang w:eastAsia="ar-SA"/>
        </w:rPr>
        <w:t>грамм (далее – Методика) утверждена постановлением администрации Но-</w:t>
      </w:r>
      <w:proofErr w:type="spellStart"/>
      <w:r w:rsidRPr="008D635D">
        <w:rPr>
          <w:rFonts w:eastAsia="Arial"/>
          <w:szCs w:val="28"/>
          <w:lang w:eastAsia="ar-SA"/>
        </w:rPr>
        <w:t>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 от 01 ноября 2017 г. №5 «Об утверждении Методики оценки эффективности </w:t>
      </w:r>
      <w:proofErr w:type="spellStart"/>
      <w:proofErr w:type="gramStart"/>
      <w:r w:rsidRPr="008D635D">
        <w:rPr>
          <w:rFonts w:eastAsia="Arial"/>
          <w:szCs w:val="28"/>
          <w:lang w:eastAsia="ar-SA"/>
        </w:rPr>
        <w:t>муници-пальных</w:t>
      </w:r>
      <w:proofErr w:type="spellEnd"/>
      <w:proofErr w:type="gramEnd"/>
      <w:r w:rsidRPr="008D635D">
        <w:rPr>
          <w:rFonts w:eastAsia="Arial"/>
          <w:szCs w:val="28"/>
          <w:lang w:eastAsia="ar-SA"/>
        </w:rPr>
        <w:t xml:space="preserve"> программ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</w:t>
      </w:r>
      <w:proofErr w:type="spellStart"/>
      <w:r w:rsidRPr="008D635D">
        <w:rPr>
          <w:rFonts w:eastAsia="Arial"/>
          <w:szCs w:val="28"/>
          <w:lang w:eastAsia="ar-SA"/>
        </w:rPr>
        <w:t>Ставро</w:t>
      </w:r>
      <w:proofErr w:type="spellEnd"/>
      <w:r w:rsidRPr="008D635D">
        <w:rPr>
          <w:rFonts w:eastAsia="Arial"/>
          <w:szCs w:val="28"/>
          <w:lang w:eastAsia="ar-SA"/>
        </w:rPr>
        <w:t>-польского края».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В соответствии с требованиями</w:t>
      </w:r>
      <w:r>
        <w:rPr>
          <w:rFonts w:eastAsia="Arial"/>
          <w:szCs w:val="28"/>
          <w:lang w:eastAsia="ar-SA"/>
        </w:rPr>
        <w:t xml:space="preserve"> вышеуказанных документов финан</w:t>
      </w:r>
      <w:r w:rsidRPr="008D635D">
        <w:rPr>
          <w:rFonts w:eastAsia="Arial"/>
          <w:szCs w:val="28"/>
          <w:lang w:eastAsia="ar-SA"/>
        </w:rPr>
        <w:t xml:space="preserve">совым управлением </w:t>
      </w:r>
      <w:proofErr w:type="spellStart"/>
      <w:r w:rsidRPr="008D635D">
        <w:rPr>
          <w:rFonts w:eastAsia="Arial"/>
          <w:szCs w:val="28"/>
          <w:lang w:eastAsia="ar-SA"/>
        </w:rPr>
        <w:t>Новоалександро</w:t>
      </w:r>
      <w:r>
        <w:rPr>
          <w:rFonts w:eastAsia="Arial"/>
          <w:szCs w:val="28"/>
          <w:lang w:eastAsia="ar-SA"/>
        </w:rPr>
        <w:t>вского</w:t>
      </w:r>
      <w:proofErr w:type="spellEnd"/>
      <w:r>
        <w:rPr>
          <w:rFonts w:eastAsia="Arial"/>
          <w:szCs w:val="28"/>
          <w:lang w:eastAsia="ar-SA"/>
        </w:rPr>
        <w:t xml:space="preserve"> городского округа Ставро</w:t>
      </w:r>
      <w:r w:rsidRPr="008D635D">
        <w:rPr>
          <w:rFonts w:eastAsia="Arial"/>
          <w:szCs w:val="28"/>
          <w:lang w:eastAsia="ar-SA"/>
        </w:rPr>
        <w:t>польского края проведена оценка эффективност</w:t>
      </w:r>
      <w:r>
        <w:rPr>
          <w:rFonts w:eastAsia="Arial"/>
          <w:szCs w:val="28"/>
          <w:lang w:eastAsia="ar-SA"/>
        </w:rPr>
        <w:t>и реализации 16 муници</w:t>
      </w:r>
      <w:r w:rsidRPr="008D635D">
        <w:rPr>
          <w:rFonts w:eastAsia="Arial"/>
          <w:szCs w:val="28"/>
          <w:lang w:eastAsia="ar-SA"/>
        </w:rPr>
        <w:t>пальных программ за 2019 год.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Оценка эффективности муниципальных программ производилась по четырем критериям: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1) степень достижения целей муниципальной программы (решения задач основных мероприятий);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2) степень соответствия кассовых расходов на реализацию программы их запланированному уровню;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3) степень динамики значений показателей (индикаторов) достижению целей программы (решения задач основного мероприятия);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4) степень качества управления муниципальной программой.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Анализ определения первого критерия оценки эффективности </w:t>
      </w:r>
      <w:proofErr w:type="spellStart"/>
      <w:proofErr w:type="gramStart"/>
      <w:r w:rsidRPr="008D635D">
        <w:rPr>
          <w:rFonts w:eastAsia="Arial"/>
          <w:szCs w:val="28"/>
          <w:lang w:eastAsia="ar-SA"/>
        </w:rPr>
        <w:t>му-ниципальных</w:t>
      </w:r>
      <w:proofErr w:type="spellEnd"/>
      <w:proofErr w:type="gramEnd"/>
      <w:r w:rsidRPr="008D635D">
        <w:rPr>
          <w:rFonts w:eastAsia="Arial"/>
          <w:szCs w:val="28"/>
          <w:lang w:eastAsia="ar-SA"/>
        </w:rPr>
        <w:t xml:space="preserve"> программ (степень достижения целей муниципальной про-граммы) показал, что из 16 муниципальных программ по 8 программам показатель выполнен на 100%. Наименьшие оценки получены последующим 2 муниципальным программ: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МП «Развитие дорожной сети, транспортное обслуживание в </w:t>
      </w:r>
      <w:proofErr w:type="gramStart"/>
      <w:r w:rsidRPr="008D635D">
        <w:rPr>
          <w:rFonts w:eastAsia="Arial"/>
          <w:szCs w:val="28"/>
          <w:lang w:eastAsia="ar-SA"/>
        </w:rPr>
        <w:t>Но-</w:t>
      </w:r>
      <w:proofErr w:type="spellStart"/>
      <w:r w:rsidRPr="008D635D">
        <w:rPr>
          <w:rFonts w:eastAsia="Arial"/>
          <w:szCs w:val="28"/>
          <w:lang w:eastAsia="ar-SA"/>
        </w:rPr>
        <w:t>воалександровском</w:t>
      </w:r>
      <w:proofErr w:type="spellEnd"/>
      <w:proofErr w:type="gramEnd"/>
      <w:r w:rsidRPr="008D635D">
        <w:rPr>
          <w:rFonts w:eastAsia="Arial"/>
          <w:szCs w:val="28"/>
          <w:lang w:eastAsia="ar-SA"/>
        </w:rPr>
        <w:t xml:space="preserve"> городском округе Ставропольского края» из 8 ин-</w:t>
      </w:r>
      <w:proofErr w:type="spellStart"/>
      <w:r w:rsidRPr="008D635D">
        <w:rPr>
          <w:rFonts w:eastAsia="Arial"/>
          <w:szCs w:val="28"/>
          <w:lang w:eastAsia="ar-SA"/>
        </w:rPr>
        <w:t>дикаторов</w:t>
      </w:r>
      <w:proofErr w:type="spellEnd"/>
      <w:r w:rsidRPr="008D635D">
        <w:rPr>
          <w:rFonts w:eastAsia="Arial"/>
          <w:szCs w:val="28"/>
          <w:lang w:eastAsia="ar-SA"/>
        </w:rPr>
        <w:t xml:space="preserve"> не достигнуты 3 следующих индикатора: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увеличение протяженности реконструированных и построенных на территории НГО СК участков автомобильных дорог общего пользования плановое значение не достигнуто в связи с отсутствием разрешения на производство работ в охранной зоне магистрального газопровода,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количество разработанных проектов организации дорожного движения автомобильных дорог с незавершенной подготовкой исходной документов для разработки проектов,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количество разработанных технических паспортов автомобильных дорог общего пользования в связи с незавершенной подготовкой исходной документов для разработки технических паспортов.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МП «Модернизация коммунального хозяйства, улучшение условий проживания населения на территории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края» из 16 индикаторов не достигнуты 5 следующих индикаторов: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«Площадь жилых помещений п</w:t>
      </w:r>
      <w:r>
        <w:rPr>
          <w:rFonts w:eastAsia="Arial"/>
          <w:szCs w:val="28"/>
          <w:lang w:eastAsia="ar-SA"/>
        </w:rPr>
        <w:t>риобретенные на первичном и вто</w:t>
      </w:r>
      <w:r w:rsidRPr="008D635D">
        <w:rPr>
          <w:rFonts w:eastAsia="Arial"/>
          <w:szCs w:val="28"/>
          <w:lang w:eastAsia="ar-SA"/>
        </w:rPr>
        <w:t>ричном рынках» в связи с тем, что мин</w:t>
      </w:r>
      <w:r>
        <w:rPr>
          <w:rFonts w:eastAsia="Arial"/>
          <w:szCs w:val="28"/>
          <w:lang w:eastAsia="ar-SA"/>
        </w:rPr>
        <w:t>истерством строительства Ставро</w:t>
      </w:r>
      <w:r w:rsidRPr="008D635D">
        <w:rPr>
          <w:rFonts w:eastAsia="Arial"/>
          <w:szCs w:val="28"/>
          <w:lang w:eastAsia="ar-SA"/>
        </w:rPr>
        <w:t>польского края не принято решение о в</w:t>
      </w:r>
      <w:r>
        <w:rPr>
          <w:rFonts w:eastAsia="Arial"/>
          <w:szCs w:val="28"/>
          <w:lang w:eastAsia="ar-SA"/>
        </w:rPr>
        <w:t>ключении граждан в списки участ</w:t>
      </w:r>
      <w:r w:rsidRPr="008D635D">
        <w:rPr>
          <w:rFonts w:eastAsia="Arial"/>
          <w:szCs w:val="28"/>
          <w:lang w:eastAsia="ar-SA"/>
        </w:rPr>
        <w:t>ников программы;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«Протяженность построенных и модернизированных магистральных сетей водоснабжения и канализации» плановый показатель установленный ранее не достигнут в связи с передачей полномочий на уровень Ставропольского края;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«Протяженность сетей водоснабж</w:t>
      </w:r>
      <w:r>
        <w:rPr>
          <w:rFonts w:eastAsia="Arial"/>
          <w:szCs w:val="28"/>
          <w:lang w:eastAsia="ar-SA"/>
        </w:rPr>
        <w:t>ения и канализации, которые при</w:t>
      </w:r>
      <w:r w:rsidRPr="008D635D">
        <w:rPr>
          <w:rFonts w:eastAsia="Arial"/>
          <w:szCs w:val="28"/>
          <w:lang w:eastAsia="ar-SA"/>
        </w:rPr>
        <w:t>ведены в эксплуатационное состояние» плановый показатель установленный ранее не достигнут в связи с перед</w:t>
      </w:r>
      <w:r>
        <w:rPr>
          <w:rFonts w:eastAsia="Arial"/>
          <w:szCs w:val="28"/>
          <w:lang w:eastAsia="ar-SA"/>
        </w:rPr>
        <w:t>ачей полномочий на уровень Став</w:t>
      </w:r>
      <w:r w:rsidRPr="008D635D">
        <w:rPr>
          <w:rFonts w:eastAsia="Arial"/>
          <w:szCs w:val="28"/>
          <w:lang w:eastAsia="ar-SA"/>
        </w:rPr>
        <w:t>ропольского края;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«Протяженность сетей уличного освещения режим работы, которых, оптимизирован путем внедрения» в связи с проведением процедуры регистрации права муниципальной собственности;</w:t>
      </w:r>
    </w:p>
    <w:p w:rsidR="008D635D" w:rsidRPr="008D635D" w:rsidRDefault="00DE37CB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proofErr w:type="gramStart"/>
      <w:r>
        <w:rPr>
          <w:rFonts w:eastAsia="Arial"/>
          <w:szCs w:val="28"/>
          <w:lang w:eastAsia="ar-SA"/>
        </w:rPr>
        <w:t>-</w:t>
      </w:r>
      <w:r w:rsidR="008D635D" w:rsidRPr="008D635D">
        <w:rPr>
          <w:rFonts w:eastAsia="Arial"/>
          <w:szCs w:val="28"/>
          <w:lang w:eastAsia="ar-SA"/>
        </w:rPr>
        <w:t>«</w:t>
      </w:r>
      <w:proofErr w:type="gramEnd"/>
      <w:r w:rsidR="008D635D" w:rsidRPr="008D635D">
        <w:rPr>
          <w:rFonts w:eastAsia="Arial"/>
          <w:szCs w:val="28"/>
          <w:lang w:eastAsia="ar-SA"/>
        </w:rPr>
        <w:t>Количество общественных туа</w:t>
      </w:r>
      <w:r w:rsidR="008D635D">
        <w:rPr>
          <w:rFonts w:eastAsia="Arial"/>
          <w:szCs w:val="28"/>
          <w:lang w:eastAsia="ar-SA"/>
        </w:rPr>
        <w:t>летов приведенные в удовлетвори</w:t>
      </w:r>
      <w:r w:rsidR="008D635D" w:rsidRPr="008D635D">
        <w:rPr>
          <w:rFonts w:eastAsia="Arial"/>
          <w:szCs w:val="28"/>
          <w:lang w:eastAsia="ar-SA"/>
        </w:rPr>
        <w:t>тельное санитарное состояние» плановое значение не достигнуто в связи с отсутствием общественных туалетов в территориальных отделах 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Таким образом, можно сделать</w:t>
      </w:r>
      <w:r>
        <w:rPr>
          <w:rFonts w:eastAsia="Arial"/>
          <w:szCs w:val="28"/>
          <w:lang w:eastAsia="ar-SA"/>
        </w:rPr>
        <w:t xml:space="preserve"> вывод, что в муниципальных про</w:t>
      </w:r>
      <w:r w:rsidRPr="008D635D">
        <w:rPr>
          <w:rFonts w:eastAsia="Arial"/>
          <w:szCs w:val="28"/>
          <w:lang w:eastAsia="ar-SA"/>
        </w:rPr>
        <w:t>граммах некорректные индикаторы или изначально завышенные показатели по индикаторам.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</w:t>
      </w:r>
      <w:r w:rsidR="00D51C28">
        <w:rPr>
          <w:rFonts w:eastAsia="Arial"/>
          <w:szCs w:val="28"/>
          <w:lang w:eastAsia="ar-SA"/>
        </w:rPr>
        <w:tab/>
      </w:r>
      <w:r w:rsidRPr="008D635D">
        <w:rPr>
          <w:rFonts w:eastAsia="Arial"/>
          <w:szCs w:val="28"/>
          <w:lang w:eastAsia="ar-SA"/>
        </w:rPr>
        <w:t>В программах должны присутств</w:t>
      </w:r>
      <w:r>
        <w:rPr>
          <w:rFonts w:eastAsia="Arial"/>
          <w:szCs w:val="28"/>
          <w:lang w:eastAsia="ar-SA"/>
        </w:rPr>
        <w:t>овать индикаторы, которые испол</w:t>
      </w:r>
      <w:r w:rsidRPr="008D635D">
        <w:rPr>
          <w:rFonts w:eastAsia="Arial"/>
          <w:szCs w:val="28"/>
          <w:lang w:eastAsia="ar-SA"/>
        </w:rPr>
        <w:t>нитель программы может проверить, просчитать и в итог</w:t>
      </w:r>
      <w:r>
        <w:rPr>
          <w:rFonts w:eastAsia="Arial"/>
          <w:szCs w:val="28"/>
          <w:lang w:eastAsia="ar-SA"/>
        </w:rPr>
        <w:t>е отразить досто</w:t>
      </w:r>
      <w:r w:rsidRPr="008D635D">
        <w:rPr>
          <w:rFonts w:eastAsia="Arial"/>
          <w:szCs w:val="28"/>
          <w:lang w:eastAsia="ar-SA"/>
        </w:rPr>
        <w:t>верные данные.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Второй критерий – степень соответствия кассовых расходов бюджета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края.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Из 16 муниципальных программ в 1 муниципальной программе не достигнут уровень освоения бюджетных </w:t>
      </w:r>
      <w:r>
        <w:rPr>
          <w:rFonts w:eastAsia="Arial"/>
          <w:szCs w:val="28"/>
          <w:lang w:eastAsia="ar-SA"/>
        </w:rPr>
        <w:t>средств, предусмотренный на ре</w:t>
      </w:r>
      <w:r w:rsidRPr="008D635D">
        <w:rPr>
          <w:rFonts w:eastAsia="Arial"/>
          <w:szCs w:val="28"/>
          <w:lang w:eastAsia="ar-SA"/>
        </w:rPr>
        <w:t>ализацию Программы.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В муниципальной программе «Повышение роли физической культуры и спорта в Новоалександровском городском округе Ставропольского края» самый низкий уровень освоения средств - 72%. Не освоили средства по строительству спорткомплекса в 2019 году из – за нарушения подрядными организациями сроков исполнения и иных условий контрактов, не повлекшее судебные процедуры.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Чтобы вывести данный показатель до уровня 100 % необходимо своевременно вносить изменения в программы или перемещать средства на другие мероприятия программы. 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Третий критерий -  степень дина</w:t>
      </w:r>
      <w:r>
        <w:rPr>
          <w:rFonts w:eastAsia="Arial"/>
          <w:szCs w:val="28"/>
          <w:lang w:eastAsia="ar-SA"/>
        </w:rPr>
        <w:t>мики значений показателей (инди</w:t>
      </w:r>
      <w:r w:rsidRPr="008D635D">
        <w:rPr>
          <w:rFonts w:eastAsia="Arial"/>
          <w:szCs w:val="28"/>
          <w:lang w:eastAsia="ar-SA"/>
        </w:rPr>
        <w:t>каторов) достижению целей программ</w:t>
      </w:r>
      <w:r>
        <w:rPr>
          <w:rFonts w:eastAsia="Arial"/>
          <w:szCs w:val="28"/>
          <w:lang w:eastAsia="ar-SA"/>
        </w:rPr>
        <w:t>ы (решения задач основного меро</w:t>
      </w:r>
      <w:r w:rsidRPr="008D635D">
        <w:rPr>
          <w:rFonts w:eastAsia="Arial"/>
          <w:szCs w:val="28"/>
          <w:lang w:eastAsia="ar-SA"/>
        </w:rPr>
        <w:t xml:space="preserve">приятия). 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По всем муниципальным программам наблюдается положительная динамика значений показателей индикаторов 2019 года по сравнению с 2018 годом.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Только в 2 муниципальных прог</w:t>
      </w:r>
      <w:r>
        <w:rPr>
          <w:rFonts w:eastAsia="Arial"/>
          <w:szCs w:val="28"/>
          <w:lang w:eastAsia="ar-SA"/>
        </w:rPr>
        <w:t>раммах (МП «Развитие муниципаль</w:t>
      </w:r>
      <w:r w:rsidRPr="008D635D">
        <w:rPr>
          <w:rFonts w:eastAsia="Arial"/>
          <w:szCs w:val="28"/>
          <w:lang w:eastAsia="ar-SA"/>
        </w:rPr>
        <w:t xml:space="preserve">ной службы в Новоалександровском городском округе Ставропольского края", МП «Противодействие коррупции в Новоалександровском городском округе") отсутствует степень динамики значений показателя в связи с тем, что данные муниципальные программы были утверждены в конце декабря 2018 года постановлениями администрации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Ставропольского края. 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 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8D635D">
        <w:rPr>
          <w:rFonts w:eastAsia="Arial"/>
          <w:szCs w:val="28"/>
          <w:lang w:eastAsia="ar-SA"/>
        </w:rPr>
        <w:t>Четвертый  критерий</w:t>
      </w:r>
      <w:proofErr w:type="gramEnd"/>
      <w:r w:rsidRPr="008D635D">
        <w:rPr>
          <w:rFonts w:eastAsia="Arial"/>
          <w:szCs w:val="28"/>
          <w:lang w:eastAsia="ar-SA"/>
        </w:rPr>
        <w:t xml:space="preserve"> – степень качества управления муниципальной программой.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Количество контрольных событий отдельных мероприятий основного мероприятия в 16 программах выполнены в полном объеме.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В МП «Повышение роли физической культуры и спорта в </w:t>
      </w:r>
      <w:proofErr w:type="gramStart"/>
      <w:r w:rsidRPr="008D635D">
        <w:rPr>
          <w:rFonts w:eastAsia="Arial"/>
          <w:szCs w:val="28"/>
          <w:lang w:eastAsia="ar-SA"/>
        </w:rPr>
        <w:t>Но-</w:t>
      </w:r>
      <w:proofErr w:type="spellStart"/>
      <w:r w:rsidRPr="008D635D">
        <w:rPr>
          <w:rFonts w:eastAsia="Arial"/>
          <w:szCs w:val="28"/>
          <w:lang w:eastAsia="ar-SA"/>
        </w:rPr>
        <w:t>воалександровском</w:t>
      </w:r>
      <w:proofErr w:type="spellEnd"/>
      <w:proofErr w:type="gramEnd"/>
      <w:r w:rsidRPr="008D635D">
        <w:rPr>
          <w:rFonts w:eastAsia="Arial"/>
          <w:szCs w:val="28"/>
          <w:lang w:eastAsia="ar-SA"/>
        </w:rPr>
        <w:t xml:space="preserve"> городском округе» не выполнено следующее кон-</w:t>
      </w:r>
      <w:proofErr w:type="spellStart"/>
      <w:r w:rsidRPr="008D635D">
        <w:rPr>
          <w:rFonts w:eastAsia="Arial"/>
          <w:szCs w:val="28"/>
          <w:lang w:eastAsia="ar-SA"/>
        </w:rPr>
        <w:t>трольное</w:t>
      </w:r>
      <w:proofErr w:type="spellEnd"/>
      <w:r w:rsidRPr="008D635D">
        <w:rPr>
          <w:rFonts w:eastAsia="Arial"/>
          <w:szCs w:val="28"/>
          <w:lang w:eastAsia="ar-SA"/>
        </w:rPr>
        <w:t xml:space="preserve"> событие: 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«Открытие муниципального бюджетного учреждения «</w:t>
      </w:r>
      <w:proofErr w:type="spellStart"/>
      <w:r w:rsidRPr="008D635D">
        <w:rPr>
          <w:rFonts w:eastAsia="Arial"/>
          <w:szCs w:val="28"/>
          <w:lang w:eastAsia="ar-SA"/>
        </w:rPr>
        <w:t>Физкультурно</w:t>
      </w:r>
      <w:proofErr w:type="spellEnd"/>
      <w:r w:rsidRPr="008D635D">
        <w:rPr>
          <w:rFonts w:eastAsia="Arial"/>
          <w:szCs w:val="28"/>
          <w:lang w:eastAsia="ar-SA"/>
        </w:rPr>
        <w:t xml:space="preserve"> оздоровительный комплекс» администрации </w:t>
      </w:r>
      <w:proofErr w:type="spellStart"/>
      <w:r w:rsidRPr="008D635D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8D635D">
        <w:rPr>
          <w:rFonts w:eastAsia="Arial"/>
          <w:szCs w:val="28"/>
          <w:lang w:eastAsia="ar-SA"/>
        </w:rPr>
        <w:t xml:space="preserve"> городского округа не выполнено» потому, что из – за нарушения </w:t>
      </w:r>
      <w:proofErr w:type="gramStart"/>
      <w:r w:rsidRPr="008D635D">
        <w:rPr>
          <w:rFonts w:eastAsia="Arial"/>
          <w:szCs w:val="28"/>
          <w:lang w:eastAsia="ar-SA"/>
        </w:rPr>
        <w:t>подряд-</w:t>
      </w:r>
      <w:proofErr w:type="spellStart"/>
      <w:r w:rsidRPr="008D635D">
        <w:rPr>
          <w:rFonts w:eastAsia="Arial"/>
          <w:szCs w:val="28"/>
          <w:lang w:eastAsia="ar-SA"/>
        </w:rPr>
        <w:t>ными</w:t>
      </w:r>
      <w:proofErr w:type="spellEnd"/>
      <w:proofErr w:type="gramEnd"/>
      <w:r w:rsidRPr="008D635D">
        <w:rPr>
          <w:rFonts w:eastAsia="Arial"/>
          <w:szCs w:val="28"/>
          <w:lang w:eastAsia="ar-SA"/>
        </w:rPr>
        <w:t xml:space="preserve"> организациями сроков исполнения и иных условий контрактов, не повлекшее судебные процедуры.</w:t>
      </w:r>
    </w:p>
    <w:p w:rsidR="008D635D" w:rsidRPr="008D635D" w:rsidRDefault="008D635D" w:rsidP="00BA4FF5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В МП «Развитие дорожной сети, транспортное обслуживание в Новоалександровском городском округе Ставропольского края» не выполнены следующие контрольные события: 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увеличение протяженности реконструированных и построенных на территории НГО СК участков автомобильных дорог общего пользования плановое значение не достигнуто в связи с отсутствием разрешения на производство работ в охранной зоне магистрального газопровода,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количество разработанных про</w:t>
      </w:r>
      <w:r>
        <w:rPr>
          <w:rFonts w:eastAsia="Arial"/>
          <w:szCs w:val="28"/>
          <w:lang w:eastAsia="ar-SA"/>
        </w:rPr>
        <w:t>ектов организации дорожного дви</w:t>
      </w:r>
      <w:r w:rsidRPr="008D635D">
        <w:rPr>
          <w:rFonts w:eastAsia="Arial"/>
          <w:szCs w:val="28"/>
          <w:lang w:eastAsia="ar-SA"/>
        </w:rPr>
        <w:t>жения автомобильных дорог с незаве</w:t>
      </w:r>
      <w:r>
        <w:rPr>
          <w:rFonts w:eastAsia="Arial"/>
          <w:szCs w:val="28"/>
          <w:lang w:eastAsia="ar-SA"/>
        </w:rPr>
        <w:t>ршенной подготовкой исходной до</w:t>
      </w:r>
      <w:r w:rsidRPr="008D635D">
        <w:rPr>
          <w:rFonts w:eastAsia="Arial"/>
          <w:szCs w:val="28"/>
          <w:lang w:eastAsia="ar-SA"/>
        </w:rPr>
        <w:t>кументов для разработки проектов,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количество разработанных технических паспортов автомобильных дорог общего пользования, не достигнут с незавершенной подготовкой исходной документов для разработки технических паспортов.</w:t>
      </w:r>
    </w:p>
    <w:p w:rsidR="008D635D" w:rsidRPr="008D635D" w:rsidRDefault="008D635D" w:rsidP="008D635D">
      <w:pPr>
        <w:jc w:val="center"/>
        <w:rPr>
          <w:rFonts w:eastAsia="Batang"/>
          <w:b/>
          <w:szCs w:val="28"/>
          <w:lang w:eastAsia="ko-KR"/>
        </w:rPr>
      </w:pPr>
    </w:p>
    <w:p w:rsidR="008D635D" w:rsidRPr="008D635D" w:rsidRDefault="008D635D" w:rsidP="008D635D">
      <w:pPr>
        <w:jc w:val="center"/>
        <w:rPr>
          <w:rFonts w:eastAsia="Batang"/>
          <w:b/>
          <w:szCs w:val="28"/>
          <w:lang w:eastAsia="ko-KR"/>
        </w:rPr>
      </w:pPr>
    </w:p>
    <w:p w:rsidR="008D635D" w:rsidRPr="008D635D" w:rsidRDefault="008D635D" w:rsidP="008D635D">
      <w:pPr>
        <w:jc w:val="center"/>
        <w:rPr>
          <w:rFonts w:eastAsia="Batang"/>
          <w:szCs w:val="28"/>
          <w:lang w:eastAsia="ko-KR"/>
        </w:rPr>
      </w:pPr>
    </w:p>
    <w:p w:rsidR="008D635D" w:rsidRDefault="008D635D" w:rsidP="008D635D">
      <w:pPr>
        <w:jc w:val="center"/>
        <w:rPr>
          <w:rFonts w:eastAsia="Batang"/>
          <w:szCs w:val="28"/>
          <w:lang w:eastAsia="ko-KR"/>
        </w:rPr>
      </w:pPr>
    </w:p>
    <w:p w:rsidR="00BA4FF5" w:rsidRDefault="00BA4FF5" w:rsidP="008D635D">
      <w:pPr>
        <w:jc w:val="center"/>
        <w:rPr>
          <w:rFonts w:eastAsia="Batang"/>
          <w:szCs w:val="28"/>
          <w:lang w:eastAsia="ko-KR"/>
        </w:rPr>
      </w:pPr>
    </w:p>
    <w:p w:rsidR="008D635D" w:rsidRPr="008D635D" w:rsidRDefault="008D635D" w:rsidP="008D635D">
      <w:pPr>
        <w:jc w:val="center"/>
        <w:rPr>
          <w:rFonts w:eastAsia="Batang"/>
          <w:szCs w:val="28"/>
          <w:lang w:eastAsia="ko-KR"/>
        </w:rPr>
      </w:pPr>
      <w:r w:rsidRPr="008D635D">
        <w:rPr>
          <w:rFonts w:eastAsia="Batang"/>
          <w:szCs w:val="28"/>
          <w:lang w:eastAsia="ko-KR"/>
        </w:rPr>
        <w:t xml:space="preserve">Итоговая оценка эффективности муниципальных программ за 2019 год </w:t>
      </w:r>
    </w:p>
    <w:p w:rsidR="008D635D" w:rsidRPr="008D635D" w:rsidRDefault="008D635D" w:rsidP="008D635D">
      <w:pPr>
        <w:jc w:val="center"/>
        <w:rPr>
          <w:rFonts w:eastAsia="Batang"/>
          <w:szCs w:val="28"/>
          <w:lang w:eastAsia="ko-KR"/>
        </w:rPr>
      </w:pPr>
      <w:proofErr w:type="gramStart"/>
      <w:r w:rsidRPr="008D635D">
        <w:rPr>
          <w:rFonts w:eastAsia="Batang"/>
          <w:szCs w:val="28"/>
          <w:lang w:eastAsia="ko-KR"/>
        </w:rPr>
        <w:t>в</w:t>
      </w:r>
      <w:proofErr w:type="gramEnd"/>
      <w:r w:rsidRPr="008D635D">
        <w:rPr>
          <w:rFonts w:eastAsia="Batang"/>
          <w:szCs w:val="28"/>
          <w:lang w:eastAsia="ko-KR"/>
        </w:rPr>
        <w:t xml:space="preserve"> разрезе критериев</w:t>
      </w:r>
    </w:p>
    <w:p w:rsidR="008D635D" w:rsidRPr="008D635D" w:rsidRDefault="008D635D" w:rsidP="008D635D">
      <w:pPr>
        <w:jc w:val="center"/>
        <w:rPr>
          <w:rFonts w:eastAsia="Batang"/>
          <w:szCs w:val="28"/>
          <w:highlight w:val="yellow"/>
          <w:lang w:eastAsia="ko-KR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81"/>
        <w:gridCol w:w="1134"/>
        <w:gridCol w:w="992"/>
        <w:gridCol w:w="1387"/>
        <w:gridCol w:w="1418"/>
      </w:tblGrid>
      <w:tr w:rsidR="008D635D" w:rsidRPr="008D635D" w:rsidTr="00300E7B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Наименование программы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color w:val="000000"/>
                <w:sz w:val="24"/>
              </w:rPr>
            </w:pPr>
            <w:proofErr w:type="gramStart"/>
            <w:r w:rsidRPr="008D635D">
              <w:rPr>
                <w:rFonts w:eastAsia="Batang"/>
                <w:sz w:val="24"/>
                <w:lang w:eastAsia="ko-KR"/>
              </w:rPr>
              <w:t>СВОДНАЯ  ОЦЕНКА</w:t>
            </w:r>
            <w:proofErr w:type="gramEnd"/>
            <w:r w:rsidRPr="008D635D">
              <w:rPr>
                <w:rFonts w:eastAsia="Batang"/>
                <w:sz w:val="24"/>
                <w:lang w:eastAsia="ko-KR"/>
              </w:rPr>
              <w:t xml:space="preserve">  ЭФФЕКТИВНОСТИ</w:t>
            </w:r>
          </w:p>
        </w:tc>
      </w:tr>
      <w:tr w:rsidR="008D635D" w:rsidRPr="008D635D" w:rsidTr="00300E7B">
        <w:trPr>
          <w:trHeight w:val="15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Степень достижения целей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Степень соответствия кассовых расходов их запланированному уровню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Степень динамики значений показателей (индикаторов) достижения целей программы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Степень качества управления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color w:val="000000"/>
                <w:sz w:val="24"/>
              </w:rPr>
            </w:pPr>
          </w:p>
        </w:tc>
      </w:tr>
      <w:tr w:rsidR="008D635D" w:rsidRPr="008D635D" w:rsidTr="00300E7B">
        <w:trPr>
          <w:trHeight w:val="9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</w:t>
            </w:r>
          </w:p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</w:p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</w:p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sz w:val="24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«Управление финансами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</w:tr>
      <w:tr w:rsidR="008D635D" w:rsidRPr="008D635D" w:rsidTr="00300E7B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</w:tr>
      <w:tr w:rsidR="008D635D" w:rsidRPr="008D635D" w:rsidTr="00300E7B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культуры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94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«Реализация молодёжной политики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98</w:t>
            </w:r>
          </w:p>
        </w:tc>
      </w:tr>
      <w:tr w:rsidR="008D635D" w:rsidRPr="008D635D" w:rsidTr="00300E7B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«Повышение роли физической культуры и спорта </w:t>
            </w:r>
            <w:proofErr w:type="gramStart"/>
            <w:r w:rsidRPr="008D635D">
              <w:rPr>
                <w:rFonts w:eastAsia="Batang"/>
                <w:sz w:val="24"/>
                <w:lang w:eastAsia="ko-KR"/>
              </w:rPr>
              <w:t>в  Новоалександровском</w:t>
            </w:r>
            <w:proofErr w:type="gramEnd"/>
            <w:r w:rsidRPr="008D635D">
              <w:rPr>
                <w:rFonts w:eastAsia="Batang"/>
                <w:sz w:val="24"/>
                <w:lang w:eastAsia="ko-KR"/>
              </w:rPr>
              <w:t xml:space="preserve"> городском округе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92</w:t>
            </w:r>
          </w:p>
        </w:tc>
      </w:tr>
      <w:tr w:rsidR="008D635D" w:rsidRPr="008D635D" w:rsidTr="00300E7B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системы образования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</w:t>
            </w:r>
            <w:proofErr w:type="gramStart"/>
            <w:r w:rsidRPr="008D635D">
              <w:rPr>
                <w:rFonts w:eastAsia="Batang"/>
                <w:sz w:val="24"/>
                <w:lang w:eastAsia="ko-KR"/>
              </w:rPr>
              <w:t>округа  Ставропольского</w:t>
            </w:r>
            <w:proofErr w:type="gramEnd"/>
            <w:r w:rsidRPr="008D635D">
              <w:rPr>
                <w:rFonts w:eastAsia="Batang"/>
                <w:sz w:val="24"/>
                <w:lang w:eastAsia="ko-KR"/>
              </w:rPr>
              <w:t xml:space="preserve">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93</w:t>
            </w:r>
          </w:p>
        </w:tc>
      </w:tr>
      <w:tr w:rsidR="008D635D" w:rsidRPr="008D635D" w:rsidTr="00300E7B">
        <w:trPr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87</w:t>
            </w:r>
          </w:p>
        </w:tc>
      </w:tr>
      <w:tr w:rsidR="008D635D" w:rsidRPr="008D635D" w:rsidTr="00300E7B">
        <w:trPr>
          <w:trHeight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«Развитие дорожной сети, обеспечение безопасности дорожного движения и транспортное обслуживание в Новоалександровском городском округе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81</w:t>
            </w:r>
          </w:p>
        </w:tc>
      </w:tr>
      <w:tr w:rsidR="008D635D" w:rsidRPr="008D635D" w:rsidTr="00300E7B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95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«Управление муниципальным имуществом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87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«Социальная поддержка граждан в Новоалександровском городском округе Ставропольского края"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12</w:t>
            </w:r>
          </w:p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«Модернизация коммунального хозяйства, улучшение условий проживания населения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84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«Формирование современной городской среды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округа»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92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89</w:t>
            </w:r>
          </w:p>
        </w:tc>
      </w:tr>
      <w:tr w:rsidR="008D635D" w:rsidRPr="008D635D" w:rsidTr="00300E7B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35D" w:rsidRPr="008D635D" w:rsidRDefault="008D635D" w:rsidP="008D635D">
            <w:pPr>
              <w:autoSpaceDE w:val="0"/>
              <w:autoSpaceDN w:val="0"/>
              <w:adjustRightInd w:val="0"/>
              <w:spacing w:line="16" w:lineRule="atLeast"/>
              <w:rPr>
                <w:color w:val="000000"/>
                <w:sz w:val="24"/>
              </w:rPr>
            </w:pPr>
            <w:r w:rsidRPr="008D635D">
              <w:rPr>
                <w:color w:val="000000"/>
                <w:sz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90</w:t>
            </w:r>
          </w:p>
        </w:tc>
      </w:tr>
    </w:tbl>
    <w:p w:rsidR="008D635D" w:rsidRPr="008D635D" w:rsidRDefault="008D635D" w:rsidP="008D635D">
      <w:pPr>
        <w:spacing w:line="16" w:lineRule="atLeast"/>
        <w:jc w:val="right"/>
        <w:rPr>
          <w:rFonts w:eastAsia="Batang"/>
          <w:szCs w:val="28"/>
          <w:lang w:eastAsia="ko-KR"/>
        </w:rPr>
      </w:pPr>
    </w:p>
    <w:p w:rsidR="008D635D" w:rsidRPr="008D635D" w:rsidRDefault="008D635D" w:rsidP="008D635D">
      <w:pPr>
        <w:spacing w:line="16" w:lineRule="atLeast"/>
        <w:jc w:val="right"/>
        <w:rPr>
          <w:rFonts w:eastAsia="Batang"/>
          <w:szCs w:val="28"/>
          <w:lang w:eastAsia="ko-KR"/>
        </w:rPr>
      </w:pP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</w:p>
    <w:p w:rsidR="008D635D" w:rsidRPr="008D635D" w:rsidRDefault="008D635D" w:rsidP="008D635D">
      <w:pPr>
        <w:spacing w:line="16" w:lineRule="atLeast"/>
        <w:jc w:val="center"/>
        <w:rPr>
          <w:rFonts w:eastAsia="Batang"/>
          <w:szCs w:val="28"/>
          <w:lang w:eastAsia="ko-KR"/>
        </w:rPr>
      </w:pPr>
      <w:r w:rsidRPr="008D635D">
        <w:rPr>
          <w:szCs w:val="28"/>
          <w:lang w:eastAsia="en-US"/>
        </w:rPr>
        <w:t>Итоговый рейтинг</w:t>
      </w: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  <w:proofErr w:type="gramStart"/>
      <w:r w:rsidRPr="008D635D">
        <w:rPr>
          <w:szCs w:val="28"/>
          <w:lang w:eastAsia="en-US"/>
        </w:rPr>
        <w:t>эффективности</w:t>
      </w:r>
      <w:proofErr w:type="gramEnd"/>
      <w:r w:rsidRPr="008D635D">
        <w:rPr>
          <w:szCs w:val="28"/>
          <w:lang w:eastAsia="en-US"/>
        </w:rPr>
        <w:t xml:space="preserve"> реализации муниципальных программ в 2019 году</w:t>
      </w:r>
    </w:p>
    <w:p w:rsidR="008D635D" w:rsidRPr="008D635D" w:rsidRDefault="008D635D" w:rsidP="008D635D">
      <w:pPr>
        <w:spacing w:line="16" w:lineRule="atLeast"/>
        <w:jc w:val="center"/>
        <w:rPr>
          <w:szCs w:val="28"/>
          <w:lang w:eastAsia="en-US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5434"/>
        <w:gridCol w:w="1445"/>
        <w:gridCol w:w="2126"/>
      </w:tblGrid>
      <w:tr w:rsidR="008D635D" w:rsidRPr="008D635D" w:rsidTr="00300E7B">
        <w:trPr>
          <w:trHeight w:val="48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№</w:t>
            </w:r>
          </w:p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proofErr w:type="gramStart"/>
            <w:r w:rsidRPr="008D635D">
              <w:rPr>
                <w:bCs/>
                <w:color w:val="000000"/>
                <w:sz w:val="24"/>
              </w:rPr>
              <w:t>п</w:t>
            </w:r>
            <w:proofErr w:type="gramEnd"/>
            <w:r w:rsidRPr="008D635D">
              <w:rPr>
                <w:bCs/>
                <w:color w:val="000000"/>
                <w:sz w:val="24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 xml:space="preserve">Значение сводной оценки эффективности </w:t>
            </w:r>
            <w:proofErr w:type="gramStart"/>
            <w:r w:rsidRPr="008D635D">
              <w:rPr>
                <w:bCs/>
                <w:color w:val="000000"/>
                <w:sz w:val="24"/>
              </w:rPr>
              <w:t>реализации  муниципальных</w:t>
            </w:r>
            <w:proofErr w:type="gramEnd"/>
            <w:r w:rsidRPr="008D635D">
              <w:rPr>
                <w:bCs/>
                <w:color w:val="000000"/>
                <w:sz w:val="24"/>
              </w:rPr>
              <w:t xml:space="preserve"> программ  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sz w:val="24"/>
              </w:rPr>
            </w:pPr>
            <w:r w:rsidRPr="008D635D">
              <w:rPr>
                <w:bCs/>
                <w:sz w:val="24"/>
              </w:rPr>
              <w:t>Качественная характеристика муниципальной программы</w:t>
            </w:r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rPr>
                <w:bCs/>
                <w:sz w:val="24"/>
              </w:rPr>
            </w:pPr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«Управление финансами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sz w:val="24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«Развитие субъектов малого и среднего предпринимательства, бытового обслуживания населения в Новоалександровском городском округе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sz w:val="24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культуры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sz w:val="24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4.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«Реализация молодёжной политики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5.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«Повышение роли физической культуры и спорта </w:t>
            </w:r>
            <w:proofErr w:type="gramStart"/>
            <w:r w:rsidRPr="008D635D">
              <w:rPr>
                <w:rFonts w:eastAsia="Batang"/>
                <w:sz w:val="24"/>
                <w:lang w:eastAsia="ko-KR"/>
              </w:rPr>
              <w:t>в  Новоалександровском</w:t>
            </w:r>
            <w:proofErr w:type="gramEnd"/>
            <w:r w:rsidRPr="008D635D">
              <w:rPr>
                <w:rFonts w:eastAsia="Batang"/>
                <w:sz w:val="24"/>
                <w:lang w:eastAsia="ko-KR"/>
              </w:rPr>
              <w:t xml:space="preserve"> городском округе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sz w:val="24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6.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системы образования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</w:t>
            </w:r>
            <w:proofErr w:type="gramStart"/>
            <w:r w:rsidRPr="008D635D">
              <w:rPr>
                <w:rFonts w:eastAsia="Batang"/>
                <w:sz w:val="24"/>
                <w:lang w:eastAsia="ko-KR"/>
              </w:rPr>
              <w:t>округа  Ставропольского</w:t>
            </w:r>
            <w:proofErr w:type="gramEnd"/>
            <w:r w:rsidRPr="008D635D">
              <w:rPr>
                <w:rFonts w:eastAsia="Batang"/>
                <w:sz w:val="24"/>
                <w:lang w:eastAsia="ko-KR"/>
              </w:rPr>
              <w:t xml:space="preserve">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sz w:val="24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7.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8.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дорожной сети, обеспечение безопасности дорожного движения и транспортное обслуживание населения </w:t>
            </w:r>
            <w:proofErr w:type="gramStart"/>
            <w:r w:rsidRPr="008D635D">
              <w:rPr>
                <w:rFonts w:eastAsia="Batang"/>
                <w:sz w:val="24"/>
                <w:lang w:eastAsia="ko-KR"/>
              </w:rPr>
              <w:t>в  Новоалександровском</w:t>
            </w:r>
            <w:proofErr w:type="gramEnd"/>
            <w:r w:rsidRPr="008D635D">
              <w:rPr>
                <w:rFonts w:eastAsia="Batang"/>
                <w:sz w:val="24"/>
                <w:lang w:eastAsia="ko-KR"/>
              </w:rPr>
              <w:t xml:space="preserve"> городском округе 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9.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«Развитие сельского хозяйства в Новоалександровском городском округе Ставропольского края»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10.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«Управление муниципальным имуществом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r w:rsidRPr="008D635D">
              <w:rPr>
                <w:sz w:val="24"/>
              </w:rPr>
              <w:t xml:space="preserve"> </w:t>
            </w: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11.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«Социальная поддержка граждан в Новоалександровском городском округе Ставропольского края"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12.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100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«Модернизация коммунального хозяйства, улучшение условий проживания населения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 xml:space="preserve">«Формирование современной городской среды на территории </w:t>
            </w:r>
            <w:proofErr w:type="spellStart"/>
            <w:r w:rsidRPr="008D635D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8D635D">
              <w:rPr>
                <w:rFonts w:eastAsia="Batang"/>
                <w:sz w:val="24"/>
                <w:lang w:eastAsia="ko-KR"/>
              </w:rPr>
              <w:t xml:space="preserve"> городского округа»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89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  <w:tr w:rsidR="008D635D" w:rsidRPr="008D635D" w:rsidTr="00300E7B">
        <w:trPr>
          <w:trHeight w:val="3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bCs/>
                <w:color w:val="000000"/>
                <w:sz w:val="24"/>
              </w:rPr>
            </w:pPr>
            <w:r w:rsidRPr="008D635D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rPr>
                <w:rFonts w:eastAsia="Batang"/>
                <w:sz w:val="24"/>
                <w:lang w:eastAsia="ko-KR"/>
              </w:rPr>
            </w:pPr>
            <w:r w:rsidRPr="008D635D">
              <w:rPr>
                <w:rFonts w:eastAsia="Batang"/>
                <w:sz w:val="24"/>
                <w:lang w:eastAsia="ko-KR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8D635D">
              <w:rPr>
                <w:rFonts w:eastAsia="Batang"/>
                <w:bCs/>
                <w:sz w:val="24"/>
                <w:lang w:eastAsia="ko-KR"/>
              </w:rPr>
              <w:t>90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Pr="008D635D" w:rsidRDefault="008D635D" w:rsidP="008D635D">
            <w:pPr>
              <w:spacing w:line="16" w:lineRule="atLeast"/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8D635D">
              <w:rPr>
                <w:sz w:val="24"/>
              </w:rPr>
              <w:t>эффективная</w:t>
            </w:r>
            <w:proofErr w:type="gramEnd"/>
          </w:p>
        </w:tc>
      </w:tr>
    </w:tbl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635D" w:rsidRPr="008D635D" w:rsidRDefault="008D635D" w:rsidP="008D635D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При проведении оценки эффективности муниципальных программ сделаны следующие выводы и рекомендации ответственным исполнителям </w:t>
      </w:r>
      <w:proofErr w:type="gramStart"/>
      <w:r w:rsidRPr="008D635D">
        <w:rPr>
          <w:rFonts w:eastAsia="Arial"/>
          <w:szCs w:val="28"/>
          <w:lang w:eastAsia="ar-SA"/>
        </w:rPr>
        <w:t>программ :</w:t>
      </w:r>
      <w:proofErr w:type="gramEnd"/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пересмотреть некорректные индикаторы или изначально завышенные показатели по индикаторам, в программе должны присутствовать индикаторы, которые исполнитель программы может проверить, просчитать и в итоге отразить достоверные данные;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 xml:space="preserve">- в течении года наблюдать за ходом реализации программ и своевременно вносить изменения в программы по индикаторам, мероприятиям, финансированию, чтобы вывести показатели до уровня 100 </w:t>
      </w:r>
      <w:proofErr w:type="gramStart"/>
      <w:r w:rsidRPr="008D635D">
        <w:rPr>
          <w:rFonts w:eastAsia="Arial"/>
          <w:szCs w:val="28"/>
          <w:lang w:eastAsia="ar-SA"/>
        </w:rPr>
        <w:t>%  или</w:t>
      </w:r>
      <w:proofErr w:type="gramEnd"/>
      <w:r w:rsidRPr="008D635D">
        <w:rPr>
          <w:rFonts w:eastAsia="Arial"/>
          <w:szCs w:val="28"/>
          <w:lang w:eastAsia="ar-SA"/>
        </w:rPr>
        <w:t xml:space="preserve"> перемещать средства на другие мероприятия программы;</w:t>
      </w:r>
    </w:p>
    <w:p w:rsidR="008D635D" w:rsidRPr="008D635D" w:rsidRDefault="008D635D" w:rsidP="008D635D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- учитывать, что при внесении изменений в муниципальные программы, вносятся и изменения в детальный план-график реализации муниципальных программ.</w:t>
      </w:r>
    </w:p>
    <w:p w:rsidR="008D635D" w:rsidRPr="008D635D" w:rsidRDefault="008D635D" w:rsidP="00D51C2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8D635D">
        <w:rPr>
          <w:rFonts w:eastAsia="Arial"/>
          <w:szCs w:val="28"/>
          <w:lang w:eastAsia="ar-SA"/>
        </w:rPr>
        <w:t>Подводя итоги за 2019 год, необх</w:t>
      </w:r>
      <w:r>
        <w:rPr>
          <w:rFonts w:eastAsia="Arial"/>
          <w:szCs w:val="28"/>
          <w:lang w:eastAsia="ar-SA"/>
        </w:rPr>
        <w:t>одимо отметить, в целом по срав</w:t>
      </w:r>
      <w:r w:rsidRPr="008D635D">
        <w:rPr>
          <w:rFonts w:eastAsia="Arial"/>
          <w:szCs w:val="28"/>
          <w:lang w:eastAsia="ar-SA"/>
        </w:rPr>
        <w:t>нению с 2018 годом показатели эффективности реализации муниципальных программ повысились. Из 16 муниципальных программ несмотря на невыполнение отдельных показателе</w:t>
      </w:r>
      <w:r w:rsidR="007B6598">
        <w:rPr>
          <w:rFonts w:eastAsia="Arial"/>
          <w:szCs w:val="28"/>
          <w:lang w:eastAsia="ar-SA"/>
        </w:rPr>
        <w:t>й 16 муниципальных программ при</w:t>
      </w:r>
      <w:r w:rsidRPr="008D635D">
        <w:rPr>
          <w:rFonts w:eastAsia="Arial"/>
          <w:szCs w:val="28"/>
          <w:lang w:eastAsia="ar-SA"/>
        </w:rPr>
        <w:t>знаны эффективными (в 2018 году было 14 эффективных муниципальных программ).</w:t>
      </w:r>
    </w:p>
    <w:p w:rsidR="008D635D" w:rsidRPr="008D635D" w:rsidRDefault="008D635D" w:rsidP="008D635D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</w:p>
    <w:p w:rsidR="0032671D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71D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B3BEC" w:rsidRPr="00AD2FFE" w:rsidRDefault="000B3BEC" w:rsidP="000B3BEC">
      <w:pPr>
        <w:jc w:val="center"/>
        <w:rPr>
          <w:b/>
          <w:szCs w:val="28"/>
        </w:rPr>
      </w:pPr>
    </w:p>
    <w:sectPr w:rsidR="000B3BEC" w:rsidRPr="00AD2FFE" w:rsidSect="00551AC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10" w:rsidRDefault="00647910" w:rsidP="00696D3B">
      <w:r>
        <w:separator/>
      </w:r>
    </w:p>
  </w:endnote>
  <w:endnote w:type="continuationSeparator" w:id="0">
    <w:p w:rsidR="00647910" w:rsidRDefault="00647910" w:rsidP="006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10" w:rsidRDefault="00647910" w:rsidP="00696D3B">
      <w:r>
        <w:separator/>
      </w:r>
    </w:p>
  </w:footnote>
  <w:footnote w:type="continuationSeparator" w:id="0">
    <w:p w:rsidR="00647910" w:rsidRDefault="00647910" w:rsidP="0069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963675"/>
      <w:docPartObj>
        <w:docPartGallery w:val="Page Numbers (Top of Page)"/>
        <w:docPartUnique/>
      </w:docPartObj>
    </w:sdtPr>
    <w:sdtEndPr/>
    <w:sdtContent>
      <w:p w:rsidR="00647910" w:rsidRDefault="006479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0D">
          <w:rPr>
            <w:noProof/>
          </w:rPr>
          <w:t>6</w:t>
        </w:r>
        <w:r>
          <w:fldChar w:fldCharType="end"/>
        </w:r>
      </w:p>
    </w:sdtContent>
  </w:sdt>
  <w:p w:rsidR="00647910" w:rsidRDefault="006479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5F3"/>
    <w:multiLevelType w:val="hybridMultilevel"/>
    <w:tmpl w:val="B822A2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DCD07A1"/>
    <w:multiLevelType w:val="hybridMultilevel"/>
    <w:tmpl w:val="421A49D6"/>
    <w:lvl w:ilvl="0" w:tplc="BB4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D6F3E"/>
    <w:multiLevelType w:val="hybridMultilevel"/>
    <w:tmpl w:val="848EE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4A291F"/>
    <w:multiLevelType w:val="hybridMultilevel"/>
    <w:tmpl w:val="848EE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58"/>
    <w:rsid w:val="00000ADD"/>
    <w:rsid w:val="00006729"/>
    <w:rsid w:val="00010E04"/>
    <w:rsid w:val="00013663"/>
    <w:rsid w:val="000145BA"/>
    <w:rsid w:val="000250D0"/>
    <w:rsid w:val="00025AB7"/>
    <w:rsid w:val="00033354"/>
    <w:rsid w:val="00036915"/>
    <w:rsid w:val="000371B7"/>
    <w:rsid w:val="00040233"/>
    <w:rsid w:val="000476DC"/>
    <w:rsid w:val="000518EA"/>
    <w:rsid w:val="00051D48"/>
    <w:rsid w:val="00053B2E"/>
    <w:rsid w:val="00053E9F"/>
    <w:rsid w:val="000544FE"/>
    <w:rsid w:val="00063A83"/>
    <w:rsid w:val="0007266A"/>
    <w:rsid w:val="00081E40"/>
    <w:rsid w:val="00082F2D"/>
    <w:rsid w:val="0008424D"/>
    <w:rsid w:val="00085A40"/>
    <w:rsid w:val="00092825"/>
    <w:rsid w:val="000A2ACF"/>
    <w:rsid w:val="000B0E48"/>
    <w:rsid w:val="000B213F"/>
    <w:rsid w:val="000B3BEC"/>
    <w:rsid w:val="000B421A"/>
    <w:rsid w:val="000C1D78"/>
    <w:rsid w:val="000C28A2"/>
    <w:rsid w:val="000C3930"/>
    <w:rsid w:val="000C4186"/>
    <w:rsid w:val="000D7584"/>
    <w:rsid w:val="000E3610"/>
    <w:rsid w:val="000F50F2"/>
    <w:rsid w:val="000F72FF"/>
    <w:rsid w:val="001015DF"/>
    <w:rsid w:val="00110525"/>
    <w:rsid w:val="00110B9B"/>
    <w:rsid w:val="001151D2"/>
    <w:rsid w:val="00123528"/>
    <w:rsid w:val="001312C0"/>
    <w:rsid w:val="00132766"/>
    <w:rsid w:val="001463B1"/>
    <w:rsid w:val="001466EF"/>
    <w:rsid w:val="00151D74"/>
    <w:rsid w:val="001527EB"/>
    <w:rsid w:val="0015325F"/>
    <w:rsid w:val="001536ED"/>
    <w:rsid w:val="00153D28"/>
    <w:rsid w:val="00155429"/>
    <w:rsid w:val="00162431"/>
    <w:rsid w:val="00167A9E"/>
    <w:rsid w:val="0017045E"/>
    <w:rsid w:val="00177042"/>
    <w:rsid w:val="00181EF6"/>
    <w:rsid w:val="00185A0C"/>
    <w:rsid w:val="00187506"/>
    <w:rsid w:val="00195E05"/>
    <w:rsid w:val="001A360C"/>
    <w:rsid w:val="001A5E59"/>
    <w:rsid w:val="001A698C"/>
    <w:rsid w:val="001B255F"/>
    <w:rsid w:val="001B52BB"/>
    <w:rsid w:val="001B73E9"/>
    <w:rsid w:val="001C524F"/>
    <w:rsid w:val="001C5435"/>
    <w:rsid w:val="001C7BA1"/>
    <w:rsid w:val="001D0634"/>
    <w:rsid w:val="001D64D4"/>
    <w:rsid w:val="001D6A9F"/>
    <w:rsid w:val="001E309C"/>
    <w:rsid w:val="001E353F"/>
    <w:rsid w:val="001E4803"/>
    <w:rsid w:val="001F1349"/>
    <w:rsid w:val="001F29FD"/>
    <w:rsid w:val="001F62FA"/>
    <w:rsid w:val="002017AD"/>
    <w:rsid w:val="00201A92"/>
    <w:rsid w:val="0020205C"/>
    <w:rsid w:val="002044DF"/>
    <w:rsid w:val="00213FF3"/>
    <w:rsid w:val="00222562"/>
    <w:rsid w:val="00242242"/>
    <w:rsid w:val="00271C4C"/>
    <w:rsid w:val="00284955"/>
    <w:rsid w:val="00287D72"/>
    <w:rsid w:val="002941D1"/>
    <w:rsid w:val="002A0A2D"/>
    <w:rsid w:val="002A18C6"/>
    <w:rsid w:val="002B4139"/>
    <w:rsid w:val="002C3586"/>
    <w:rsid w:val="002D0BD1"/>
    <w:rsid w:val="002D184B"/>
    <w:rsid w:val="002D41A3"/>
    <w:rsid w:val="002E32A7"/>
    <w:rsid w:val="002E3894"/>
    <w:rsid w:val="002E471B"/>
    <w:rsid w:val="002E5CE6"/>
    <w:rsid w:val="002E6B76"/>
    <w:rsid w:val="002E6E02"/>
    <w:rsid w:val="002F5EA4"/>
    <w:rsid w:val="002F6395"/>
    <w:rsid w:val="002F7EBB"/>
    <w:rsid w:val="0031037D"/>
    <w:rsid w:val="003229F2"/>
    <w:rsid w:val="00322F7C"/>
    <w:rsid w:val="0032671D"/>
    <w:rsid w:val="0033057D"/>
    <w:rsid w:val="003357A6"/>
    <w:rsid w:val="0033598C"/>
    <w:rsid w:val="00342416"/>
    <w:rsid w:val="00345296"/>
    <w:rsid w:val="00351822"/>
    <w:rsid w:val="00351C2E"/>
    <w:rsid w:val="00355487"/>
    <w:rsid w:val="00355A3C"/>
    <w:rsid w:val="0035683D"/>
    <w:rsid w:val="00362B4E"/>
    <w:rsid w:val="003638ED"/>
    <w:rsid w:val="00365936"/>
    <w:rsid w:val="00365F36"/>
    <w:rsid w:val="00366272"/>
    <w:rsid w:val="003768C7"/>
    <w:rsid w:val="00376CF6"/>
    <w:rsid w:val="00381A77"/>
    <w:rsid w:val="003829E6"/>
    <w:rsid w:val="00386C04"/>
    <w:rsid w:val="003A74C7"/>
    <w:rsid w:val="003A7E1A"/>
    <w:rsid w:val="003B006C"/>
    <w:rsid w:val="003B0631"/>
    <w:rsid w:val="003B1C8D"/>
    <w:rsid w:val="003B3F4C"/>
    <w:rsid w:val="003B47C8"/>
    <w:rsid w:val="003C0186"/>
    <w:rsid w:val="003C14DC"/>
    <w:rsid w:val="003D4FD9"/>
    <w:rsid w:val="003E126F"/>
    <w:rsid w:val="003E26D3"/>
    <w:rsid w:val="003E4371"/>
    <w:rsid w:val="003E58B5"/>
    <w:rsid w:val="003E67B7"/>
    <w:rsid w:val="003F3853"/>
    <w:rsid w:val="003F3F5E"/>
    <w:rsid w:val="0040775F"/>
    <w:rsid w:val="00407D8B"/>
    <w:rsid w:val="0041377B"/>
    <w:rsid w:val="004203B3"/>
    <w:rsid w:val="004212CD"/>
    <w:rsid w:val="00422836"/>
    <w:rsid w:val="00440123"/>
    <w:rsid w:val="00442CFC"/>
    <w:rsid w:val="0045364E"/>
    <w:rsid w:val="004559D8"/>
    <w:rsid w:val="004568D0"/>
    <w:rsid w:val="00463B22"/>
    <w:rsid w:val="00476711"/>
    <w:rsid w:val="0047684D"/>
    <w:rsid w:val="00480A35"/>
    <w:rsid w:val="00482293"/>
    <w:rsid w:val="004A6C17"/>
    <w:rsid w:val="004B533C"/>
    <w:rsid w:val="004B5A2B"/>
    <w:rsid w:val="004B6194"/>
    <w:rsid w:val="004B63CB"/>
    <w:rsid w:val="004B6F46"/>
    <w:rsid w:val="004C0531"/>
    <w:rsid w:val="004C4198"/>
    <w:rsid w:val="004C6A23"/>
    <w:rsid w:val="004D3C83"/>
    <w:rsid w:val="004E0C6F"/>
    <w:rsid w:val="004E33C3"/>
    <w:rsid w:val="004E5401"/>
    <w:rsid w:val="004F2F14"/>
    <w:rsid w:val="004F721D"/>
    <w:rsid w:val="005111A1"/>
    <w:rsid w:val="00513B19"/>
    <w:rsid w:val="00516952"/>
    <w:rsid w:val="00516C1F"/>
    <w:rsid w:val="00521BCF"/>
    <w:rsid w:val="00522B28"/>
    <w:rsid w:val="005234EF"/>
    <w:rsid w:val="0053006B"/>
    <w:rsid w:val="00550B7F"/>
    <w:rsid w:val="00551AC2"/>
    <w:rsid w:val="00552AD4"/>
    <w:rsid w:val="0055452A"/>
    <w:rsid w:val="00572875"/>
    <w:rsid w:val="00572AA8"/>
    <w:rsid w:val="005730E9"/>
    <w:rsid w:val="00573425"/>
    <w:rsid w:val="00575564"/>
    <w:rsid w:val="00583B17"/>
    <w:rsid w:val="005903F0"/>
    <w:rsid w:val="00592D60"/>
    <w:rsid w:val="005A0BF8"/>
    <w:rsid w:val="005A3D02"/>
    <w:rsid w:val="005A4BBC"/>
    <w:rsid w:val="005A561E"/>
    <w:rsid w:val="005B04F6"/>
    <w:rsid w:val="005B20CC"/>
    <w:rsid w:val="005C0F3B"/>
    <w:rsid w:val="005C55C7"/>
    <w:rsid w:val="005D0A30"/>
    <w:rsid w:val="005D2153"/>
    <w:rsid w:val="005D4269"/>
    <w:rsid w:val="005E066A"/>
    <w:rsid w:val="005E329B"/>
    <w:rsid w:val="005E7F23"/>
    <w:rsid w:val="005F0287"/>
    <w:rsid w:val="005F2D76"/>
    <w:rsid w:val="005F502D"/>
    <w:rsid w:val="005F515B"/>
    <w:rsid w:val="005F61A2"/>
    <w:rsid w:val="005F7C83"/>
    <w:rsid w:val="006065A5"/>
    <w:rsid w:val="006112F2"/>
    <w:rsid w:val="00615B5E"/>
    <w:rsid w:val="006225CD"/>
    <w:rsid w:val="006438E4"/>
    <w:rsid w:val="00645EF5"/>
    <w:rsid w:val="00647910"/>
    <w:rsid w:val="006527B5"/>
    <w:rsid w:val="0065543A"/>
    <w:rsid w:val="006555D6"/>
    <w:rsid w:val="00673240"/>
    <w:rsid w:val="006806C6"/>
    <w:rsid w:val="0068224F"/>
    <w:rsid w:val="00682C34"/>
    <w:rsid w:val="00696D3B"/>
    <w:rsid w:val="006A56C2"/>
    <w:rsid w:val="006B0740"/>
    <w:rsid w:val="006B0F7A"/>
    <w:rsid w:val="006B1AF4"/>
    <w:rsid w:val="006B5040"/>
    <w:rsid w:val="006B73C6"/>
    <w:rsid w:val="006C05CD"/>
    <w:rsid w:val="006C1769"/>
    <w:rsid w:val="006C376A"/>
    <w:rsid w:val="006D0556"/>
    <w:rsid w:val="006D19EE"/>
    <w:rsid w:val="006D572C"/>
    <w:rsid w:val="006D6495"/>
    <w:rsid w:val="006D670D"/>
    <w:rsid w:val="006D7E0A"/>
    <w:rsid w:val="006E4034"/>
    <w:rsid w:val="006F0083"/>
    <w:rsid w:val="006F2247"/>
    <w:rsid w:val="007103B5"/>
    <w:rsid w:val="00710C1A"/>
    <w:rsid w:val="00712D7D"/>
    <w:rsid w:val="00714512"/>
    <w:rsid w:val="00715F0C"/>
    <w:rsid w:val="0072643F"/>
    <w:rsid w:val="00726D30"/>
    <w:rsid w:val="00730310"/>
    <w:rsid w:val="0073400D"/>
    <w:rsid w:val="00735446"/>
    <w:rsid w:val="00735D59"/>
    <w:rsid w:val="00737C3D"/>
    <w:rsid w:val="00737EE0"/>
    <w:rsid w:val="007446D9"/>
    <w:rsid w:val="00754761"/>
    <w:rsid w:val="007604D0"/>
    <w:rsid w:val="00764AB5"/>
    <w:rsid w:val="00766A7A"/>
    <w:rsid w:val="0077547B"/>
    <w:rsid w:val="00781155"/>
    <w:rsid w:val="00785C42"/>
    <w:rsid w:val="007903D2"/>
    <w:rsid w:val="007906BE"/>
    <w:rsid w:val="00791788"/>
    <w:rsid w:val="00792613"/>
    <w:rsid w:val="00793D41"/>
    <w:rsid w:val="0079758C"/>
    <w:rsid w:val="007A587E"/>
    <w:rsid w:val="007A6E7A"/>
    <w:rsid w:val="007B2E3F"/>
    <w:rsid w:val="007B6598"/>
    <w:rsid w:val="007C55CA"/>
    <w:rsid w:val="007D1698"/>
    <w:rsid w:val="007D2E37"/>
    <w:rsid w:val="007E6FC1"/>
    <w:rsid w:val="007F09D5"/>
    <w:rsid w:val="007F1F59"/>
    <w:rsid w:val="007F70F4"/>
    <w:rsid w:val="00801A10"/>
    <w:rsid w:val="008044DC"/>
    <w:rsid w:val="008173DE"/>
    <w:rsid w:val="00830EFF"/>
    <w:rsid w:val="00831B38"/>
    <w:rsid w:val="008341FE"/>
    <w:rsid w:val="008443B1"/>
    <w:rsid w:val="0085133A"/>
    <w:rsid w:val="008528C9"/>
    <w:rsid w:val="00861F7E"/>
    <w:rsid w:val="008710AC"/>
    <w:rsid w:val="00895B8F"/>
    <w:rsid w:val="0089773A"/>
    <w:rsid w:val="008A2ED1"/>
    <w:rsid w:val="008B6E44"/>
    <w:rsid w:val="008C3742"/>
    <w:rsid w:val="008C4CC8"/>
    <w:rsid w:val="008C747E"/>
    <w:rsid w:val="008D0141"/>
    <w:rsid w:val="008D355E"/>
    <w:rsid w:val="008D635D"/>
    <w:rsid w:val="008E2734"/>
    <w:rsid w:val="008E4BAD"/>
    <w:rsid w:val="008E5F58"/>
    <w:rsid w:val="008F1769"/>
    <w:rsid w:val="008F215B"/>
    <w:rsid w:val="00900C87"/>
    <w:rsid w:val="009057FA"/>
    <w:rsid w:val="00905B1F"/>
    <w:rsid w:val="00910F6A"/>
    <w:rsid w:val="0091289C"/>
    <w:rsid w:val="00915110"/>
    <w:rsid w:val="00915FEF"/>
    <w:rsid w:val="009234DD"/>
    <w:rsid w:val="00923C3B"/>
    <w:rsid w:val="00924B32"/>
    <w:rsid w:val="00931BD5"/>
    <w:rsid w:val="00934264"/>
    <w:rsid w:val="00953A2D"/>
    <w:rsid w:val="00962C56"/>
    <w:rsid w:val="009657FF"/>
    <w:rsid w:val="0097112B"/>
    <w:rsid w:val="00971571"/>
    <w:rsid w:val="0097454E"/>
    <w:rsid w:val="00980D4A"/>
    <w:rsid w:val="00981500"/>
    <w:rsid w:val="00984192"/>
    <w:rsid w:val="00990164"/>
    <w:rsid w:val="00991334"/>
    <w:rsid w:val="00994C4C"/>
    <w:rsid w:val="009A22C6"/>
    <w:rsid w:val="009A7477"/>
    <w:rsid w:val="009C7939"/>
    <w:rsid w:val="009D40FB"/>
    <w:rsid w:val="009D6383"/>
    <w:rsid w:val="009D7464"/>
    <w:rsid w:val="009D7EEC"/>
    <w:rsid w:val="009E0522"/>
    <w:rsid w:val="009E3BC1"/>
    <w:rsid w:val="009E5B5F"/>
    <w:rsid w:val="009F0725"/>
    <w:rsid w:val="009F3534"/>
    <w:rsid w:val="009F4AC4"/>
    <w:rsid w:val="009F5811"/>
    <w:rsid w:val="009F648C"/>
    <w:rsid w:val="00A01527"/>
    <w:rsid w:val="00A06EED"/>
    <w:rsid w:val="00A10351"/>
    <w:rsid w:val="00A11A0A"/>
    <w:rsid w:val="00A17393"/>
    <w:rsid w:val="00A225CF"/>
    <w:rsid w:val="00A24EB3"/>
    <w:rsid w:val="00A3244E"/>
    <w:rsid w:val="00A3354D"/>
    <w:rsid w:val="00A379BD"/>
    <w:rsid w:val="00A435F9"/>
    <w:rsid w:val="00A440E6"/>
    <w:rsid w:val="00A5560A"/>
    <w:rsid w:val="00A70D18"/>
    <w:rsid w:val="00A71EC2"/>
    <w:rsid w:val="00A762CE"/>
    <w:rsid w:val="00A80D80"/>
    <w:rsid w:val="00A9476C"/>
    <w:rsid w:val="00A950D0"/>
    <w:rsid w:val="00A97A9C"/>
    <w:rsid w:val="00AA1AD5"/>
    <w:rsid w:val="00AA5B10"/>
    <w:rsid w:val="00AB3764"/>
    <w:rsid w:val="00AB46AC"/>
    <w:rsid w:val="00AC3E59"/>
    <w:rsid w:val="00AC670A"/>
    <w:rsid w:val="00AC7B79"/>
    <w:rsid w:val="00AD1845"/>
    <w:rsid w:val="00AD77F2"/>
    <w:rsid w:val="00AE0A27"/>
    <w:rsid w:val="00AE14F7"/>
    <w:rsid w:val="00AE438C"/>
    <w:rsid w:val="00AF576E"/>
    <w:rsid w:val="00B02449"/>
    <w:rsid w:val="00B101AD"/>
    <w:rsid w:val="00B13C5C"/>
    <w:rsid w:val="00B14096"/>
    <w:rsid w:val="00B1643D"/>
    <w:rsid w:val="00B23F6D"/>
    <w:rsid w:val="00B249FB"/>
    <w:rsid w:val="00B312F2"/>
    <w:rsid w:val="00B32817"/>
    <w:rsid w:val="00B3283D"/>
    <w:rsid w:val="00B34A59"/>
    <w:rsid w:val="00B3529B"/>
    <w:rsid w:val="00B359BF"/>
    <w:rsid w:val="00B527C3"/>
    <w:rsid w:val="00B55ECB"/>
    <w:rsid w:val="00B71C26"/>
    <w:rsid w:val="00B73A86"/>
    <w:rsid w:val="00B77383"/>
    <w:rsid w:val="00B85378"/>
    <w:rsid w:val="00B85921"/>
    <w:rsid w:val="00B95714"/>
    <w:rsid w:val="00BA28CA"/>
    <w:rsid w:val="00BA4FF5"/>
    <w:rsid w:val="00BB6F14"/>
    <w:rsid w:val="00BC474D"/>
    <w:rsid w:val="00BC68EF"/>
    <w:rsid w:val="00BD4CA7"/>
    <w:rsid w:val="00BE2808"/>
    <w:rsid w:val="00BE2F0A"/>
    <w:rsid w:val="00BE387D"/>
    <w:rsid w:val="00BF6B23"/>
    <w:rsid w:val="00C05454"/>
    <w:rsid w:val="00C1282F"/>
    <w:rsid w:val="00C1595E"/>
    <w:rsid w:val="00C16773"/>
    <w:rsid w:val="00C21185"/>
    <w:rsid w:val="00C22F56"/>
    <w:rsid w:val="00C23854"/>
    <w:rsid w:val="00C32137"/>
    <w:rsid w:val="00C32404"/>
    <w:rsid w:val="00C347B2"/>
    <w:rsid w:val="00C433E9"/>
    <w:rsid w:val="00C47793"/>
    <w:rsid w:val="00C4789E"/>
    <w:rsid w:val="00C73FA6"/>
    <w:rsid w:val="00C7440C"/>
    <w:rsid w:val="00C81F3D"/>
    <w:rsid w:val="00C82420"/>
    <w:rsid w:val="00C90A21"/>
    <w:rsid w:val="00C96A21"/>
    <w:rsid w:val="00CA1452"/>
    <w:rsid w:val="00CA16F7"/>
    <w:rsid w:val="00CB3316"/>
    <w:rsid w:val="00CD4C37"/>
    <w:rsid w:val="00CF05E9"/>
    <w:rsid w:val="00CF0771"/>
    <w:rsid w:val="00D0066F"/>
    <w:rsid w:val="00D036CB"/>
    <w:rsid w:val="00D0569E"/>
    <w:rsid w:val="00D12A3D"/>
    <w:rsid w:val="00D1480F"/>
    <w:rsid w:val="00D25AA1"/>
    <w:rsid w:val="00D27D41"/>
    <w:rsid w:val="00D445BB"/>
    <w:rsid w:val="00D45621"/>
    <w:rsid w:val="00D50DA0"/>
    <w:rsid w:val="00D51C28"/>
    <w:rsid w:val="00D5291E"/>
    <w:rsid w:val="00D537A9"/>
    <w:rsid w:val="00D62D49"/>
    <w:rsid w:val="00D64774"/>
    <w:rsid w:val="00D81B0B"/>
    <w:rsid w:val="00D82558"/>
    <w:rsid w:val="00D850D5"/>
    <w:rsid w:val="00D87B7B"/>
    <w:rsid w:val="00D96205"/>
    <w:rsid w:val="00DA2DF4"/>
    <w:rsid w:val="00DA478B"/>
    <w:rsid w:val="00DA49ED"/>
    <w:rsid w:val="00DB1623"/>
    <w:rsid w:val="00DB46D3"/>
    <w:rsid w:val="00DC5F86"/>
    <w:rsid w:val="00DD0FB6"/>
    <w:rsid w:val="00DD214B"/>
    <w:rsid w:val="00DE20D2"/>
    <w:rsid w:val="00DE2142"/>
    <w:rsid w:val="00DE37CB"/>
    <w:rsid w:val="00DE3FC2"/>
    <w:rsid w:val="00DE4AC2"/>
    <w:rsid w:val="00DF3A82"/>
    <w:rsid w:val="00DF7066"/>
    <w:rsid w:val="00E0721A"/>
    <w:rsid w:val="00E100A5"/>
    <w:rsid w:val="00E100B7"/>
    <w:rsid w:val="00E10856"/>
    <w:rsid w:val="00E13EAC"/>
    <w:rsid w:val="00E1529E"/>
    <w:rsid w:val="00E209F7"/>
    <w:rsid w:val="00E215B2"/>
    <w:rsid w:val="00E223A5"/>
    <w:rsid w:val="00E2333F"/>
    <w:rsid w:val="00E23A58"/>
    <w:rsid w:val="00E345BB"/>
    <w:rsid w:val="00E35E36"/>
    <w:rsid w:val="00E36956"/>
    <w:rsid w:val="00E37849"/>
    <w:rsid w:val="00E40243"/>
    <w:rsid w:val="00E44C28"/>
    <w:rsid w:val="00E450FE"/>
    <w:rsid w:val="00E45108"/>
    <w:rsid w:val="00E459B9"/>
    <w:rsid w:val="00E510DC"/>
    <w:rsid w:val="00E56ECC"/>
    <w:rsid w:val="00E62271"/>
    <w:rsid w:val="00E717FB"/>
    <w:rsid w:val="00E83C8B"/>
    <w:rsid w:val="00E94E76"/>
    <w:rsid w:val="00E9720F"/>
    <w:rsid w:val="00EA795D"/>
    <w:rsid w:val="00EC069F"/>
    <w:rsid w:val="00EC3243"/>
    <w:rsid w:val="00EC4E9A"/>
    <w:rsid w:val="00ED666A"/>
    <w:rsid w:val="00EE1448"/>
    <w:rsid w:val="00EE455C"/>
    <w:rsid w:val="00EE6951"/>
    <w:rsid w:val="00EF17D9"/>
    <w:rsid w:val="00EF3FF5"/>
    <w:rsid w:val="00EF7E0D"/>
    <w:rsid w:val="00F124CD"/>
    <w:rsid w:val="00F12591"/>
    <w:rsid w:val="00F13C15"/>
    <w:rsid w:val="00F208CF"/>
    <w:rsid w:val="00F217DA"/>
    <w:rsid w:val="00F22BAB"/>
    <w:rsid w:val="00F272CA"/>
    <w:rsid w:val="00F276A7"/>
    <w:rsid w:val="00F3165C"/>
    <w:rsid w:val="00F5337E"/>
    <w:rsid w:val="00F54F44"/>
    <w:rsid w:val="00F60675"/>
    <w:rsid w:val="00F61194"/>
    <w:rsid w:val="00F62399"/>
    <w:rsid w:val="00F633E6"/>
    <w:rsid w:val="00F644D6"/>
    <w:rsid w:val="00F67C87"/>
    <w:rsid w:val="00F76D58"/>
    <w:rsid w:val="00F802E7"/>
    <w:rsid w:val="00F847AA"/>
    <w:rsid w:val="00F87FED"/>
    <w:rsid w:val="00F9283B"/>
    <w:rsid w:val="00F95535"/>
    <w:rsid w:val="00F97794"/>
    <w:rsid w:val="00FA241C"/>
    <w:rsid w:val="00FA2E8B"/>
    <w:rsid w:val="00FA468B"/>
    <w:rsid w:val="00FA5D63"/>
    <w:rsid w:val="00FA6712"/>
    <w:rsid w:val="00FB3464"/>
    <w:rsid w:val="00FC3C4C"/>
    <w:rsid w:val="00FC3C57"/>
    <w:rsid w:val="00FC3C67"/>
    <w:rsid w:val="00FC486E"/>
    <w:rsid w:val="00FC7AE6"/>
    <w:rsid w:val="00FD0274"/>
    <w:rsid w:val="00FD3648"/>
    <w:rsid w:val="00FE0F5E"/>
    <w:rsid w:val="00FE2D12"/>
    <w:rsid w:val="00FE6723"/>
    <w:rsid w:val="00FF5F1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7514458-3394-4C91-860E-29B5836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BEC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0B3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B3BEC"/>
    <w:pPr>
      <w:spacing w:after="120"/>
    </w:pPr>
  </w:style>
  <w:style w:type="character" w:customStyle="1" w:styleId="a6">
    <w:name w:val="Основной текст Знак"/>
    <w:basedOn w:val="a0"/>
    <w:link w:val="a5"/>
    <w:rsid w:val="000B3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3B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124CD"/>
    <w:pPr>
      <w:widowControl w:val="0"/>
      <w:tabs>
        <w:tab w:val="center" w:pos="4153"/>
        <w:tab w:val="right" w:pos="8306"/>
      </w:tabs>
      <w:suppressAutoHyphens/>
    </w:pPr>
    <w:rPr>
      <w:rFonts w:ascii="Arial" w:eastAsia="DejaVu Sans" w:hAnsi="Arial"/>
      <w:kern w:val="1"/>
      <w:sz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124CD"/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Normal">
    <w:name w:val="ConsPlusNormal"/>
    <w:link w:val="ConsPlusNormal0"/>
    <w:rsid w:val="002D41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7E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901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528C9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345296"/>
    <w:pPr>
      <w:spacing w:after="0" w:line="240" w:lineRule="auto"/>
    </w:pPr>
  </w:style>
  <w:style w:type="table" w:styleId="ae">
    <w:name w:val="Table Grid"/>
    <w:basedOn w:val="a1"/>
    <w:uiPriority w:val="59"/>
    <w:rsid w:val="00AD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696D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1AC2"/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D635D"/>
  </w:style>
  <w:style w:type="table" w:customStyle="1" w:styleId="10">
    <w:name w:val="Сетка таблицы1"/>
    <w:basedOn w:val="a1"/>
    <w:next w:val="ae"/>
    <w:uiPriority w:val="59"/>
    <w:rsid w:val="008D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DA3518-00D7-4BA7-B964-716F6B03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18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Екатерина Селюкова</cp:lastModifiedBy>
  <cp:revision>230</cp:revision>
  <cp:lastPrinted>2020-05-08T06:38:00Z</cp:lastPrinted>
  <dcterms:created xsi:type="dcterms:W3CDTF">2013-04-09T11:05:00Z</dcterms:created>
  <dcterms:modified xsi:type="dcterms:W3CDTF">2020-05-27T08:46:00Z</dcterms:modified>
</cp:coreProperties>
</file>