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03"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E3169D" w:rsidRPr="009C4F03" w:rsidRDefault="00E3169D" w:rsidP="00E3169D">
      <w:pPr>
        <w:jc w:val="center"/>
        <w:rPr>
          <w:rFonts w:ascii="Times New Roman" w:cs="Times New Roman"/>
          <w:b/>
          <w:sz w:val="36"/>
          <w:szCs w:val="36"/>
        </w:rPr>
      </w:pPr>
      <w:r>
        <w:rPr>
          <w:rFonts w:ascii="Times New Roman" w:cs="Times New Roman"/>
          <w:b/>
          <w:sz w:val="36"/>
          <w:szCs w:val="36"/>
        </w:rPr>
        <w:t>И</w:t>
      </w:r>
      <w:r w:rsidRPr="009C4F03">
        <w:rPr>
          <w:rFonts w:ascii="Times New Roman" w:cs="Times New Roman"/>
          <w:b/>
          <w:sz w:val="36"/>
          <w:szCs w:val="36"/>
        </w:rPr>
        <w:t>нформаци</w:t>
      </w:r>
      <w:r>
        <w:rPr>
          <w:rFonts w:ascii="Times New Roman" w:cs="Times New Roman"/>
          <w:b/>
          <w:sz w:val="36"/>
          <w:szCs w:val="36"/>
        </w:rPr>
        <w:t>я</w:t>
      </w:r>
      <w:r w:rsidRPr="009C4F03">
        <w:rPr>
          <w:rFonts w:ascii="Times New Roman" w:cs="Times New Roman"/>
          <w:b/>
          <w:sz w:val="36"/>
          <w:szCs w:val="36"/>
        </w:rPr>
        <w:t xml:space="preserve"> </w:t>
      </w:r>
    </w:p>
    <w:p w:rsidR="00E3169D" w:rsidRPr="009C4F03" w:rsidRDefault="00E3169D" w:rsidP="00E3169D">
      <w:pPr>
        <w:jc w:val="center"/>
        <w:rPr>
          <w:rFonts w:ascii="Times New Roman" w:cs="Times New Roman"/>
          <w:b/>
          <w:sz w:val="36"/>
          <w:szCs w:val="36"/>
        </w:rPr>
      </w:pPr>
      <w:proofErr w:type="gramStart"/>
      <w:r w:rsidRPr="009C4F03">
        <w:rPr>
          <w:rFonts w:ascii="Times New Roman" w:cs="Times New Roman"/>
          <w:b/>
          <w:sz w:val="36"/>
          <w:szCs w:val="36"/>
        </w:rPr>
        <w:t>о</w:t>
      </w:r>
      <w:proofErr w:type="gramEnd"/>
      <w:r w:rsidRPr="009C4F03">
        <w:rPr>
          <w:rFonts w:ascii="Times New Roman" w:cs="Times New Roman"/>
          <w:b/>
          <w:sz w:val="36"/>
          <w:szCs w:val="36"/>
        </w:rPr>
        <w:t xml:space="preserve"> результатах деятельности по содействию развитию конкуренции и </w:t>
      </w:r>
    </w:p>
    <w:p w:rsidR="00E3169D" w:rsidRPr="009C4F03" w:rsidRDefault="00E3169D" w:rsidP="00E3169D">
      <w:pPr>
        <w:jc w:val="center"/>
        <w:rPr>
          <w:rFonts w:ascii="Times New Roman" w:cs="Times New Roman"/>
          <w:b/>
          <w:sz w:val="36"/>
          <w:szCs w:val="36"/>
        </w:rPr>
      </w:pPr>
      <w:proofErr w:type="gramStart"/>
      <w:r w:rsidRPr="009C4F03">
        <w:rPr>
          <w:rFonts w:ascii="Times New Roman" w:cs="Times New Roman"/>
          <w:b/>
          <w:sz w:val="36"/>
          <w:szCs w:val="36"/>
        </w:rPr>
        <w:t>обеспечению</w:t>
      </w:r>
      <w:proofErr w:type="gramEnd"/>
      <w:r w:rsidRPr="009C4F03">
        <w:rPr>
          <w:rFonts w:ascii="Times New Roman" w:cs="Times New Roman"/>
          <w:b/>
          <w:sz w:val="36"/>
          <w:szCs w:val="36"/>
        </w:rPr>
        <w:t xml:space="preserve"> условий для благоприятного инвестиционного климата </w:t>
      </w:r>
    </w:p>
    <w:p w:rsidR="00E3169D" w:rsidRDefault="00E3169D" w:rsidP="00E3169D">
      <w:pPr>
        <w:jc w:val="center"/>
        <w:rPr>
          <w:rFonts w:ascii="Times New Roman" w:cs="Times New Roman"/>
          <w:b/>
          <w:sz w:val="36"/>
          <w:szCs w:val="36"/>
        </w:rPr>
      </w:pPr>
      <w:proofErr w:type="gramStart"/>
      <w:r w:rsidRPr="009C4F03">
        <w:rPr>
          <w:rFonts w:ascii="Times New Roman" w:cs="Times New Roman"/>
          <w:b/>
          <w:sz w:val="36"/>
          <w:szCs w:val="36"/>
        </w:rPr>
        <w:t>в</w:t>
      </w:r>
      <w:proofErr w:type="gramEnd"/>
      <w:r w:rsidRPr="009C4F03">
        <w:rPr>
          <w:rFonts w:ascii="Times New Roman" w:cs="Times New Roman"/>
          <w:b/>
          <w:sz w:val="36"/>
          <w:szCs w:val="36"/>
        </w:rPr>
        <w:t xml:space="preserve"> </w:t>
      </w:r>
      <w:r>
        <w:rPr>
          <w:rFonts w:ascii="Times New Roman" w:cs="Times New Roman"/>
          <w:b/>
          <w:sz w:val="36"/>
          <w:szCs w:val="36"/>
        </w:rPr>
        <w:t>Новоалександровском городском округе</w:t>
      </w:r>
      <w:r w:rsidRPr="009C4F03">
        <w:rPr>
          <w:rFonts w:ascii="Times New Roman" w:cs="Times New Roman"/>
          <w:b/>
          <w:sz w:val="36"/>
          <w:szCs w:val="36"/>
        </w:rPr>
        <w:t xml:space="preserve"> Ставропольского края</w:t>
      </w:r>
    </w:p>
    <w:p w:rsidR="009C4F03" w:rsidRPr="002D0024" w:rsidRDefault="00E3169D" w:rsidP="00E3169D">
      <w:pPr>
        <w:jc w:val="center"/>
        <w:rPr>
          <w:rFonts w:ascii="Times New Roman" w:cs="Times New Roman"/>
          <w:b/>
          <w:sz w:val="36"/>
          <w:szCs w:val="36"/>
        </w:rPr>
      </w:pPr>
      <w:proofErr w:type="gramStart"/>
      <w:r>
        <w:rPr>
          <w:rFonts w:ascii="Times New Roman" w:cs="Times New Roman"/>
          <w:b/>
          <w:sz w:val="36"/>
          <w:szCs w:val="36"/>
        </w:rPr>
        <w:t>за</w:t>
      </w:r>
      <w:proofErr w:type="gramEnd"/>
      <w:r>
        <w:rPr>
          <w:rFonts w:ascii="Times New Roman" w:cs="Times New Roman"/>
          <w:b/>
          <w:sz w:val="36"/>
          <w:szCs w:val="36"/>
        </w:rPr>
        <w:t xml:space="preserve"> 2020 год</w:t>
      </w: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sz w:val="28"/>
          <w:szCs w:val="28"/>
        </w:rPr>
      </w:pPr>
    </w:p>
    <w:p w:rsidR="009C4F03" w:rsidRPr="002D0024" w:rsidRDefault="009C4F03" w:rsidP="00AD05CE">
      <w:pPr>
        <w:spacing w:line="240" w:lineRule="exact"/>
        <w:jc w:val="center"/>
        <w:rPr>
          <w:rFonts w:ascii="Times New Roman" w:cs="Times New Roman"/>
        </w:rPr>
      </w:pPr>
    </w:p>
    <w:p w:rsidR="009C4F03" w:rsidRPr="002D0024" w:rsidRDefault="009C4F03" w:rsidP="00AD05CE">
      <w:pPr>
        <w:spacing w:line="240" w:lineRule="exact"/>
        <w:jc w:val="center"/>
        <w:rPr>
          <w:rFonts w:ascii="Times New Roman" w:cs="Times New Roman"/>
        </w:rPr>
      </w:pPr>
    </w:p>
    <w:p w:rsidR="009C4F03" w:rsidRPr="002D0024" w:rsidRDefault="009C4F03" w:rsidP="00AD05CE">
      <w:pPr>
        <w:spacing w:line="240" w:lineRule="exact"/>
        <w:jc w:val="center"/>
        <w:rPr>
          <w:rFonts w:ascii="Times New Roman" w:cs="Times New Roman"/>
        </w:rPr>
      </w:pPr>
    </w:p>
    <w:p w:rsidR="009C4F03" w:rsidRPr="002D0024" w:rsidRDefault="009C4F03" w:rsidP="00AD05CE">
      <w:pPr>
        <w:spacing w:line="240" w:lineRule="exact"/>
        <w:jc w:val="center"/>
        <w:rPr>
          <w:rFonts w:ascii="Times New Roman" w:cs="Times New Roman"/>
        </w:rPr>
      </w:pPr>
    </w:p>
    <w:p w:rsidR="009C4F03" w:rsidRPr="002D0024" w:rsidRDefault="009C4F03" w:rsidP="00AD05CE">
      <w:pPr>
        <w:spacing w:line="240" w:lineRule="exact"/>
        <w:jc w:val="center"/>
        <w:rPr>
          <w:rFonts w:ascii="Times New Roman" w:cs="Times New Roman"/>
        </w:rPr>
      </w:pPr>
    </w:p>
    <w:p w:rsidR="009C4F03" w:rsidRPr="002D0024" w:rsidRDefault="009C4F03" w:rsidP="00AD05CE">
      <w:pPr>
        <w:spacing w:line="240" w:lineRule="exact"/>
        <w:jc w:val="center"/>
        <w:rPr>
          <w:rFonts w:ascii="Times New Roman" w:cs="Times New Roman"/>
        </w:rPr>
      </w:pPr>
    </w:p>
    <w:p w:rsidR="009C4F03" w:rsidRPr="002D0024" w:rsidRDefault="009C4F03" w:rsidP="00AD05CE">
      <w:pPr>
        <w:spacing w:line="240" w:lineRule="exact"/>
        <w:jc w:val="center"/>
        <w:rPr>
          <w:rFonts w:ascii="Times New Roman" w:cs="Times New Roman"/>
        </w:rPr>
      </w:pPr>
    </w:p>
    <w:p w:rsidR="009C4F03" w:rsidRPr="002D0024" w:rsidRDefault="009C4F03" w:rsidP="00AD05CE">
      <w:pPr>
        <w:spacing w:line="240" w:lineRule="exact"/>
        <w:jc w:val="center"/>
        <w:rPr>
          <w:rFonts w:ascii="Times New Roman" w:cs="Times New Roman"/>
        </w:rPr>
      </w:pPr>
    </w:p>
    <w:p w:rsidR="009C4F03" w:rsidRPr="002D0024" w:rsidRDefault="009C4F03" w:rsidP="00AD05CE">
      <w:pPr>
        <w:spacing w:line="240" w:lineRule="exact"/>
        <w:jc w:val="center"/>
        <w:rPr>
          <w:rFonts w:ascii="Times New Roman" w:cs="Times New Roman"/>
        </w:rPr>
      </w:pPr>
    </w:p>
    <w:p w:rsidR="009C4F03" w:rsidRPr="002D0024" w:rsidRDefault="009C4F03" w:rsidP="00AD05CE">
      <w:pPr>
        <w:spacing w:line="240" w:lineRule="exact"/>
        <w:jc w:val="center"/>
        <w:rPr>
          <w:rFonts w:ascii="Times New Roman" w:cs="Times New Roman"/>
        </w:rPr>
      </w:pPr>
    </w:p>
    <w:p w:rsidR="00BD7282" w:rsidRPr="00E3169D" w:rsidRDefault="00E3169D" w:rsidP="00E3169D">
      <w:pPr>
        <w:spacing w:line="240" w:lineRule="exact"/>
        <w:jc w:val="center"/>
        <w:rPr>
          <w:rFonts w:ascii="Times New Roman" w:cs="Times New Roman"/>
          <w:b/>
        </w:rPr>
      </w:pPr>
      <w:r w:rsidRPr="00E3169D">
        <w:rPr>
          <w:rFonts w:ascii="Times New Roman" w:cs="Times New Roman"/>
          <w:b/>
        </w:rPr>
        <w:t>Новоалександровск</w:t>
      </w:r>
      <w:r w:rsidR="00534063" w:rsidRPr="00E3169D">
        <w:rPr>
          <w:rFonts w:ascii="Times New Roman" w:cs="Times New Roman"/>
          <w:b/>
        </w:rPr>
        <w:t>, 202</w:t>
      </w:r>
      <w:r w:rsidRPr="00E3169D">
        <w:rPr>
          <w:rFonts w:ascii="Times New Roman" w:cs="Times New Roman"/>
          <w:b/>
        </w:rPr>
        <w:t>1</w:t>
      </w:r>
    </w:p>
    <w:tbl>
      <w:tblPr>
        <w:tblStyle w:val="a6"/>
        <w:tblW w:w="16109" w:type="dxa"/>
        <w:tblInd w:w="-124" w:type="dxa"/>
        <w:tblLayout w:type="fixed"/>
        <w:tblCellMar>
          <w:top w:w="68" w:type="dxa"/>
          <w:left w:w="57" w:type="dxa"/>
          <w:bottom w:w="68" w:type="dxa"/>
          <w:right w:w="57" w:type="dxa"/>
        </w:tblCellMar>
        <w:tblLook w:val="01E0" w:firstRow="1" w:lastRow="1" w:firstColumn="1" w:lastColumn="1" w:noHBand="0" w:noVBand="0"/>
      </w:tblPr>
      <w:tblGrid>
        <w:gridCol w:w="905"/>
        <w:gridCol w:w="5068"/>
        <w:gridCol w:w="1810"/>
        <w:gridCol w:w="1448"/>
        <w:gridCol w:w="6878"/>
      </w:tblGrid>
      <w:tr w:rsidR="00B525AA" w:rsidRPr="002D0024" w:rsidTr="000031A9">
        <w:trPr>
          <w:trHeight w:val="335"/>
        </w:trPr>
        <w:tc>
          <w:tcPr>
            <w:tcW w:w="905" w:type="dxa"/>
            <w:tcMar>
              <w:top w:w="57" w:type="dxa"/>
              <w:left w:w="57" w:type="dxa"/>
              <w:bottom w:w="57" w:type="dxa"/>
              <w:right w:w="57" w:type="dxa"/>
            </w:tcMar>
            <w:vAlign w:val="center"/>
          </w:tcPr>
          <w:p w:rsidR="00B525AA" w:rsidRPr="002D0024" w:rsidRDefault="00B525AA" w:rsidP="000031A9">
            <w:pPr>
              <w:pStyle w:val="21"/>
              <w:shd w:val="clear" w:color="auto" w:fill="auto"/>
              <w:tabs>
                <w:tab w:val="left" w:pos="1054"/>
              </w:tabs>
              <w:spacing w:before="0" w:after="0" w:line="240" w:lineRule="exact"/>
              <w:rPr>
                <w:sz w:val="28"/>
                <w:szCs w:val="28"/>
              </w:rPr>
            </w:pPr>
            <w:r w:rsidRPr="002D0024">
              <w:rPr>
                <w:sz w:val="28"/>
                <w:szCs w:val="28"/>
              </w:rPr>
              <w:lastRenderedPageBreak/>
              <w:t>№</w:t>
            </w:r>
          </w:p>
          <w:p w:rsidR="00B525AA" w:rsidRPr="002D0024" w:rsidRDefault="00B525AA" w:rsidP="000031A9">
            <w:pPr>
              <w:pStyle w:val="21"/>
              <w:shd w:val="clear" w:color="auto" w:fill="auto"/>
              <w:tabs>
                <w:tab w:val="left" w:pos="1054"/>
              </w:tabs>
              <w:spacing w:before="0" w:after="0" w:line="240" w:lineRule="exact"/>
              <w:rPr>
                <w:sz w:val="28"/>
                <w:szCs w:val="28"/>
              </w:rPr>
            </w:pPr>
            <w:proofErr w:type="gramStart"/>
            <w:r w:rsidRPr="002D0024">
              <w:rPr>
                <w:sz w:val="28"/>
                <w:szCs w:val="28"/>
              </w:rPr>
              <w:t>п</w:t>
            </w:r>
            <w:proofErr w:type="gramEnd"/>
            <w:r w:rsidRPr="002D0024">
              <w:rPr>
                <w:sz w:val="28"/>
                <w:szCs w:val="28"/>
              </w:rPr>
              <w:t>/п</w:t>
            </w:r>
          </w:p>
        </w:tc>
        <w:tc>
          <w:tcPr>
            <w:tcW w:w="5068" w:type="dxa"/>
            <w:vAlign w:val="center"/>
          </w:tcPr>
          <w:p w:rsidR="00B525AA" w:rsidRPr="002D0024" w:rsidRDefault="00B525AA" w:rsidP="000031A9">
            <w:pPr>
              <w:pStyle w:val="21"/>
              <w:shd w:val="clear" w:color="auto" w:fill="auto"/>
              <w:spacing w:before="0" w:after="0" w:line="240" w:lineRule="exact"/>
              <w:rPr>
                <w:sz w:val="28"/>
                <w:szCs w:val="28"/>
              </w:rPr>
            </w:pPr>
            <w:r w:rsidRPr="002D0024">
              <w:rPr>
                <w:rStyle w:val="211pt"/>
                <w:b w:val="0"/>
                <w:color w:val="000000"/>
                <w:sz w:val="28"/>
                <w:szCs w:val="28"/>
              </w:rPr>
              <w:t>Наименование показателя</w:t>
            </w:r>
          </w:p>
        </w:tc>
        <w:tc>
          <w:tcPr>
            <w:tcW w:w="1810" w:type="dxa"/>
            <w:vAlign w:val="center"/>
          </w:tcPr>
          <w:p w:rsidR="00B525AA" w:rsidRPr="002D0024" w:rsidRDefault="00B525AA" w:rsidP="000031A9">
            <w:pPr>
              <w:pStyle w:val="21"/>
              <w:shd w:val="clear" w:color="auto" w:fill="auto"/>
              <w:spacing w:before="0" w:after="0" w:line="240" w:lineRule="exact"/>
              <w:rPr>
                <w:rStyle w:val="211pt"/>
                <w:b w:val="0"/>
                <w:color w:val="000000"/>
                <w:sz w:val="28"/>
                <w:szCs w:val="28"/>
              </w:rPr>
            </w:pPr>
            <w:r w:rsidRPr="002D0024">
              <w:rPr>
                <w:rStyle w:val="211pt"/>
                <w:b w:val="0"/>
                <w:color w:val="000000"/>
                <w:sz w:val="28"/>
                <w:szCs w:val="28"/>
              </w:rPr>
              <w:t>Критерии</w:t>
            </w:r>
          </w:p>
          <w:p w:rsidR="00B525AA" w:rsidRPr="002D0024" w:rsidRDefault="00B525AA" w:rsidP="000031A9">
            <w:pPr>
              <w:pStyle w:val="21"/>
              <w:shd w:val="clear" w:color="auto" w:fill="auto"/>
              <w:spacing w:before="0" w:after="0" w:line="240" w:lineRule="exact"/>
              <w:rPr>
                <w:sz w:val="28"/>
                <w:szCs w:val="28"/>
              </w:rPr>
            </w:pPr>
            <w:proofErr w:type="gramStart"/>
            <w:r w:rsidRPr="002D0024">
              <w:rPr>
                <w:rStyle w:val="211pt"/>
                <w:b w:val="0"/>
                <w:color w:val="000000"/>
                <w:sz w:val="28"/>
                <w:szCs w:val="28"/>
              </w:rPr>
              <w:t>оценки</w:t>
            </w:r>
            <w:proofErr w:type="gramEnd"/>
          </w:p>
        </w:tc>
        <w:tc>
          <w:tcPr>
            <w:tcW w:w="1448" w:type="dxa"/>
            <w:vAlign w:val="center"/>
          </w:tcPr>
          <w:p w:rsidR="00B525AA" w:rsidRPr="002D0024" w:rsidRDefault="000031A9" w:rsidP="000031A9">
            <w:pPr>
              <w:pStyle w:val="21"/>
              <w:tabs>
                <w:tab w:val="left" w:pos="1054"/>
              </w:tabs>
              <w:spacing w:before="0" w:after="0" w:line="240" w:lineRule="exact"/>
              <w:rPr>
                <w:sz w:val="28"/>
                <w:szCs w:val="28"/>
              </w:rPr>
            </w:pPr>
            <w:r w:rsidRPr="002D0024">
              <w:rPr>
                <w:sz w:val="28"/>
                <w:szCs w:val="28"/>
              </w:rPr>
              <w:t>Значение</w:t>
            </w:r>
          </w:p>
        </w:tc>
        <w:tc>
          <w:tcPr>
            <w:tcW w:w="6878" w:type="dxa"/>
            <w:tcMar>
              <w:top w:w="57" w:type="dxa"/>
              <w:left w:w="57" w:type="dxa"/>
              <w:bottom w:w="57" w:type="dxa"/>
              <w:right w:w="57" w:type="dxa"/>
            </w:tcMar>
            <w:vAlign w:val="center"/>
          </w:tcPr>
          <w:p w:rsidR="00B525AA" w:rsidRPr="002D0024" w:rsidRDefault="00B525AA" w:rsidP="000031A9">
            <w:pPr>
              <w:pStyle w:val="21"/>
              <w:tabs>
                <w:tab w:val="left" w:pos="1054"/>
              </w:tabs>
              <w:spacing w:before="0" w:after="0" w:line="240" w:lineRule="exact"/>
              <w:rPr>
                <w:sz w:val="28"/>
                <w:szCs w:val="28"/>
              </w:rPr>
            </w:pPr>
            <w:r w:rsidRPr="002D0024">
              <w:rPr>
                <w:sz w:val="28"/>
                <w:szCs w:val="28"/>
              </w:rPr>
              <w:t>Подтверждение выполнения показателя</w:t>
            </w:r>
          </w:p>
        </w:tc>
      </w:tr>
      <w:tr w:rsidR="00B525AA" w:rsidRPr="002D0024" w:rsidTr="000031A9">
        <w:trPr>
          <w:trHeight w:val="230"/>
        </w:trPr>
        <w:tc>
          <w:tcPr>
            <w:tcW w:w="905" w:type="dxa"/>
            <w:tcMar>
              <w:top w:w="57" w:type="dxa"/>
              <w:left w:w="57" w:type="dxa"/>
              <w:bottom w:w="57" w:type="dxa"/>
              <w:right w:w="57" w:type="dxa"/>
            </w:tcMar>
            <w:vAlign w:val="center"/>
          </w:tcPr>
          <w:p w:rsidR="00B525AA" w:rsidRPr="002D0024" w:rsidRDefault="00B525AA" w:rsidP="000031A9">
            <w:pPr>
              <w:pStyle w:val="21"/>
              <w:shd w:val="clear" w:color="auto" w:fill="auto"/>
              <w:tabs>
                <w:tab w:val="left" w:pos="1054"/>
              </w:tabs>
              <w:spacing w:before="0" w:after="0" w:line="240" w:lineRule="exact"/>
              <w:rPr>
                <w:sz w:val="28"/>
                <w:szCs w:val="28"/>
              </w:rPr>
            </w:pPr>
            <w:r w:rsidRPr="002D0024">
              <w:rPr>
                <w:sz w:val="28"/>
                <w:szCs w:val="28"/>
              </w:rPr>
              <w:t>1</w:t>
            </w:r>
          </w:p>
        </w:tc>
        <w:tc>
          <w:tcPr>
            <w:tcW w:w="5068" w:type="dxa"/>
            <w:vAlign w:val="center"/>
          </w:tcPr>
          <w:p w:rsidR="00B525AA" w:rsidRPr="002D0024" w:rsidRDefault="00B525AA" w:rsidP="000031A9">
            <w:pPr>
              <w:pStyle w:val="21"/>
              <w:shd w:val="clear" w:color="auto" w:fill="auto"/>
              <w:spacing w:before="0" w:after="0" w:line="240" w:lineRule="exact"/>
              <w:rPr>
                <w:rStyle w:val="211pt"/>
                <w:b w:val="0"/>
                <w:color w:val="000000"/>
                <w:sz w:val="28"/>
                <w:szCs w:val="28"/>
              </w:rPr>
            </w:pPr>
            <w:r w:rsidRPr="002D0024">
              <w:rPr>
                <w:rStyle w:val="211pt"/>
                <w:b w:val="0"/>
                <w:color w:val="000000"/>
                <w:sz w:val="28"/>
                <w:szCs w:val="28"/>
              </w:rPr>
              <w:t>2</w:t>
            </w:r>
          </w:p>
        </w:tc>
        <w:tc>
          <w:tcPr>
            <w:tcW w:w="1810" w:type="dxa"/>
            <w:vAlign w:val="center"/>
          </w:tcPr>
          <w:p w:rsidR="00B525AA" w:rsidRPr="002D0024" w:rsidRDefault="00B525AA" w:rsidP="000031A9">
            <w:pPr>
              <w:pStyle w:val="21"/>
              <w:shd w:val="clear" w:color="auto" w:fill="auto"/>
              <w:spacing w:before="0" w:after="0" w:line="240" w:lineRule="exact"/>
              <w:rPr>
                <w:rStyle w:val="211pt"/>
                <w:b w:val="0"/>
                <w:color w:val="000000"/>
                <w:sz w:val="28"/>
                <w:szCs w:val="28"/>
              </w:rPr>
            </w:pPr>
            <w:r w:rsidRPr="002D0024">
              <w:rPr>
                <w:rStyle w:val="211pt"/>
                <w:b w:val="0"/>
                <w:color w:val="000000"/>
                <w:sz w:val="28"/>
                <w:szCs w:val="28"/>
              </w:rPr>
              <w:t>3</w:t>
            </w:r>
          </w:p>
        </w:tc>
        <w:tc>
          <w:tcPr>
            <w:tcW w:w="1448" w:type="dxa"/>
          </w:tcPr>
          <w:p w:rsidR="00B525AA" w:rsidRPr="002D0024" w:rsidRDefault="00FE0E18" w:rsidP="000031A9">
            <w:pPr>
              <w:pStyle w:val="21"/>
              <w:tabs>
                <w:tab w:val="left" w:pos="1054"/>
              </w:tabs>
              <w:spacing w:before="0" w:after="0" w:line="240" w:lineRule="exact"/>
              <w:rPr>
                <w:sz w:val="28"/>
                <w:szCs w:val="28"/>
              </w:rPr>
            </w:pPr>
            <w:r w:rsidRPr="002D0024">
              <w:rPr>
                <w:sz w:val="28"/>
                <w:szCs w:val="28"/>
              </w:rPr>
              <w:t>4</w:t>
            </w:r>
          </w:p>
        </w:tc>
        <w:tc>
          <w:tcPr>
            <w:tcW w:w="6878" w:type="dxa"/>
            <w:tcMar>
              <w:top w:w="57" w:type="dxa"/>
              <w:left w:w="57" w:type="dxa"/>
              <w:bottom w:w="57" w:type="dxa"/>
              <w:right w:w="57" w:type="dxa"/>
            </w:tcMar>
            <w:vAlign w:val="center"/>
          </w:tcPr>
          <w:p w:rsidR="00B525AA" w:rsidRPr="002D0024" w:rsidRDefault="00FE0E18" w:rsidP="000031A9">
            <w:pPr>
              <w:pStyle w:val="21"/>
              <w:tabs>
                <w:tab w:val="left" w:pos="1054"/>
              </w:tabs>
              <w:spacing w:before="0" w:after="0" w:line="240" w:lineRule="exact"/>
              <w:rPr>
                <w:sz w:val="28"/>
                <w:szCs w:val="28"/>
              </w:rPr>
            </w:pPr>
            <w:r w:rsidRPr="002D0024">
              <w:rPr>
                <w:sz w:val="28"/>
                <w:szCs w:val="28"/>
              </w:rPr>
              <w:t>5</w:t>
            </w:r>
          </w:p>
        </w:tc>
      </w:tr>
      <w:tr w:rsidR="0071277F" w:rsidRPr="002D0024" w:rsidTr="00DD0317">
        <w:trPr>
          <w:trHeight w:val="504"/>
        </w:trPr>
        <w:tc>
          <w:tcPr>
            <w:tcW w:w="905" w:type="dxa"/>
          </w:tcPr>
          <w:p w:rsidR="0071277F" w:rsidRPr="002D0024" w:rsidRDefault="0071277F" w:rsidP="000031A9">
            <w:pPr>
              <w:pStyle w:val="21"/>
              <w:shd w:val="clear" w:color="auto" w:fill="auto"/>
              <w:tabs>
                <w:tab w:val="left" w:pos="1054"/>
              </w:tabs>
              <w:spacing w:before="0" w:after="0" w:line="240" w:lineRule="exact"/>
              <w:rPr>
                <w:sz w:val="28"/>
                <w:szCs w:val="28"/>
              </w:rPr>
            </w:pPr>
          </w:p>
        </w:tc>
        <w:tc>
          <w:tcPr>
            <w:tcW w:w="5068" w:type="dxa"/>
          </w:tcPr>
          <w:p w:rsidR="0071277F" w:rsidRPr="002D0024" w:rsidRDefault="0071277F" w:rsidP="00E27BC6">
            <w:pPr>
              <w:pStyle w:val="21"/>
              <w:shd w:val="clear" w:color="auto" w:fill="auto"/>
              <w:tabs>
                <w:tab w:val="left" w:pos="1054"/>
              </w:tabs>
              <w:spacing w:before="0" w:after="0" w:line="240" w:lineRule="exact"/>
              <w:jc w:val="both"/>
              <w:rPr>
                <w:sz w:val="28"/>
                <w:szCs w:val="28"/>
              </w:rPr>
            </w:pPr>
            <w:r w:rsidRPr="002D0024">
              <w:rPr>
                <w:sz w:val="28"/>
                <w:szCs w:val="28"/>
              </w:rPr>
              <w:t>Контактная информация исполнителя</w:t>
            </w:r>
          </w:p>
        </w:tc>
        <w:tc>
          <w:tcPr>
            <w:tcW w:w="3258" w:type="dxa"/>
            <w:gridSpan w:val="2"/>
          </w:tcPr>
          <w:p w:rsidR="0071277F" w:rsidRPr="002D0024" w:rsidRDefault="0071277F" w:rsidP="00A94745">
            <w:pPr>
              <w:pStyle w:val="21"/>
              <w:tabs>
                <w:tab w:val="left" w:pos="1054"/>
              </w:tabs>
              <w:spacing w:line="240" w:lineRule="exact"/>
              <w:jc w:val="left"/>
              <w:rPr>
                <w:i/>
                <w:sz w:val="28"/>
                <w:szCs w:val="28"/>
              </w:rPr>
            </w:pPr>
          </w:p>
        </w:tc>
        <w:tc>
          <w:tcPr>
            <w:tcW w:w="6878" w:type="dxa"/>
            <w:tcMar>
              <w:top w:w="57" w:type="dxa"/>
              <w:left w:w="57" w:type="dxa"/>
              <w:bottom w:w="57" w:type="dxa"/>
              <w:right w:w="57" w:type="dxa"/>
            </w:tcMar>
          </w:tcPr>
          <w:p w:rsidR="0071277F" w:rsidRPr="002D0024" w:rsidRDefault="00534063" w:rsidP="00534063">
            <w:pPr>
              <w:pStyle w:val="21"/>
              <w:tabs>
                <w:tab w:val="left" w:pos="1054"/>
              </w:tabs>
              <w:spacing w:line="240" w:lineRule="exact"/>
              <w:jc w:val="both"/>
              <w:rPr>
                <w:sz w:val="28"/>
                <w:szCs w:val="28"/>
              </w:rPr>
            </w:pPr>
            <w:r w:rsidRPr="002D0024">
              <w:rPr>
                <w:sz w:val="28"/>
                <w:szCs w:val="28"/>
              </w:rPr>
              <w:t>Кузнецова Ирина Александровна, главный специалист отдела экономического развития администрации Новоалександровского городского округа Ставропольского края, адрес электронной почты: econom_ngo@bk.ru, тел.: 8(86544) 6-45-57</w:t>
            </w:r>
          </w:p>
        </w:tc>
      </w:tr>
      <w:tr w:rsidR="00B525AA" w:rsidRPr="002D0024" w:rsidTr="000031A9">
        <w:trPr>
          <w:trHeight w:val="480"/>
        </w:trPr>
        <w:tc>
          <w:tcPr>
            <w:tcW w:w="905" w:type="dxa"/>
          </w:tcPr>
          <w:p w:rsidR="00B525AA" w:rsidRPr="002D0024" w:rsidRDefault="00B525AA" w:rsidP="000031A9">
            <w:pPr>
              <w:pStyle w:val="21"/>
              <w:shd w:val="clear" w:color="auto" w:fill="auto"/>
              <w:tabs>
                <w:tab w:val="left" w:pos="1054"/>
              </w:tabs>
              <w:spacing w:before="0" w:after="0" w:line="240" w:lineRule="exact"/>
              <w:rPr>
                <w:sz w:val="28"/>
                <w:szCs w:val="28"/>
              </w:rPr>
            </w:pPr>
            <w:r w:rsidRPr="002D0024">
              <w:rPr>
                <w:sz w:val="28"/>
                <w:szCs w:val="28"/>
              </w:rPr>
              <w:t>1.</w:t>
            </w:r>
          </w:p>
        </w:tc>
        <w:tc>
          <w:tcPr>
            <w:tcW w:w="5068" w:type="dxa"/>
          </w:tcPr>
          <w:p w:rsidR="00B525AA" w:rsidRPr="002D0024" w:rsidRDefault="00E27BC6" w:rsidP="00E27BC6">
            <w:pPr>
              <w:pStyle w:val="21"/>
              <w:shd w:val="clear" w:color="auto" w:fill="auto"/>
              <w:tabs>
                <w:tab w:val="left" w:pos="1054"/>
              </w:tabs>
              <w:spacing w:before="0" w:after="0" w:line="240" w:lineRule="exact"/>
              <w:jc w:val="both"/>
              <w:rPr>
                <w:sz w:val="28"/>
                <w:szCs w:val="28"/>
              </w:rPr>
            </w:pPr>
            <w:r w:rsidRPr="002D0024">
              <w:rPr>
                <w:sz w:val="28"/>
                <w:szCs w:val="28"/>
              </w:rPr>
              <w:t>Наличие соглашения о внедрении стандарта развития конкуренции с</w:t>
            </w:r>
            <w:r w:rsidR="00E03CF0" w:rsidRPr="002D0024">
              <w:rPr>
                <w:sz w:val="28"/>
                <w:szCs w:val="28"/>
              </w:rPr>
              <w:t xml:space="preserve"> министерством экономического развития Ставропольского края, </w:t>
            </w:r>
            <w:proofErr w:type="gramStart"/>
            <w:r w:rsidR="00E03CF0" w:rsidRPr="002D0024">
              <w:rPr>
                <w:sz w:val="28"/>
                <w:szCs w:val="28"/>
              </w:rPr>
              <w:t xml:space="preserve">являющимся </w:t>
            </w:r>
            <w:r w:rsidRPr="002D0024">
              <w:rPr>
                <w:sz w:val="28"/>
                <w:szCs w:val="28"/>
              </w:rPr>
              <w:t xml:space="preserve"> уполномоченным</w:t>
            </w:r>
            <w:proofErr w:type="gramEnd"/>
            <w:r w:rsidRPr="002D0024">
              <w:rPr>
                <w:sz w:val="28"/>
                <w:szCs w:val="28"/>
              </w:rPr>
              <w:t xml:space="preserve"> органом по содействию развитию конкуренции в Ставропольском крае</w:t>
            </w:r>
          </w:p>
        </w:tc>
        <w:tc>
          <w:tcPr>
            <w:tcW w:w="1810" w:type="dxa"/>
          </w:tcPr>
          <w:p w:rsidR="00367E76" w:rsidRPr="002D0024" w:rsidRDefault="00367E76" w:rsidP="000031A9">
            <w:pPr>
              <w:pStyle w:val="21"/>
              <w:shd w:val="clear" w:color="auto" w:fill="auto"/>
              <w:tabs>
                <w:tab w:val="left" w:pos="0"/>
              </w:tabs>
              <w:spacing w:before="0" w:after="0" w:line="240" w:lineRule="exact"/>
              <w:rPr>
                <w:sz w:val="28"/>
                <w:szCs w:val="28"/>
              </w:rPr>
            </w:pPr>
            <w:proofErr w:type="gramStart"/>
            <w:r w:rsidRPr="002D0024">
              <w:rPr>
                <w:sz w:val="28"/>
                <w:szCs w:val="28"/>
              </w:rPr>
              <w:t>наличие</w:t>
            </w:r>
            <w:proofErr w:type="gramEnd"/>
            <w:r w:rsidRPr="002D0024">
              <w:rPr>
                <w:sz w:val="28"/>
                <w:szCs w:val="28"/>
              </w:rPr>
              <w:t>/</w:t>
            </w:r>
          </w:p>
          <w:p w:rsidR="00B525AA" w:rsidRPr="002D0024" w:rsidRDefault="00367E76" w:rsidP="000031A9">
            <w:pPr>
              <w:pStyle w:val="21"/>
              <w:shd w:val="clear" w:color="auto" w:fill="auto"/>
              <w:tabs>
                <w:tab w:val="left" w:pos="0"/>
              </w:tabs>
              <w:spacing w:before="0" w:after="0" w:line="240" w:lineRule="exact"/>
              <w:rPr>
                <w:sz w:val="28"/>
                <w:szCs w:val="28"/>
              </w:rPr>
            </w:pPr>
            <w:proofErr w:type="gramStart"/>
            <w:r w:rsidRPr="002D0024">
              <w:rPr>
                <w:sz w:val="28"/>
                <w:szCs w:val="28"/>
              </w:rPr>
              <w:t>отсутствие</w:t>
            </w:r>
            <w:proofErr w:type="gramEnd"/>
          </w:p>
        </w:tc>
        <w:tc>
          <w:tcPr>
            <w:tcW w:w="1448" w:type="dxa"/>
          </w:tcPr>
          <w:p w:rsidR="00B525AA" w:rsidRPr="002D0024" w:rsidRDefault="00534063" w:rsidP="000031A9">
            <w:pPr>
              <w:pStyle w:val="21"/>
              <w:tabs>
                <w:tab w:val="left" w:pos="1054"/>
              </w:tabs>
              <w:spacing w:line="240" w:lineRule="exact"/>
              <w:rPr>
                <w:i/>
                <w:sz w:val="28"/>
                <w:szCs w:val="28"/>
              </w:rPr>
            </w:pPr>
            <w:proofErr w:type="gramStart"/>
            <w:r w:rsidRPr="002D0024">
              <w:rPr>
                <w:sz w:val="28"/>
                <w:szCs w:val="28"/>
              </w:rPr>
              <w:t>наличие</w:t>
            </w:r>
            <w:proofErr w:type="gramEnd"/>
          </w:p>
        </w:tc>
        <w:tc>
          <w:tcPr>
            <w:tcW w:w="6878" w:type="dxa"/>
            <w:tcMar>
              <w:top w:w="57" w:type="dxa"/>
              <w:left w:w="57" w:type="dxa"/>
              <w:bottom w:w="57" w:type="dxa"/>
              <w:right w:w="57" w:type="dxa"/>
            </w:tcMar>
          </w:tcPr>
          <w:p w:rsidR="00B525AA" w:rsidRPr="002D0024" w:rsidRDefault="00534063" w:rsidP="00867DBF">
            <w:pPr>
              <w:pStyle w:val="21"/>
              <w:tabs>
                <w:tab w:val="left" w:pos="1054"/>
              </w:tabs>
              <w:spacing w:before="0" w:after="0" w:line="240" w:lineRule="exact"/>
              <w:jc w:val="both"/>
              <w:rPr>
                <w:sz w:val="28"/>
                <w:szCs w:val="28"/>
              </w:rPr>
            </w:pPr>
            <w:r w:rsidRPr="002D0024">
              <w:rPr>
                <w:sz w:val="28"/>
                <w:szCs w:val="28"/>
              </w:rPr>
              <w:t>Соглашение между министерством экономического развития Ставропольского края и администрацией Новоалександровского муниципального района Ставропольского края о внедрении Стандарта развития конкуренции от 11 сентября 2019г. № 24</w:t>
            </w:r>
          </w:p>
          <w:p w:rsidR="00E3169D" w:rsidRDefault="00103A50" w:rsidP="00867DBF">
            <w:pPr>
              <w:pStyle w:val="21"/>
              <w:tabs>
                <w:tab w:val="left" w:pos="1054"/>
              </w:tabs>
              <w:spacing w:before="0" w:after="0" w:line="240" w:lineRule="exact"/>
              <w:jc w:val="both"/>
            </w:pPr>
            <w:hyperlink r:id="rId8" w:history="1">
              <w:r w:rsidR="00B6178E" w:rsidRPr="00637DA3">
                <w:rPr>
                  <w:rStyle w:val="a3"/>
                </w:rPr>
                <w:t>http://newalexandrovsk.ru/ekonomika/razvitie-konkurentsii/monitoring-sostoyaniya-konkurentnoy-sredy/?PAGEN_1=2&amp;SIZEN_1=20</w:t>
              </w:r>
            </w:hyperlink>
          </w:p>
          <w:p w:rsidR="00B6178E" w:rsidRPr="002D0024" w:rsidRDefault="00B6178E" w:rsidP="00867DBF">
            <w:pPr>
              <w:pStyle w:val="21"/>
              <w:tabs>
                <w:tab w:val="left" w:pos="1054"/>
              </w:tabs>
              <w:spacing w:before="0" w:after="0" w:line="240" w:lineRule="exact"/>
              <w:jc w:val="both"/>
              <w:rPr>
                <w:sz w:val="28"/>
                <w:szCs w:val="28"/>
              </w:rPr>
            </w:pPr>
          </w:p>
        </w:tc>
      </w:tr>
      <w:tr w:rsidR="00B525AA" w:rsidRPr="002D0024" w:rsidTr="00C06047">
        <w:trPr>
          <w:trHeight w:val="348"/>
        </w:trPr>
        <w:tc>
          <w:tcPr>
            <w:tcW w:w="905" w:type="dxa"/>
          </w:tcPr>
          <w:p w:rsidR="00B525AA" w:rsidRPr="002D0024" w:rsidRDefault="00B525AA" w:rsidP="000031A9">
            <w:pPr>
              <w:pStyle w:val="21"/>
              <w:shd w:val="clear" w:color="auto" w:fill="auto"/>
              <w:tabs>
                <w:tab w:val="left" w:pos="1054"/>
              </w:tabs>
              <w:spacing w:before="0" w:after="0" w:line="240" w:lineRule="exact"/>
              <w:rPr>
                <w:sz w:val="28"/>
                <w:szCs w:val="28"/>
              </w:rPr>
            </w:pPr>
            <w:r w:rsidRPr="002D0024">
              <w:rPr>
                <w:sz w:val="28"/>
                <w:szCs w:val="28"/>
              </w:rPr>
              <w:t>2.</w:t>
            </w:r>
          </w:p>
        </w:tc>
        <w:tc>
          <w:tcPr>
            <w:tcW w:w="5068" w:type="dxa"/>
          </w:tcPr>
          <w:p w:rsidR="00B525AA" w:rsidRPr="002D0024" w:rsidRDefault="00E03CF0" w:rsidP="00E03CF0">
            <w:pPr>
              <w:pStyle w:val="21"/>
              <w:shd w:val="clear" w:color="auto" w:fill="auto"/>
              <w:tabs>
                <w:tab w:val="left" w:pos="1054"/>
              </w:tabs>
              <w:spacing w:before="0" w:after="0" w:line="240" w:lineRule="exact"/>
              <w:jc w:val="both"/>
              <w:rPr>
                <w:sz w:val="28"/>
                <w:szCs w:val="28"/>
              </w:rPr>
            </w:pPr>
            <w:r w:rsidRPr="002D0024">
              <w:rPr>
                <w:sz w:val="28"/>
                <w:szCs w:val="28"/>
              </w:rPr>
              <w:t>Количество заседаний коллегиального координационного или совещательного органа по вопросам содействия развитию конкуренции, на которых рассмотрены вопросы содействия развитию конкуренции, в отчетном периоде</w:t>
            </w:r>
          </w:p>
        </w:tc>
        <w:tc>
          <w:tcPr>
            <w:tcW w:w="1810" w:type="dxa"/>
          </w:tcPr>
          <w:p w:rsidR="00B525AA" w:rsidRPr="002D0024" w:rsidRDefault="00E03CF0" w:rsidP="000031A9">
            <w:pPr>
              <w:pStyle w:val="21"/>
              <w:shd w:val="clear" w:color="auto" w:fill="auto"/>
              <w:tabs>
                <w:tab w:val="left" w:pos="1054"/>
              </w:tabs>
              <w:spacing w:before="0" w:after="0" w:line="240" w:lineRule="exact"/>
              <w:rPr>
                <w:sz w:val="28"/>
                <w:szCs w:val="28"/>
              </w:rPr>
            </w:pPr>
            <w:proofErr w:type="gramStart"/>
            <w:r w:rsidRPr="002D0024">
              <w:rPr>
                <w:sz w:val="28"/>
                <w:szCs w:val="28"/>
              </w:rPr>
              <w:t>единиц</w:t>
            </w:r>
            <w:proofErr w:type="gramEnd"/>
          </w:p>
        </w:tc>
        <w:tc>
          <w:tcPr>
            <w:tcW w:w="1448" w:type="dxa"/>
          </w:tcPr>
          <w:p w:rsidR="00B525AA" w:rsidRPr="002D0024" w:rsidRDefault="00534063" w:rsidP="000031A9">
            <w:pPr>
              <w:pStyle w:val="21"/>
              <w:tabs>
                <w:tab w:val="left" w:pos="1054"/>
              </w:tabs>
              <w:spacing w:line="240" w:lineRule="exact"/>
              <w:rPr>
                <w:sz w:val="28"/>
                <w:szCs w:val="28"/>
              </w:rPr>
            </w:pPr>
            <w:r w:rsidRPr="002D0024">
              <w:rPr>
                <w:sz w:val="28"/>
                <w:szCs w:val="28"/>
              </w:rPr>
              <w:t>1</w:t>
            </w:r>
          </w:p>
        </w:tc>
        <w:tc>
          <w:tcPr>
            <w:tcW w:w="6878" w:type="dxa"/>
            <w:tcMar>
              <w:top w:w="57" w:type="dxa"/>
              <w:left w:w="57" w:type="dxa"/>
              <w:bottom w:w="57" w:type="dxa"/>
              <w:right w:w="57" w:type="dxa"/>
            </w:tcMar>
          </w:tcPr>
          <w:p w:rsidR="00B6178E" w:rsidRPr="00B6178E" w:rsidRDefault="00C06047" w:rsidP="00E3169D">
            <w:pPr>
              <w:pStyle w:val="ae"/>
              <w:rPr>
                <w:rFonts w:ascii="Times New Roman" w:cs="Times New Roman"/>
                <w:sz w:val="28"/>
              </w:rPr>
            </w:pPr>
            <w:r w:rsidRPr="00E3169D">
              <w:rPr>
                <w:rFonts w:ascii="Times New Roman" w:cs="Times New Roman"/>
                <w:sz w:val="28"/>
                <w:szCs w:val="28"/>
              </w:rPr>
              <w:t xml:space="preserve">Распоряжение администрации Новоалександровского городского округа Ставропольского края от 27 февраля 2018г. № 65-р «О рабочей группе по содействию развитию конкуренции на территории Новоалександровского городского округа Ставропольского края». </w:t>
            </w:r>
            <w:hyperlink r:id="rId9" w:history="1">
              <w:r w:rsidR="00B6178E" w:rsidRPr="00B6178E">
                <w:rPr>
                  <w:rStyle w:val="a3"/>
                  <w:rFonts w:ascii="Times New Roman"/>
                  <w:sz w:val="28"/>
                </w:rPr>
                <w:t>http://newalexandrovsk.ru/ekonomika/razvitie-konkurentsii/npa-po-razvitiyu-konkurentsii/mpa-razvitie-konkurentsii/</w:t>
              </w:r>
            </w:hyperlink>
          </w:p>
          <w:p w:rsidR="00E3169D" w:rsidRPr="00E3169D" w:rsidRDefault="00C06047" w:rsidP="00E3169D">
            <w:pPr>
              <w:pStyle w:val="ae"/>
              <w:rPr>
                <w:rFonts w:ascii="Times New Roman" w:cs="Times New Roman"/>
                <w:sz w:val="28"/>
                <w:szCs w:val="28"/>
              </w:rPr>
            </w:pPr>
            <w:r w:rsidRPr="00E3169D">
              <w:rPr>
                <w:rFonts w:ascii="Times New Roman" w:cs="Times New Roman"/>
                <w:sz w:val="28"/>
                <w:szCs w:val="28"/>
              </w:rPr>
              <w:t xml:space="preserve">Протокол заседания рабочей группы по содействию конкуренции от 09 июня 2020 г. №2, </w:t>
            </w:r>
          </w:p>
          <w:p w:rsidR="00E3169D" w:rsidRPr="00B6178E" w:rsidRDefault="00103A50" w:rsidP="00C06047">
            <w:pPr>
              <w:pStyle w:val="21"/>
              <w:tabs>
                <w:tab w:val="left" w:pos="1054"/>
              </w:tabs>
              <w:spacing w:line="240" w:lineRule="exact"/>
              <w:jc w:val="both"/>
              <w:rPr>
                <w:color w:val="000000"/>
                <w:sz w:val="24"/>
                <w:szCs w:val="24"/>
              </w:rPr>
            </w:pPr>
            <w:hyperlink r:id="rId10" w:history="1">
              <w:r w:rsidR="00B6178E" w:rsidRPr="00B6178E">
                <w:rPr>
                  <w:rStyle w:val="a3"/>
                  <w:sz w:val="28"/>
                  <w:szCs w:val="24"/>
                </w:rPr>
                <w:t>http://newalexandrovsk.ru/ekonomika/razvitie-konkurentsii/monitoring-sostoyaniya-konkurentnoy-sredy/?PAGEN_1=2&amp;SIZEN_1=20</w:t>
              </w:r>
            </w:hyperlink>
          </w:p>
          <w:p w:rsidR="00B6178E" w:rsidRPr="002D0024" w:rsidRDefault="00B6178E" w:rsidP="00C06047">
            <w:pPr>
              <w:pStyle w:val="21"/>
              <w:tabs>
                <w:tab w:val="left" w:pos="1054"/>
              </w:tabs>
              <w:spacing w:line="240" w:lineRule="exact"/>
              <w:jc w:val="both"/>
              <w:rPr>
                <w:sz w:val="28"/>
                <w:szCs w:val="28"/>
              </w:rPr>
            </w:pPr>
          </w:p>
        </w:tc>
      </w:tr>
      <w:tr w:rsidR="00B525AA" w:rsidRPr="002D0024" w:rsidTr="000031A9">
        <w:trPr>
          <w:trHeight w:val="160"/>
        </w:trPr>
        <w:tc>
          <w:tcPr>
            <w:tcW w:w="905" w:type="dxa"/>
          </w:tcPr>
          <w:p w:rsidR="00B525AA" w:rsidRPr="002D0024" w:rsidRDefault="00B525AA" w:rsidP="000031A9">
            <w:pPr>
              <w:pStyle w:val="21"/>
              <w:shd w:val="clear" w:color="auto" w:fill="auto"/>
              <w:tabs>
                <w:tab w:val="left" w:pos="1054"/>
              </w:tabs>
              <w:spacing w:before="0" w:after="0" w:line="240" w:lineRule="exact"/>
              <w:rPr>
                <w:sz w:val="28"/>
                <w:szCs w:val="28"/>
              </w:rPr>
            </w:pPr>
            <w:r w:rsidRPr="002D0024">
              <w:rPr>
                <w:sz w:val="28"/>
                <w:szCs w:val="28"/>
              </w:rPr>
              <w:lastRenderedPageBreak/>
              <w:t>3.</w:t>
            </w:r>
          </w:p>
        </w:tc>
        <w:tc>
          <w:tcPr>
            <w:tcW w:w="5068" w:type="dxa"/>
          </w:tcPr>
          <w:p w:rsidR="00B525AA" w:rsidRPr="002D0024" w:rsidRDefault="00B525AA" w:rsidP="000031A9">
            <w:pPr>
              <w:pStyle w:val="21"/>
              <w:shd w:val="clear" w:color="auto" w:fill="auto"/>
              <w:tabs>
                <w:tab w:val="left" w:pos="1054"/>
              </w:tabs>
              <w:spacing w:before="0" w:after="0" w:line="240" w:lineRule="exact"/>
              <w:jc w:val="both"/>
              <w:rPr>
                <w:sz w:val="28"/>
                <w:szCs w:val="28"/>
              </w:rPr>
            </w:pPr>
            <w:r w:rsidRPr="002D0024">
              <w:rPr>
                <w:sz w:val="28"/>
                <w:szCs w:val="28"/>
              </w:rPr>
              <w:t>Участие специалистов органов местного самоуправления края в обучающих мероприятиях и тренингах по вопросам содействия развитию конкуренции</w:t>
            </w:r>
            <w:r w:rsidR="001B5DA7" w:rsidRPr="002D0024">
              <w:rPr>
                <w:sz w:val="28"/>
                <w:szCs w:val="28"/>
              </w:rPr>
              <w:t xml:space="preserve"> в отчетном периоде</w:t>
            </w:r>
          </w:p>
        </w:tc>
        <w:tc>
          <w:tcPr>
            <w:tcW w:w="1810" w:type="dxa"/>
          </w:tcPr>
          <w:p w:rsidR="00B525AA" w:rsidRPr="002D0024" w:rsidRDefault="00A235E0" w:rsidP="00A235E0">
            <w:pPr>
              <w:pStyle w:val="21"/>
              <w:shd w:val="clear" w:color="auto" w:fill="auto"/>
              <w:tabs>
                <w:tab w:val="left" w:pos="1054"/>
              </w:tabs>
              <w:spacing w:before="0" w:after="0" w:line="240" w:lineRule="exact"/>
              <w:rPr>
                <w:sz w:val="28"/>
                <w:szCs w:val="28"/>
              </w:rPr>
            </w:pPr>
            <w:proofErr w:type="gramStart"/>
            <w:r w:rsidRPr="002D0024">
              <w:rPr>
                <w:sz w:val="28"/>
                <w:szCs w:val="28"/>
              </w:rPr>
              <w:t>единиц</w:t>
            </w:r>
            <w:proofErr w:type="gramEnd"/>
          </w:p>
        </w:tc>
        <w:tc>
          <w:tcPr>
            <w:tcW w:w="1448" w:type="dxa"/>
          </w:tcPr>
          <w:p w:rsidR="00B525AA" w:rsidRPr="002D0024" w:rsidRDefault="003B4378" w:rsidP="000031A9">
            <w:pPr>
              <w:pStyle w:val="21"/>
              <w:shd w:val="clear" w:color="auto" w:fill="auto"/>
              <w:tabs>
                <w:tab w:val="left" w:pos="1054"/>
              </w:tabs>
              <w:spacing w:before="0" w:after="0" w:line="240" w:lineRule="exact"/>
              <w:rPr>
                <w:sz w:val="28"/>
                <w:szCs w:val="28"/>
              </w:rPr>
            </w:pPr>
            <w:r w:rsidRPr="002D0024">
              <w:rPr>
                <w:sz w:val="28"/>
                <w:szCs w:val="28"/>
              </w:rPr>
              <w:t>0</w:t>
            </w:r>
          </w:p>
        </w:tc>
        <w:tc>
          <w:tcPr>
            <w:tcW w:w="6878" w:type="dxa"/>
            <w:tcMar>
              <w:top w:w="57" w:type="dxa"/>
              <w:left w:w="57" w:type="dxa"/>
              <w:bottom w:w="57" w:type="dxa"/>
              <w:right w:w="57" w:type="dxa"/>
            </w:tcMar>
          </w:tcPr>
          <w:p w:rsidR="00941D3D" w:rsidRPr="002D0024" w:rsidRDefault="00941D3D" w:rsidP="00941D3D">
            <w:pPr>
              <w:pStyle w:val="21"/>
              <w:shd w:val="clear" w:color="auto" w:fill="auto"/>
              <w:tabs>
                <w:tab w:val="left" w:pos="1054"/>
              </w:tabs>
              <w:spacing w:before="0" w:after="0" w:line="240" w:lineRule="exact"/>
              <w:jc w:val="both"/>
              <w:rPr>
                <w:sz w:val="28"/>
                <w:szCs w:val="28"/>
              </w:rPr>
            </w:pPr>
            <w:proofErr w:type="gramStart"/>
            <w:r w:rsidRPr="002D0024">
              <w:rPr>
                <w:sz w:val="28"/>
                <w:szCs w:val="28"/>
              </w:rPr>
              <w:t>при</w:t>
            </w:r>
            <w:proofErr w:type="gramEnd"/>
            <w:r w:rsidRPr="002D0024">
              <w:rPr>
                <w:sz w:val="28"/>
                <w:szCs w:val="28"/>
              </w:rPr>
              <w:t xml:space="preserve"> заполнении указывается количество обучающих мероприятий и тренингов по вопросам содействия развитию конкуренции,</w:t>
            </w:r>
            <w:r w:rsidR="00CF725D" w:rsidRPr="002D0024">
              <w:rPr>
                <w:sz w:val="28"/>
                <w:szCs w:val="28"/>
              </w:rPr>
              <w:t xml:space="preserve"> в которых приняли участие специалисты органов местного самоуправления,</w:t>
            </w:r>
            <w:r w:rsidRPr="002D0024">
              <w:rPr>
                <w:sz w:val="28"/>
                <w:szCs w:val="28"/>
              </w:rPr>
              <w:t xml:space="preserve"> их наименование</w:t>
            </w:r>
            <w:r w:rsidR="00CF725D" w:rsidRPr="002D0024">
              <w:rPr>
                <w:sz w:val="28"/>
                <w:szCs w:val="28"/>
              </w:rPr>
              <w:t>,</w:t>
            </w:r>
            <w:r w:rsidRPr="002D0024">
              <w:rPr>
                <w:sz w:val="28"/>
                <w:szCs w:val="28"/>
              </w:rPr>
              <w:t xml:space="preserve"> дата проведения</w:t>
            </w:r>
            <w:r w:rsidR="00CF725D" w:rsidRPr="002D0024">
              <w:rPr>
                <w:sz w:val="28"/>
                <w:szCs w:val="28"/>
              </w:rPr>
              <w:t>, количество участников</w:t>
            </w:r>
          </w:p>
          <w:p w:rsidR="00B525AA" w:rsidRPr="002D0024" w:rsidRDefault="00B525AA" w:rsidP="00941D3D">
            <w:pPr>
              <w:pStyle w:val="21"/>
              <w:shd w:val="clear" w:color="auto" w:fill="auto"/>
              <w:tabs>
                <w:tab w:val="left" w:pos="1054"/>
              </w:tabs>
              <w:spacing w:before="0" w:after="0" w:line="240" w:lineRule="exact"/>
              <w:jc w:val="both"/>
              <w:rPr>
                <w:sz w:val="28"/>
                <w:szCs w:val="28"/>
              </w:rPr>
            </w:pPr>
          </w:p>
        </w:tc>
      </w:tr>
      <w:tr w:rsidR="00B525AA" w:rsidRPr="002D0024" w:rsidTr="000031A9">
        <w:trPr>
          <w:trHeight w:val="480"/>
        </w:trPr>
        <w:tc>
          <w:tcPr>
            <w:tcW w:w="905" w:type="dxa"/>
          </w:tcPr>
          <w:p w:rsidR="00B525AA" w:rsidRPr="002D0024" w:rsidRDefault="00B525AA" w:rsidP="000031A9">
            <w:pPr>
              <w:pStyle w:val="21"/>
              <w:shd w:val="clear" w:color="auto" w:fill="auto"/>
              <w:tabs>
                <w:tab w:val="left" w:pos="1054"/>
              </w:tabs>
              <w:spacing w:before="0" w:after="0" w:line="240" w:lineRule="exact"/>
              <w:rPr>
                <w:sz w:val="28"/>
                <w:szCs w:val="28"/>
              </w:rPr>
            </w:pPr>
            <w:r w:rsidRPr="002D0024">
              <w:rPr>
                <w:sz w:val="28"/>
                <w:szCs w:val="28"/>
              </w:rPr>
              <w:t>4.</w:t>
            </w:r>
          </w:p>
        </w:tc>
        <w:tc>
          <w:tcPr>
            <w:tcW w:w="5068" w:type="dxa"/>
          </w:tcPr>
          <w:p w:rsidR="00B525AA" w:rsidRPr="002D0024" w:rsidRDefault="001B5DA7" w:rsidP="001B5DA7">
            <w:pPr>
              <w:pStyle w:val="21"/>
              <w:shd w:val="clear" w:color="auto" w:fill="auto"/>
              <w:tabs>
                <w:tab w:val="left" w:pos="1054"/>
              </w:tabs>
              <w:spacing w:before="0" w:after="0" w:line="240" w:lineRule="exact"/>
              <w:jc w:val="both"/>
              <w:rPr>
                <w:sz w:val="28"/>
                <w:szCs w:val="28"/>
              </w:rPr>
            </w:pPr>
            <w:r w:rsidRPr="002D0024">
              <w:rPr>
                <w:sz w:val="28"/>
                <w:szCs w:val="28"/>
              </w:rPr>
              <w:t>Актуализация перечня товарных рынков для содействия развитию конкуренции в муниципальном образовании Ставропольского края и плана мероприятий ("дорожной карты") по содействию развитию конкуренции в муниципальном образовании Ставропольского края в отчетном периоде (далее соответственно - Перечень, План)</w:t>
            </w:r>
          </w:p>
        </w:tc>
        <w:tc>
          <w:tcPr>
            <w:tcW w:w="1810" w:type="dxa"/>
          </w:tcPr>
          <w:p w:rsidR="00B525AA" w:rsidRPr="002D0024" w:rsidRDefault="002D0024" w:rsidP="00367E76">
            <w:pPr>
              <w:pStyle w:val="21"/>
              <w:shd w:val="clear" w:color="auto" w:fill="auto"/>
              <w:tabs>
                <w:tab w:val="left" w:pos="1054"/>
              </w:tabs>
              <w:spacing w:before="0" w:after="0" w:line="240" w:lineRule="exact"/>
              <w:rPr>
                <w:sz w:val="28"/>
                <w:szCs w:val="28"/>
              </w:rPr>
            </w:pPr>
            <w:r w:rsidRPr="002D0024">
              <w:rPr>
                <w:sz w:val="28"/>
                <w:szCs w:val="28"/>
              </w:rPr>
              <w:t>актуализация</w:t>
            </w:r>
            <w:r w:rsidR="00367E76" w:rsidRPr="002D0024">
              <w:rPr>
                <w:sz w:val="28"/>
                <w:szCs w:val="28"/>
              </w:rPr>
              <w:t xml:space="preserve"> проведена</w:t>
            </w:r>
            <w:r w:rsidR="00B525AA" w:rsidRPr="002D0024">
              <w:rPr>
                <w:sz w:val="28"/>
                <w:szCs w:val="28"/>
              </w:rPr>
              <w:t>/</w:t>
            </w:r>
            <w:r w:rsidR="00367E76" w:rsidRPr="002D0024">
              <w:rPr>
                <w:sz w:val="28"/>
                <w:szCs w:val="28"/>
              </w:rPr>
              <w:t xml:space="preserve"> актуализация не проведена</w:t>
            </w:r>
          </w:p>
        </w:tc>
        <w:tc>
          <w:tcPr>
            <w:tcW w:w="1448" w:type="dxa"/>
          </w:tcPr>
          <w:p w:rsidR="00B525AA" w:rsidRPr="002D0024" w:rsidRDefault="003B33D9" w:rsidP="000031A9">
            <w:pPr>
              <w:pStyle w:val="21"/>
              <w:tabs>
                <w:tab w:val="left" w:pos="1054"/>
              </w:tabs>
              <w:spacing w:line="240" w:lineRule="exact"/>
              <w:rPr>
                <w:i/>
                <w:sz w:val="28"/>
                <w:szCs w:val="28"/>
              </w:rPr>
            </w:pPr>
            <w:r w:rsidRPr="002D0024">
              <w:rPr>
                <w:sz w:val="28"/>
                <w:szCs w:val="28"/>
              </w:rPr>
              <w:t>актуализация проведена</w:t>
            </w:r>
          </w:p>
        </w:tc>
        <w:tc>
          <w:tcPr>
            <w:tcW w:w="6878" w:type="dxa"/>
            <w:tcMar>
              <w:top w:w="57" w:type="dxa"/>
              <w:left w:w="57" w:type="dxa"/>
              <w:bottom w:w="57" w:type="dxa"/>
              <w:right w:w="57" w:type="dxa"/>
            </w:tcMar>
          </w:tcPr>
          <w:p w:rsidR="00C06047" w:rsidRPr="00E3169D" w:rsidRDefault="00C06047" w:rsidP="00E3169D">
            <w:pPr>
              <w:pStyle w:val="ae"/>
              <w:rPr>
                <w:rFonts w:ascii="Times New Roman" w:cs="Times New Roman"/>
                <w:sz w:val="28"/>
                <w:szCs w:val="28"/>
              </w:rPr>
            </w:pPr>
            <w:r w:rsidRPr="00E3169D">
              <w:rPr>
                <w:rFonts w:ascii="Times New Roman" w:cs="Times New Roman"/>
                <w:sz w:val="28"/>
                <w:szCs w:val="28"/>
              </w:rPr>
              <w:t>1) Постановление администрации Новоалександровского городского округа Ставропольского края №1281 от 28 августа 2019 г. «Об утверждении перечня товарных рынков по содействию развитию конкуренции с установлением обязательных для достижения ключевых показателей на территории Новоалександровского городского округа Ставропольского края»;</w:t>
            </w:r>
          </w:p>
          <w:p w:rsidR="00C06047" w:rsidRPr="00E3169D" w:rsidRDefault="00C06047" w:rsidP="00E3169D">
            <w:pPr>
              <w:pStyle w:val="ae"/>
              <w:rPr>
                <w:rFonts w:ascii="Times New Roman" w:cs="Times New Roman"/>
                <w:sz w:val="28"/>
                <w:szCs w:val="28"/>
              </w:rPr>
            </w:pPr>
            <w:r w:rsidRPr="00E3169D">
              <w:rPr>
                <w:rFonts w:ascii="Times New Roman" w:cs="Times New Roman"/>
                <w:sz w:val="28"/>
                <w:szCs w:val="28"/>
              </w:rPr>
              <w:t>2)</w:t>
            </w:r>
            <w:r w:rsidRPr="00E3169D">
              <w:rPr>
                <w:rFonts w:ascii="Times New Roman" w:cs="Times New Roman"/>
                <w:sz w:val="28"/>
                <w:szCs w:val="28"/>
              </w:rPr>
              <w:tab/>
              <w:t>Постановление администрации Новоалександровского городского округа Ставропольского края №1282 от 28 августа 2019 г. «Об утверждении плана мероприятий («дорожная карта») по содействию развитию конкуренции и по развитию конкурентной среды на территории Новоалександровского городского округа Ставропольского края на 2019-2021 гг.»</w:t>
            </w:r>
          </w:p>
          <w:p w:rsidR="00B525AA" w:rsidRPr="00E3169D" w:rsidRDefault="00103A50" w:rsidP="00E3169D">
            <w:pPr>
              <w:pStyle w:val="ae"/>
              <w:rPr>
                <w:rFonts w:ascii="Times New Roman" w:cs="Times New Roman"/>
                <w:sz w:val="28"/>
                <w:szCs w:val="28"/>
              </w:rPr>
            </w:pPr>
            <w:hyperlink r:id="rId11" w:history="1">
              <w:r w:rsidR="00E3169D" w:rsidRPr="00E3169D">
                <w:rPr>
                  <w:rStyle w:val="a3"/>
                  <w:rFonts w:ascii="Times New Roman"/>
                  <w:sz w:val="28"/>
                  <w:szCs w:val="28"/>
                </w:rPr>
                <w:t>http://newalexandrovsk.ru/ekonomika/razvitie-konkurentsii/npa-po-razvitiyu-konkurentsii/mpa-razvitie-konkurentsii/</w:t>
              </w:r>
            </w:hyperlink>
          </w:p>
          <w:p w:rsidR="00E3169D" w:rsidRPr="00E3169D" w:rsidRDefault="00E3169D" w:rsidP="00E3169D">
            <w:pPr>
              <w:pStyle w:val="ae"/>
              <w:rPr>
                <w:rFonts w:ascii="Times New Roman" w:cs="Times New Roman"/>
                <w:sz w:val="28"/>
                <w:szCs w:val="28"/>
              </w:rPr>
            </w:pPr>
          </w:p>
        </w:tc>
      </w:tr>
      <w:tr w:rsidR="001B5DA7" w:rsidRPr="002D0024" w:rsidTr="000031A9">
        <w:trPr>
          <w:trHeight w:val="480"/>
        </w:trPr>
        <w:tc>
          <w:tcPr>
            <w:tcW w:w="905" w:type="dxa"/>
          </w:tcPr>
          <w:p w:rsidR="001B5DA7" w:rsidRPr="002D0024" w:rsidRDefault="001B5DA7" w:rsidP="000031A9">
            <w:pPr>
              <w:pStyle w:val="21"/>
              <w:shd w:val="clear" w:color="auto" w:fill="auto"/>
              <w:tabs>
                <w:tab w:val="left" w:pos="1054"/>
              </w:tabs>
              <w:spacing w:before="0" w:after="0" w:line="240" w:lineRule="exact"/>
              <w:rPr>
                <w:sz w:val="28"/>
                <w:szCs w:val="28"/>
              </w:rPr>
            </w:pPr>
            <w:r w:rsidRPr="002D0024">
              <w:rPr>
                <w:sz w:val="28"/>
                <w:szCs w:val="28"/>
              </w:rPr>
              <w:t>5.</w:t>
            </w:r>
          </w:p>
        </w:tc>
        <w:tc>
          <w:tcPr>
            <w:tcW w:w="5068" w:type="dxa"/>
          </w:tcPr>
          <w:p w:rsidR="001B5DA7" w:rsidRPr="002D0024" w:rsidRDefault="001B5DA7" w:rsidP="001B5DA7">
            <w:pPr>
              <w:pStyle w:val="21"/>
              <w:shd w:val="clear" w:color="auto" w:fill="auto"/>
              <w:tabs>
                <w:tab w:val="left" w:pos="1054"/>
              </w:tabs>
              <w:spacing w:before="0" w:after="0" w:line="240" w:lineRule="exact"/>
              <w:jc w:val="both"/>
              <w:rPr>
                <w:sz w:val="28"/>
                <w:szCs w:val="28"/>
              </w:rPr>
            </w:pPr>
            <w:r w:rsidRPr="002D0024">
              <w:rPr>
                <w:sz w:val="28"/>
                <w:szCs w:val="28"/>
              </w:rPr>
              <w:t>Количество товарных рынков, включенных в Перечень, в отношении которых установлены ключевые показатели развития конкуренции (далее - ключевые по</w:t>
            </w:r>
            <w:r w:rsidRPr="002D0024">
              <w:rPr>
                <w:sz w:val="28"/>
                <w:szCs w:val="28"/>
              </w:rPr>
              <w:lastRenderedPageBreak/>
              <w:t>казатели) и включены в План мероприятия по содействию развитию конкуренции</w:t>
            </w:r>
          </w:p>
        </w:tc>
        <w:tc>
          <w:tcPr>
            <w:tcW w:w="1810" w:type="dxa"/>
          </w:tcPr>
          <w:p w:rsidR="001B5DA7" w:rsidRPr="002D0024" w:rsidRDefault="007B1FB3" w:rsidP="007B1FB3">
            <w:pPr>
              <w:pStyle w:val="21"/>
              <w:shd w:val="clear" w:color="auto" w:fill="auto"/>
              <w:tabs>
                <w:tab w:val="left" w:pos="1054"/>
              </w:tabs>
              <w:spacing w:before="0" w:after="0" w:line="240" w:lineRule="exact"/>
              <w:rPr>
                <w:sz w:val="28"/>
                <w:szCs w:val="28"/>
              </w:rPr>
            </w:pPr>
            <w:proofErr w:type="gramStart"/>
            <w:r w:rsidRPr="002D0024">
              <w:rPr>
                <w:sz w:val="28"/>
                <w:szCs w:val="28"/>
              </w:rPr>
              <w:lastRenderedPageBreak/>
              <w:t>единиц</w:t>
            </w:r>
            <w:proofErr w:type="gramEnd"/>
          </w:p>
        </w:tc>
        <w:tc>
          <w:tcPr>
            <w:tcW w:w="1448" w:type="dxa"/>
          </w:tcPr>
          <w:p w:rsidR="001B5DA7" w:rsidRPr="002D0024" w:rsidRDefault="003B33D9" w:rsidP="000031A9">
            <w:pPr>
              <w:pStyle w:val="21"/>
              <w:tabs>
                <w:tab w:val="left" w:pos="1054"/>
              </w:tabs>
              <w:spacing w:line="240" w:lineRule="exact"/>
              <w:rPr>
                <w:sz w:val="28"/>
                <w:szCs w:val="28"/>
              </w:rPr>
            </w:pPr>
            <w:r w:rsidRPr="002D0024">
              <w:rPr>
                <w:sz w:val="28"/>
                <w:szCs w:val="28"/>
              </w:rPr>
              <w:t>12</w:t>
            </w:r>
          </w:p>
        </w:tc>
        <w:tc>
          <w:tcPr>
            <w:tcW w:w="6878" w:type="dxa"/>
            <w:tcMar>
              <w:top w:w="57" w:type="dxa"/>
              <w:left w:w="57" w:type="dxa"/>
              <w:bottom w:w="57" w:type="dxa"/>
              <w:right w:w="57" w:type="dxa"/>
            </w:tcMar>
          </w:tcPr>
          <w:p w:rsidR="001B5DA7" w:rsidRPr="00E3169D" w:rsidRDefault="001B5DA7" w:rsidP="00E3169D">
            <w:pPr>
              <w:pStyle w:val="ae"/>
              <w:rPr>
                <w:rFonts w:ascii="Times New Roman" w:cs="Times New Roman"/>
                <w:sz w:val="28"/>
                <w:szCs w:val="28"/>
              </w:rPr>
            </w:pPr>
          </w:p>
        </w:tc>
      </w:tr>
      <w:tr w:rsidR="001B5DA7" w:rsidRPr="002D0024" w:rsidTr="000031A9">
        <w:trPr>
          <w:trHeight w:val="480"/>
        </w:trPr>
        <w:tc>
          <w:tcPr>
            <w:tcW w:w="905" w:type="dxa"/>
          </w:tcPr>
          <w:p w:rsidR="001B5DA7" w:rsidRPr="002D0024" w:rsidRDefault="001B5DA7" w:rsidP="000031A9">
            <w:pPr>
              <w:pStyle w:val="21"/>
              <w:shd w:val="clear" w:color="auto" w:fill="auto"/>
              <w:tabs>
                <w:tab w:val="left" w:pos="1054"/>
              </w:tabs>
              <w:spacing w:before="0" w:after="0" w:line="240" w:lineRule="exact"/>
              <w:rPr>
                <w:sz w:val="28"/>
                <w:szCs w:val="28"/>
              </w:rPr>
            </w:pPr>
            <w:r w:rsidRPr="002D0024">
              <w:rPr>
                <w:sz w:val="28"/>
                <w:szCs w:val="28"/>
              </w:rPr>
              <w:lastRenderedPageBreak/>
              <w:t>6.</w:t>
            </w:r>
          </w:p>
        </w:tc>
        <w:tc>
          <w:tcPr>
            <w:tcW w:w="5068" w:type="dxa"/>
          </w:tcPr>
          <w:p w:rsidR="001B5DA7" w:rsidRPr="002D0024" w:rsidRDefault="001B5DA7" w:rsidP="001B5DA7">
            <w:pPr>
              <w:pStyle w:val="21"/>
              <w:shd w:val="clear" w:color="auto" w:fill="auto"/>
              <w:tabs>
                <w:tab w:val="left" w:pos="1054"/>
              </w:tabs>
              <w:spacing w:before="0" w:after="0" w:line="240" w:lineRule="exact"/>
              <w:jc w:val="both"/>
              <w:rPr>
                <w:sz w:val="28"/>
                <w:szCs w:val="28"/>
              </w:rPr>
            </w:pPr>
            <w:r w:rsidRPr="002D0024">
              <w:rPr>
                <w:sz w:val="28"/>
                <w:szCs w:val="28"/>
              </w:rPr>
              <w:t>Доля достигнутых ключевых показателей в общем количестве ключевых показателей, установленных в Перечне и Плане, в отчетном периоде</w:t>
            </w:r>
          </w:p>
        </w:tc>
        <w:tc>
          <w:tcPr>
            <w:tcW w:w="1810" w:type="dxa"/>
          </w:tcPr>
          <w:p w:rsidR="001B5DA7" w:rsidRPr="002D0024" w:rsidRDefault="007B1FB3" w:rsidP="000031A9">
            <w:pPr>
              <w:pStyle w:val="21"/>
              <w:shd w:val="clear" w:color="auto" w:fill="auto"/>
              <w:tabs>
                <w:tab w:val="left" w:pos="1054"/>
              </w:tabs>
              <w:spacing w:before="0" w:after="0" w:line="240" w:lineRule="exact"/>
              <w:rPr>
                <w:sz w:val="28"/>
                <w:szCs w:val="28"/>
              </w:rPr>
            </w:pPr>
            <w:r w:rsidRPr="002D0024">
              <w:rPr>
                <w:sz w:val="28"/>
                <w:szCs w:val="28"/>
              </w:rPr>
              <w:t>%</w:t>
            </w:r>
          </w:p>
        </w:tc>
        <w:tc>
          <w:tcPr>
            <w:tcW w:w="1448" w:type="dxa"/>
          </w:tcPr>
          <w:p w:rsidR="001B5DA7" w:rsidRPr="002D0024" w:rsidRDefault="003B33D9" w:rsidP="000031A9">
            <w:pPr>
              <w:pStyle w:val="21"/>
              <w:tabs>
                <w:tab w:val="left" w:pos="1054"/>
              </w:tabs>
              <w:spacing w:line="240" w:lineRule="exact"/>
              <w:rPr>
                <w:sz w:val="28"/>
                <w:szCs w:val="28"/>
              </w:rPr>
            </w:pPr>
            <w:r w:rsidRPr="002D0024">
              <w:rPr>
                <w:sz w:val="28"/>
                <w:szCs w:val="28"/>
              </w:rPr>
              <w:t>100</w:t>
            </w:r>
          </w:p>
        </w:tc>
        <w:tc>
          <w:tcPr>
            <w:tcW w:w="6878" w:type="dxa"/>
            <w:tcMar>
              <w:top w:w="57" w:type="dxa"/>
              <w:left w:w="57" w:type="dxa"/>
              <w:bottom w:w="57" w:type="dxa"/>
              <w:right w:w="57" w:type="dxa"/>
            </w:tcMar>
          </w:tcPr>
          <w:p w:rsidR="00041716" w:rsidRPr="002D0024" w:rsidRDefault="00041716" w:rsidP="00041716">
            <w:pPr>
              <w:pStyle w:val="21"/>
              <w:tabs>
                <w:tab w:val="left" w:pos="1054"/>
              </w:tabs>
              <w:spacing w:before="0" w:after="0" w:line="240" w:lineRule="exact"/>
              <w:jc w:val="both"/>
              <w:rPr>
                <w:sz w:val="28"/>
                <w:szCs w:val="28"/>
              </w:rPr>
            </w:pPr>
          </w:p>
        </w:tc>
      </w:tr>
      <w:tr w:rsidR="001B5DA7" w:rsidRPr="002D0024" w:rsidTr="000031A9">
        <w:trPr>
          <w:trHeight w:val="480"/>
        </w:trPr>
        <w:tc>
          <w:tcPr>
            <w:tcW w:w="905" w:type="dxa"/>
          </w:tcPr>
          <w:p w:rsidR="001B5DA7" w:rsidRPr="002D0024" w:rsidRDefault="001B5DA7" w:rsidP="000031A9">
            <w:pPr>
              <w:pStyle w:val="21"/>
              <w:shd w:val="clear" w:color="auto" w:fill="auto"/>
              <w:tabs>
                <w:tab w:val="left" w:pos="1054"/>
              </w:tabs>
              <w:spacing w:before="0" w:after="0" w:line="240" w:lineRule="exact"/>
              <w:rPr>
                <w:sz w:val="28"/>
                <w:szCs w:val="28"/>
              </w:rPr>
            </w:pPr>
            <w:r w:rsidRPr="002D0024">
              <w:rPr>
                <w:sz w:val="28"/>
                <w:szCs w:val="28"/>
              </w:rPr>
              <w:t>7.</w:t>
            </w:r>
          </w:p>
        </w:tc>
        <w:tc>
          <w:tcPr>
            <w:tcW w:w="5068" w:type="dxa"/>
          </w:tcPr>
          <w:p w:rsidR="001B5DA7" w:rsidRPr="002D0024" w:rsidRDefault="001B5DA7" w:rsidP="001B5DA7">
            <w:pPr>
              <w:pStyle w:val="21"/>
              <w:shd w:val="clear" w:color="auto" w:fill="auto"/>
              <w:tabs>
                <w:tab w:val="left" w:pos="1054"/>
              </w:tabs>
              <w:spacing w:before="0" w:after="0" w:line="240" w:lineRule="exact"/>
              <w:jc w:val="both"/>
              <w:rPr>
                <w:sz w:val="28"/>
                <w:szCs w:val="28"/>
              </w:rPr>
            </w:pPr>
            <w:r w:rsidRPr="002D0024">
              <w:rPr>
                <w:sz w:val="28"/>
                <w:szCs w:val="28"/>
              </w:rPr>
              <w:t>Проведение ежегодного мониторинга состояния и развития конкуренции на товарных рынках в муниципальном образовании (далее - мониторинг)</w:t>
            </w:r>
          </w:p>
        </w:tc>
        <w:tc>
          <w:tcPr>
            <w:tcW w:w="1810" w:type="dxa"/>
          </w:tcPr>
          <w:p w:rsidR="001B5DA7" w:rsidRPr="002D0024" w:rsidRDefault="007B1FB3" w:rsidP="007B1FB3">
            <w:pPr>
              <w:pStyle w:val="21"/>
              <w:shd w:val="clear" w:color="auto" w:fill="auto"/>
              <w:tabs>
                <w:tab w:val="left" w:pos="1054"/>
              </w:tabs>
              <w:spacing w:before="0" w:after="0" w:line="240" w:lineRule="exact"/>
              <w:rPr>
                <w:sz w:val="28"/>
                <w:szCs w:val="28"/>
              </w:rPr>
            </w:pPr>
            <w:proofErr w:type="gramStart"/>
            <w:r w:rsidRPr="002D0024">
              <w:rPr>
                <w:sz w:val="28"/>
                <w:szCs w:val="28"/>
              </w:rPr>
              <w:t>да</w:t>
            </w:r>
            <w:proofErr w:type="gramEnd"/>
            <w:r w:rsidRPr="002D0024">
              <w:rPr>
                <w:sz w:val="28"/>
                <w:szCs w:val="28"/>
              </w:rPr>
              <w:t>/нет</w:t>
            </w:r>
          </w:p>
        </w:tc>
        <w:tc>
          <w:tcPr>
            <w:tcW w:w="1448" w:type="dxa"/>
          </w:tcPr>
          <w:p w:rsidR="001B5DA7" w:rsidRPr="002D0024" w:rsidRDefault="003B33D9" w:rsidP="000031A9">
            <w:pPr>
              <w:pStyle w:val="21"/>
              <w:tabs>
                <w:tab w:val="left" w:pos="1054"/>
              </w:tabs>
              <w:spacing w:line="240" w:lineRule="exact"/>
              <w:rPr>
                <w:i/>
                <w:sz w:val="28"/>
                <w:szCs w:val="28"/>
              </w:rPr>
            </w:pPr>
            <w:proofErr w:type="gramStart"/>
            <w:r w:rsidRPr="002D0024">
              <w:rPr>
                <w:sz w:val="28"/>
                <w:szCs w:val="28"/>
              </w:rPr>
              <w:t>да</w:t>
            </w:r>
            <w:proofErr w:type="gramEnd"/>
          </w:p>
        </w:tc>
        <w:tc>
          <w:tcPr>
            <w:tcW w:w="6878" w:type="dxa"/>
            <w:tcMar>
              <w:top w:w="57" w:type="dxa"/>
              <w:left w:w="57" w:type="dxa"/>
              <w:bottom w:w="57" w:type="dxa"/>
              <w:right w:w="57" w:type="dxa"/>
            </w:tcMar>
          </w:tcPr>
          <w:p w:rsidR="00E3169D" w:rsidRDefault="00384DFE" w:rsidP="00943CB3">
            <w:pPr>
              <w:pStyle w:val="21"/>
              <w:tabs>
                <w:tab w:val="left" w:pos="1054"/>
              </w:tabs>
              <w:spacing w:before="0" w:after="0" w:line="240" w:lineRule="exact"/>
              <w:jc w:val="both"/>
            </w:pPr>
            <w:hyperlink r:id="rId12" w:history="1">
              <w:r w:rsidRPr="002B0CFF">
                <w:rPr>
                  <w:rStyle w:val="a3"/>
                </w:rPr>
                <w:t>http://newalexandrovsk.ru/ekonomika/razvitie-konkurentsii/monitoring-sostoyaniya-konkurentnoy-sredy/?PAGEN_1=2&amp;SIZEN_1=20</w:t>
              </w:r>
            </w:hyperlink>
          </w:p>
          <w:p w:rsidR="00384DFE" w:rsidRPr="002D0024" w:rsidRDefault="00384DFE" w:rsidP="00943CB3">
            <w:pPr>
              <w:pStyle w:val="21"/>
              <w:tabs>
                <w:tab w:val="left" w:pos="1054"/>
              </w:tabs>
              <w:spacing w:before="0" w:after="0" w:line="240" w:lineRule="exact"/>
              <w:jc w:val="both"/>
              <w:rPr>
                <w:sz w:val="28"/>
                <w:szCs w:val="28"/>
              </w:rPr>
            </w:pPr>
          </w:p>
        </w:tc>
      </w:tr>
      <w:tr w:rsidR="001B5DA7" w:rsidRPr="002D0024" w:rsidTr="000031A9">
        <w:trPr>
          <w:trHeight w:val="480"/>
        </w:trPr>
        <w:tc>
          <w:tcPr>
            <w:tcW w:w="905" w:type="dxa"/>
          </w:tcPr>
          <w:p w:rsidR="001B5DA7" w:rsidRPr="002D0024" w:rsidRDefault="001B5DA7" w:rsidP="000031A9">
            <w:pPr>
              <w:pStyle w:val="21"/>
              <w:shd w:val="clear" w:color="auto" w:fill="auto"/>
              <w:tabs>
                <w:tab w:val="left" w:pos="1054"/>
              </w:tabs>
              <w:spacing w:before="0" w:after="0" w:line="240" w:lineRule="exact"/>
              <w:rPr>
                <w:sz w:val="28"/>
                <w:szCs w:val="28"/>
              </w:rPr>
            </w:pPr>
            <w:r w:rsidRPr="002D0024">
              <w:rPr>
                <w:sz w:val="28"/>
                <w:szCs w:val="28"/>
              </w:rPr>
              <w:t>8.</w:t>
            </w:r>
          </w:p>
        </w:tc>
        <w:tc>
          <w:tcPr>
            <w:tcW w:w="5068" w:type="dxa"/>
          </w:tcPr>
          <w:p w:rsidR="001B5DA7" w:rsidRPr="002D0024" w:rsidRDefault="001B5DA7" w:rsidP="001B5DA7">
            <w:pPr>
              <w:pStyle w:val="21"/>
              <w:shd w:val="clear" w:color="auto" w:fill="auto"/>
              <w:tabs>
                <w:tab w:val="left" w:pos="1054"/>
              </w:tabs>
              <w:spacing w:before="0" w:after="0" w:line="240" w:lineRule="exact"/>
              <w:jc w:val="both"/>
              <w:rPr>
                <w:sz w:val="28"/>
                <w:szCs w:val="28"/>
              </w:rPr>
            </w:pPr>
            <w:r w:rsidRPr="002D0024">
              <w:rPr>
                <w:sz w:val="28"/>
                <w:szCs w:val="28"/>
              </w:rPr>
              <w:t>Доля субъектов предпринимательской деятельности, осуществляющих деятельность на территории муниципального образования, принявших участие в опросе при проведении мониторинга, в общем количестве субъектов предпринимательской деятельности, осуществляющих деятельность на территории муниципального образования</w:t>
            </w:r>
          </w:p>
        </w:tc>
        <w:tc>
          <w:tcPr>
            <w:tcW w:w="1810" w:type="dxa"/>
          </w:tcPr>
          <w:p w:rsidR="001B5DA7" w:rsidRPr="002D0024" w:rsidRDefault="007B1FB3" w:rsidP="000031A9">
            <w:pPr>
              <w:pStyle w:val="21"/>
              <w:shd w:val="clear" w:color="auto" w:fill="auto"/>
              <w:tabs>
                <w:tab w:val="left" w:pos="1054"/>
              </w:tabs>
              <w:spacing w:before="0" w:after="0" w:line="240" w:lineRule="exact"/>
              <w:rPr>
                <w:sz w:val="28"/>
                <w:szCs w:val="28"/>
              </w:rPr>
            </w:pPr>
            <w:r w:rsidRPr="002D0024">
              <w:rPr>
                <w:sz w:val="28"/>
                <w:szCs w:val="28"/>
              </w:rPr>
              <w:t>%</w:t>
            </w:r>
          </w:p>
        </w:tc>
        <w:tc>
          <w:tcPr>
            <w:tcW w:w="1448" w:type="dxa"/>
          </w:tcPr>
          <w:p w:rsidR="001B5DA7" w:rsidRPr="002D0024" w:rsidRDefault="00F776F2" w:rsidP="000031A9">
            <w:pPr>
              <w:pStyle w:val="21"/>
              <w:tabs>
                <w:tab w:val="left" w:pos="1054"/>
              </w:tabs>
              <w:spacing w:line="240" w:lineRule="exact"/>
              <w:rPr>
                <w:sz w:val="28"/>
                <w:szCs w:val="28"/>
              </w:rPr>
            </w:pPr>
            <w:r w:rsidRPr="002D0024">
              <w:rPr>
                <w:sz w:val="28"/>
                <w:szCs w:val="28"/>
              </w:rPr>
              <w:t>3</w:t>
            </w:r>
          </w:p>
        </w:tc>
        <w:tc>
          <w:tcPr>
            <w:tcW w:w="6878" w:type="dxa"/>
            <w:tcMar>
              <w:top w:w="57" w:type="dxa"/>
              <w:left w:w="57" w:type="dxa"/>
              <w:bottom w:w="57" w:type="dxa"/>
              <w:right w:w="57" w:type="dxa"/>
            </w:tcMar>
          </w:tcPr>
          <w:p w:rsidR="00D11629" w:rsidRPr="002D0024" w:rsidRDefault="00E61B06" w:rsidP="00E61B06">
            <w:pPr>
              <w:pStyle w:val="21"/>
              <w:tabs>
                <w:tab w:val="left" w:pos="1054"/>
              </w:tabs>
              <w:spacing w:before="0" w:after="0" w:line="240" w:lineRule="exact"/>
              <w:jc w:val="both"/>
              <w:rPr>
                <w:sz w:val="28"/>
                <w:szCs w:val="28"/>
              </w:rPr>
            </w:pPr>
            <w:proofErr w:type="gramStart"/>
            <w:r w:rsidRPr="002D0024">
              <w:rPr>
                <w:sz w:val="28"/>
                <w:szCs w:val="28"/>
              </w:rPr>
              <w:t>при</w:t>
            </w:r>
            <w:proofErr w:type="gramEnd"/>
            <w:r w:rsidRPr="002D0024">
              <w:rPr>
                <w:sz w:val="28"/>
                <w:szCs w:val="28"/>
              </w:rPr>
              <w:t xml:space="preserve"> заполнении указывается</w:t>
            </w:r>
            <w:r w:rsidR="00D11629" w:rsidRPr="002D0024">
              <w:rPr>
                <w:sz w:val="28"/>
                <w:szCs w:val="28"/>
              </w:rPr>
              <w:t>:</w:t>
            </w:r>
            <w:r w:rsidRPr="002D0024">
              <w:rPr>
                <w:sz w:val="28"/>
                <w:szCs w:val="28"/>
              </w:rPr>
              <w:t xml:space="preserve"> </w:t>
            </w:r>
          </w:p>
          <w:p w:rsidR="00D11629" w:rsidRPr="002D0024" w:rsidRDefault="00D11629" w:rsidP="00D11629">
            <w:pPr>
              <w:pStyle w:val="21"/>
              <w:tabs>
                <w:tab w:val="left" w:pos="1054"/>
              </w:tabs>
              <w:spacing w:before="0" w:after="0" w:line="240" w:lineRule="exact"/>
              <w:jc w:val="both"/>
              <w:rPr>
                <w:b/>
                <w:sz w:val="28"/>
                <w:szCs w:val="28"/>
              </w:rPr>
            </w:pPr>
            <w:proofErr w:type="gramStart"/>
            <w:r w:rsidRPr="002D0024">
              <w:rPr>
                <w:sz w:val="28"/>
                <w:szCs w:val="28"/>
              </w:rPr>
              <w:t>количество</w:t>
            </w:r>
            <w:proofErr w:type="gramEnd"/>
            <w:r w:rsidRPr="002D0024">
              <w:rPr>
                <w:sz w:val="28"/>
                <w:szCs w:val="28"/>
              </w:rPr>
              <w:t xml:space="preserve"> субъектов предпринимательской деятельности, осуществляющих деятельность на территории муниципального образования</w:t>
            </w:r>
            <w:r w:rsidR="00F776F2" w:rsidRPr="002D0024">
              <w:rPr>
                <w:sz w:val="28"/>
                <w:szCs w:val="28"/>
              </w:rPr>
              <w:t xml:space="preserve"> – </w:t>
            </w:r>
            <w:r w:rsidR="00F776F2" w:rsidRPr="002D0024">
              <w:rPr>
                <w:b/>
                <w:sz w:val="28"/>
                <w:szCs w:val="28"/>
              </w:rPr>
              <w:t>1953 чел.</w:t>
            </w:r>
          </w:p>
          <w:p w:rsidR="00D11629" w:rsidRPr="002D0024" w:rsidRDefault="00D11629" w:rsidP="00D11629">
            <w:pPr>
              <w:pStyle w:val="21"/>
              <w:tabs>
                <w:tab w:val="left" w:pos="1054"/>
              </w:tabs>
              <w:spacing w:before="0" w:after="0" w:line="240" w:lineRule="exact"/>
              <w:jc w:val="both"/>
              <w:rPr>
                <w:b/>
                <w:sz w:val="28"/>
                <w:szCs w:val="28"/>
              </w:rPr>
            </w:pPr>
            <w:proofErr w:type="gramStart"/>
            <w:r w:rsidRPr="002D0024">
              <w:rPr>
                <w:sz w:val="28"/>
                <w:szCs w:val="28"/>
              </w:rPr>
              <w:t>количество</w:t>
            </w:r>
            <w:proofErr w:type="gramEnd"/>
            <w:r w:rsidRPr="002D0024">
              <w:rPr>
                <w:sz w:val="28"/>
                <w:szCs w:val="28"/>
              </w:rPr>
              <w:t xml:space="preserve"> опрошенных субъектов </w:t>
            </w:r>
            <w:r w:rsidR="00F776F2" w:rsidRPr="002D0024">
              <w:rPr>
                <w:sz w:val="28"/>
                <w:szCs w:val="28"/>
              </w:rPr>
              <w:t xml:space="preserve">предпринимательской деятельности – </w:t>
            </w:r>
            <w:r w:rsidR="00F776F2" w:rsidRPr="002D0024">
              <w:rPr>
                <w:b/>
                <w:sz w:val="28"/>
                <w:szCs w:val="28"/>
              </w:rPr>
              <w:t>55 чел.</w:t>
            </w:r>
          </w:p>
          <w:p w:rsidR="001B5DA7" w:rsidRPr="002D0024" w:rsidRDefault="003B33D9" w:rsidP="00C034FD">
            <w:pPr>
              <w:pStyle w:val="21"/>
              <w:tabs>
                <w:tab w:val="left" w:pos="1054"/>
              </w:tabs>
              <w:spacing w:before="0" w:after="0" w:line="240" w:lineRule="exact"/>
              <w:jc w:val="both"/>
              <w:rPr>
                <w:b/>
                <w:sz w:val="28"/>
                <w:szCs w:val="28"/>
              </w:rPr>
            </w:pPr>
            <w:r w:rsidRPr="002D0024">
              <w:rPr>
                <w:b/>
                <w:sz w:val="28"/>
                <w:szCs w:val="28"/>
              </w:rPr>
              <w:t>55</w:t>
            </w:r>
            <w:r w:rsidR="00F776F2" w:rsidRPr="002D0024">
              <w:rPr>
                <w:b/>
                <w:sz w:val="28"/>
                <w:szCs w:val="28"/>
              </w:rPr>
              <w:t>/1953</w:t>
            </w:r>
            <w:r w:rsidRPr="002D0024">
              <w:rPr>
                <w:b/>
                <w:sz w:val="28"/>
                <w:szCs w:val="28"/>
              </w:rPr>
              <w:t>*100</w:t>
            </w:r>
            <w:r w:rsidR="00790BFA" w:rsidRPr="002D0024">
              <w:rPr>
                <w:b/>
                <w:sz w:val="28"/>
                <w:szCs w:val="28"/>
              </w:rPr>
              <w:t xml:space="preserve">  </w:t>
            </w:r>
          </w:p>
        </w:tc>
      </w:tr>
      <w:tr w:rsidR="001B5DA7" w:rsidRPr="002D0024" w:rsidTr="000031A9">
        <w:trPr>
          <w:trHeight w:val="480"/>
        </w:trPr>
        <w:tc>
          <w:tcPr>
            <w:tcW w:w="905" w:type="dxa"/>
          </w:tcPr>
          <w:p w:rsidR="001B5DA7" w:rsidRPr="002D0024" w:rsidRDefault="001B5DA7" w:rsidP="000031A9">
            <w:pPr>
              <w:pStyle w:val="21"/>
              <w:shd w:val="clear" w:color="auto" w:fill="auto"/>
              <w:tabs>
                <w:tab w:val="left" w:pos="1054"/>
              </w:tabs>
              <w:spacing w:before="0" w:after="0" w:line="240" w:lineRule="exact"/>
              <w:rPr>
                <w:sz w:val="28"/>
                <w:szCs w:val="28"/>
              </w:rPr>
            </w:pPr>
            <w:r w:rsidRPr="002D0024">
              <w:rPr>
                <w:sz w:val="28"/>
                <w:szCs w:val="28"/>
              </w:rPr>
              <w:t>9.</w:t>
            </w:r>
          </w:p>
        </w:tc>
        <w:tc>
          <w:tcPr>
            <w:tcW w:w="5068" w:type="dxa"/>
          </w:tcPr>
          <w:p w:rsidR="001B5DA7" w:rsidRPr="002D0024" w:rsidRDefault="001B5DA7" w:rsidP="001B5DA7">
            <w:pPr>
              <w:pStyle w:val="21"/>
              <w:shd w:val="clear" w:color="auto" w:fill="auto"/>
              <w:tabs>
                <w:tab w:val="left" w:pos="1054"/>
              </w:tabs>
              <w:spacing w:before="0" w:after="0" w:line="240" w:lineRule="exact"/>
              <w:jc w:val="both"/>
              <w:rPr>
                <w:sz w:val="28"/>
                <w:szCs w:val="28"/>
              </w:rPr>
            </w:pPr>
            <w:r w:rsidRPr="002D0024">
              <w:rPr>
                <w:sz w:val="28"/>
                <w:szCs w:val="28"/>
              </w:rPr>
              <w:t>Доля субъектов предпринимательской деятельности, осуществляющих деятельность на территории муниципального образования, удовлетворенных состоянием и развитием конкуренции на товарных рынках в муниципальном образовании, в общем количестве субъектов предпринимательской деятельности, осуществляющих деятельность на территории муниципального образования, принявших участие в опросе при проведении мониторинга</w:t>
            </w:r>
          </w:p>
        </w:tc>
        <w:tc>
          <w:tcPr>
            <w:tcW w:w="1810" w:type="dxa"/>
          </w:tcPr>
          <w:p w:rsidR="001B5DA7" w:rsidRPr="002D0024" w:rsidRDefault="007B1FB3" w:rsidP="000031A9">
            <w:pPr>
              <w:pStyle w:val="21"/>
              <w:shd w:val="clear" w:color="auto" w:fill="auto"/>
              <w:tabs>
                <w:tab w:val="left" w:pos="1054"/>
              </w:tabs>
              <w:spacing w:before="0" w:after="0" w:line="240" w:lineRule="exact"/>
              <w:rPr>
                <w:sz w:val="28"/>
                <w:szCs w:val="28"/>
              </w:rPr>
            </w:pPr>
            <w:r w:rsidRPr="002D0024">
              <w:rPr>
                <w:sz w:val="28"/>
                <w:szCs w:val="28"/>
              </w:rPr>
              <w:t>%</w:t>
            </w:r>
          </w:p>
        </w:tc>
        <w:tc>
          <w:tcPr>
            <w:tcW w:w="1448" w:type="dxa"/>
          </w:tcPr>
          <w:p w:rsidR="001B5DA7" w:rsidRPr="002D0024" w:rsidRDefault="00F776F2" w:rsidP="00F776F2">
            <w:pPr>
              <w:pStyle w:val="21"/>
              <w:tabs>
                <w:tab w:val="left" w:pos="1054"/>
              </w:tabs>
              <w:spacing w:line="240" w:lineRule="exact"/>
              <w:rPr>
                <w:sz w:val="28"/>
                <w:szCs w:val="28"/>
              </w:rPr>
            </w:pPr>
            <w:r w:rsidRPr="002D0024">
              <w:rPr>
                <w:sz w:val="28"/>
                <w:szCs w:val="28"/>
              </w:rPr>
              <w:t>76</w:t>
            </w:r>
          </w:p>
        </w:tc>
        <w:tc>
          <w:tcPr>
            <w:tcW w:w="6878" w:type="dxa"/>
            <w:tcMar>
              <w:top w:w="57" w:type="dxa"/>
              <w:left w:w="57" w:type="dxa"/>
              <w:bottom w:w="57" w:type="dxa"/>
              <w:right w:w="57" w:type="dxa"/>
            </w:tcMar>
          </w:tcPr>
          <w:p w:rsidR="00F776F2" w:rsidRPr="002D0024" w:rsidRDefault="00F776F2" w:rsidP="0063125D">
            <w:pPr>
              <w:pStyle w:val="21"/>
              <w:tabs>
                <w:tab w:val="left" w:pos="1054"/>
              </w:tabs>
              <w:spacing w:before="0" w:after="0" w:line="240" w:lineRule="exact"/>
              <w:jc w:val="both"/>
              <w:rPr>
                <w:b/>
                <w:sz w:val="28"/>
                <w:szCs w:val="28"/>
              </w:rPr>
            </w:pPr>
            <w:r w:rsidRPr="002D0024">
              <w:rPr>
                <w:b/>
                <w:sz w:val="28"/>
                <w:szCs w:val="28"/>
              </w:rPr>
              <w:t>42/55*100</w:t>
            </w:r>
          </w:p>
          <w:p w:rsidR="001B5DA7" w:rsidRPr="002D0024" w:rsidRDefault="001B5DA7" w:rsidP="0063125D">
            <w:pPr>
              <w:pStyle w:val="21"/>
              <w:tabs>
                <w:tab w:val="left" w:pos="1054"/>
              </w:tabs>
              <w:spacing w:before="0" w:after="0" w:line="240" w:lineRule="exact"/>
              <w:jc w:val="both"/>
              <w:rPr>
                <w:sz w:val="28"/>
                <w:szCs w:val="28"/>
              </w:rPr>
            </w:pPr>
          </w:p>
        </w:tc>
      </w:tr>
      <w:tr w:rsidR="001B5DA7" w:rsidRPr="002D0024" w:rsidTr="000031A9">
        <w:trPr>
          <w:trHeight w:val="480"/>
        </w:trPr>
        <w:tc>
          <w:tcPr>
            <w:tcW w:w="905" w:type="dxa"/>
          </w:tcPr>
          <w:p w:rsidR="001B5DA7" w:rsidRPr="002D0024" w:rsidRDefault="001B5DA7" w:rsidP="000031A9">
            <w:pPr>
              <w:pStyle w:val="21"/>
              <w:shd w:val="clear" w:color="auto" w:fill="auto"/>
              <w:tabs>
                <w:tab w:val="left" w:pos="1054"/>
              </w:tabs>
              <w:spacing w:before="0" w:after="0" w:line="240" w:lineRule="exact"/>
              <w:rPr>
                <w:sz w:val="28"/>
                <w:szCs w:val="28"/>
              </w:rPr>
            </w:pPr>
            <w:r w:rsidRPr="002D0024">
              <w:rPr>
                <w:sz w:val="28"/>
                <w:szCs w:val="28"/>
              </w:rPr>
              <w:t>10.</w:t>
            </w:r>
          </w:p>
        </w:tc>
        <w:tc>
          <w:tcPr>
            <w:tcW w:w="5068" w:type="dxa"/>
          </w:tcPr>
          <w:p w:rsidR="001B5DA7" w:rsidRPr="002D0024" w:rsidRDefault="001B5DA7" w:rsidP="001B5DA7">
            <w:pPr>
              <w:pStyle w:val="21"/>
              <w:shd w:val="clear" w:color="auto" w:fill="auto"/>
              <w:tabs>
                <w:tab w:val="left" w:pos="1054"/>
              </w:tabs>
              <w:spacing w:before="0" w:after="0" w:line="240" w:lineRule="exact"/>
              <w:jc w:val="both"/>
              <w:rPr>
                <w:sz w:val="28"/>
                <w:szCs w:val="28"/>
              </w:rPr>
            </w:pPr>
            <w:r w:rsidRPr="002D0024">
              <w:rPr>
                <w:sz w:val="28"/>
                <w:szCs w:val="28"/>
              </w:rPr>
              <w:t>Доля потребителей, принявших участие в опросе при проведении мониторинга, в общей численности населения муниципального образования</w:t>
            </w:r>
          </w:p>
        </w:tc>
        <w:tc>
          <w:tcPr>
            <w:tcW w:w="1810" w:type="dxa"/>
          </w:tcPr>
          <w:p w:rsidR="001B5DA7" w:rsidRPr="002D0024" w:rsidRDefault="007B1FB3" w:rsidP="000031A9">
            <w:pPr>
              <w:pStyle w:val="21"/>
              <w:shd w:val="clear" w:color="auto" w:fill="auto"/>
              <w:tabs>
                <w:tab w:val="left" w:pos="1054"/>
              </w:tabs>
              <w:spacing w:before="0" w:after="0" w:line="240" w:lineRule="exact"/>
              <w:rPr>
                <w:sz w:val="28"/>
                <w:szCs w:val="28"/>
              </w:rPr>
            </w:pPr>
            <w:r w:rsidRPr="002D0024">
              <w:rPr>
                <w:sz w:val="28"/>
                <w:szCs w:val="28"/>
              </w:rPr>
              <w:t>%</w:t>
            </w:r>
          </w:p>
        </w:tc>
        <w:tc>
          <w:tcPr>
            <w:tcW w:w="1448" w:type="dxa"/>
          </w:tcPr>
          <w:p w:rsidR="001B5DA7" w:rsidRPr="002D0024" w:rsidRDefault="00557C21" w:rsidP="000031A9">
            <w:pPr>
              <w:pStyle w:val="21"/>
              <w:tabs>
                <w:tab w:val="left" w:pos="1054"/>
              </w:tabs>
              <w:spacing w:line="240" w:lineRule="exact"/>
              <w:rPr>
                <w:sz w:val="28"/>
                <w:szCs w:val="28"/>
              </w:rPr>
            </w:pPr>
            <w:r w:rsidRPr="002D0024">
              <w:rPr>
                <w:sz w:val="28"/>
                <w:szCs w:val="28"/>
              </w:rPr>
              <w:t>0,10</w:t>
            </w:r>
          </w:p>
        </w:tc>
        <w:tc>
          <w:tcPr>
            <w:tcW w:w="6878" w:type="dxa"/>
            <w:tcMar>
              <w:top w:w="57" w:type="dxa"/>
              <w:left w:w="57" w:type="dxa"/>
              <w:bottom w:w="57" w:type="dxa"/>
              <w:right w:w="57" w:type="dxa"/>
            </w:tcMar>
          </w:tcPr>
          <w:p w:rsidR="00FE1956" w:rsidRPr="002D0024" w:rsidRDefault="00A2443C" w:rsidP="00A2443C">
            <w:pPr>
              <w:pStyle w:val="21"/>
              <w:tabs>
                <w:tab w:val="left" w:pos="1054"/>
              </w:tabs>
              <w:spacing w:before="0" w:after="0" w:line="240" w:lineRule="exact"/>
              <w:jc w:val="both"/>
              <w:rPr>
                <w:sz w:val="28"/>
                <w:szCs w:val="28"/>
              </w:rPr>
            </w:pPr>
            <w:proofErr w:type="gramStart"/>
            <w:r w:rsidRPr="002D0024">
              <w:rPr>
                <w:sz w:val="28"/>
                <w:szCs w:val="28"/>
              </w:rPr>
              <w:t>при</w:t>
            </w:r>
            <w:proofErr w:type="gramEnd"/>
            <w:r w:rsidRPr="002D0024">
              <w:rPr>
                <w:sz w:val="28"/>
                <w:szCs w:val="28"/>
              </w:rPr>
              <w:t xml:space="preserve"> заполнении указывается</w:t>
            </w:r>
            <w:r w:rsidR="00FE1956" w:rsidRPr="002D0024">
              <w:rPr>
                <w:sz w:val="28"/>
                <w:szCs w:val="28"/>
              </w:rPr>
              <w:t>:</w:t>
            </w:r>
          </w:p>
          <w:p w:rsidR="00FE1956" w:rsidRPr="002D0024" w:rsidRDefault="00FE1956" w:rsidP="00A2443C">
            <w:pPr>
              <w:pStyle w:val="21"/>
              <w:tabs>
                <w:tab w:val="left" w:pos="1054"/>
              </w:tabs>
              <w:spacing w:before="0" w:after="0" w:line="240" w:lineRule="exact"/>
              <w:jc w:val="both"/>
              <w:rPr>
                <w:sz w:val="28"/>
                <w:szCs w:val="28"/>
              </w:rPr>
            </w:pPr>
            <w:proofErr w:type="gramStart"/>
            <w:r w:rsidRPr="002D0024">
              <w:rPr>
                <w:sz w:val="28"/>
                <w:szCs w:val="28"/>
              </w:rPr>
              <w:t>численность</w:t>
            </w:r>
            <w:proofErr w:type="gramEnd"/>
            <w:r w:rsidRPr="002D0024">
              <w:rPr>
                <w:sz w:val="28"/>
                <w:szCs w:val="28"/>
              </w:rPr>
              <w:t xml:space="preserve"> насел</w:t>
            </w:r>
            <w:r w:rsidR="00557C21" w:rsidRPr="002D0024">
              <w:rPr>
                <w:sz w:val="28"/>
                <w:szCs w:val="28"/>
              </w:rPr>
              <w:t xml:space="preserve">ения муниципального образования – </w:t>
            </w:r>
            <w:r w:rsidR="00557C21" w:rsidRPr="002D0024">
              <w:rPr>
                <w:b/>
                <w:sz w:val="28"/>
                <w:szCs w:val="28"/>
              </w:rPr>
              <w:t>64100 чел</w:t>
            </w:r>
            <w:r w:rsidR="00557C21" w:rsidRPr="002D0024">
              <w:rPr>
                <w:sz w:val="28"/>
                <w:szCs w:val="28"/>
              </w:rPr>
              <w:t>.</w:t>
            </w:r>
          </w:p>
          <w:p w:rsidR="00FE1956" w:rsidRPr="002D0024" w:rsidRDefault="00FE1956" w:rsidP="00A2443C">
            <w:pPr>
              <w:pStyle w:val="21"/>
              <w:tabs>
                <w:tab w:val="left" w:pos="1054"/>
              </w:tabs>
              <w:spacing w:before="0" w:after="0" w:line="240" w:lineRule="exact"/>
              <w:jc w:val="both"/>
              <w:rPr>
                <w:sz w:val="28"/>
                <w:szCs w:val="28"/>
              </w:rPr>
            </w:pPr>
            <w:proofErr w:type="gramStart"/>
            <w:r w:rsidRPr="002D0024">
              <w:rPr>
                <w:sz w:val="28"/>
                <w:szCs w:val="28"/>
              </w:rPr>
              <w:t>количество</w:t>
            </w:r>
            <w:proofErr w:type="gramEnd"/>
            <w:r w:rsidRPr="002D0024">
              <w:rPr>
                <w:sz w:val="28"/>
                <w:szCs w:val="28"/>
              </w:rPr>
              <w:t xml:space="preserve"> опрошенных пот</w:t>
            </w:r>
            <w:r w:rsidR="00F776F2" w:rsidRPr="002D0024">
              <w:rPr>
                <w:sz w:val="28"/>
                <w:szCs w:val="28"/>
              </w:rPr>
              <w:t xml:space="preserve">ребителей товаров, работ и услуг </w:t>
            </w:r>
            <w:r w:rsidR="00557C21" w:rsidRPr="002D0024">
              <w:rPr>
                <w:sz w:val="28"/>
                <w:szCs w:val="28"/>
              </w:rPr>
              <w:t xml:space="preserve">– </w:t>
            </w:r>
            <w:r w:rsidR="00557C21" w:rsidRPr="002D0024">
              <w:rPr>
                <w:b/>
                <w:sz w:val="28"/>
                <w:szCs w:val="28"/>
              </w:rPr>
              <w:t>55 чел.</w:t>
            </w:r>
          </w:p>
          <w:p w:rsidR="001B5DA7" w:rsidRPr="002D0024" w:rsidRDefault="00557C21" w:rsidP="00557C21">
            <w:pPr>
              <w:pStyle w:val="21"/>
              <w:tabs>
                <w:tab w:val="left" w:pos="1054"/>
              </w:tabs>
              <w:spacing w:before="0" w:after="0" w:line="240" w:lineRule="exact"/>
              <w:jc w:val="both"/>
              <w:rPr>
                <w:b/>
                <w:sz w:val="28"/>
                <w:szCs w:val="28"/>
              </w:rPr>
            </w:pPr>
            <w:r w:rsidRPr="002D0024">
              <w:rPr>
                <w:b/>
                <w:sz w:val="28"/>
                <w:szCs w:val="28"/>
              </w:rPr>
              <w:lastRenderedPageBreak/>
              <w:t>55/64100*100</w:t>
            </w:r>
          </w:p>
        </w:tc>
      </w:tr>
      <w:tr w:rsidR="001B5DA7" w:rsidRPr="002D0024" w:rsidTr="000031A9">
        <w:trPr>
          <w:trHeight w:val="480"/>
        </w:trPr>
        <w:tc>
          <w:tcPr>
            <w:tcW w:w="905" w:type="dxa"/>
          </w:tcPr>
          <w:p w:rsidR="001B5DA7" w:rsidRPr="002D0024" w:rsidRDefault="001B5DA7" w:rsidP="000031A9">
            <w:pPr>
              <w:pStyle w:val="21"/>
              <w:shd w:val="clear" w:color="auto" w:fill="auto"/>
              <w:tabs>
                <w:tab w:val="left" w:pos="1054"/>
              </w:tabs>
              <w:spacing w:before="0" w:after="0" w:line="240" w:lineRule="exact"/>
              <w:rPr>
                <w:sz w:val="28"/>
                <w:szCs w:val="28"/>
              </w:rPr>
            </w:pPr>
            <w:r w:rsidRPr="002D0024">
              <w:rPr>
                <w:sz w:val="28"/>
                <w:szCs w:val="28"/>
              </w:rPr>
              <w:lastRenderedPageBreak/>
              <w:t>11.</w:t>
            </w:r>
          </w:p>
        </w:tc>
        <w:tc>
          <w:tcPr>
            <w:tcW w:w="5068" w:type="dxa"/>
          </w:tcPr>
          <w:p w:rsidR="001B5DA7" w:rsidRPr="002D0024" w:rsidRDefault="001B5DA7" w:rsidP="001B5DA7">
            <w:pPr>
              <w:pStyle w:val="21"/>
              <w:shd w:val="clear" w:color="auto" w:fill="auto"/>
              <w:tabs>
                <w:tab w:val="left" w:pos="1054"/>
              </w:tabs>
              <w:spacing w:before="0" w:after="0" w:line="240" w:lineRule="exact"/>
              <w:jc w:val="both"/>
              <w:rPr>
                <w:sz w:val="28"/>
                <w:szCs w:val="28"/>
              </w:rPr>
            </w:pPr>
            <w:r w:rsidRPr="002D0024">
              <w:rPr>
                <w:sz w:val="28"/>
                <w:szCs w:val="28"/>
              </w:rPr>
              <w:t>Доля потребителей на территории муниципального образования, удовлетворенных состоянием и развитием конкуренции на товарных рынках в муниципальном образовании, в общем количестве потребителей, принявших участие в опросе при проведении мониторинга</w:t>
            </w:r>
          </w:p>
        </w:tc>
        <w:tc>
          <w:tcPr>
            <w:tcW w:w="1810" w:type="dxa"/>
          </w:tcPr>
          <w:p w:rsidR="001B5DA7" w:rsidRPr="002D0024" w:rsidRDefault="007B1FB3" w:rsidP="000031A9">
            <w:pPr>
              <w:pStyle w:val="21"/>
              <w:shd w:val="clear" w:color="auto" w:fill="auto"/>
              <w:tabs>
                <w:tab w:val="left" w:pos="1054"/>
              </w:tabs>
              <w:spacing w:before="0" w:after="0" w:line="240" w:lineRule="exact"/>
              <w:rPr>
                <w:sz w:val="28"/>
                <w:szCs w:val="28"/>
              </w:rPr>
            </w:pPr>
            <w:r w:rsidRPr="002D0024">
              <w:rPr>
                <w:sz w:val="28"/>
                <w:szCs w:val="28"/>
              </w:rPr>
              <w:t>%</w:t>
            </w:r>
          </w:p>
        </w:tc>
        <w:tc>
          <w:tcPr>
            <w:tcW w:w="1448" w:type="dxa"/>
          </w:tcPr>
          <w:p w:rsidR="001B5DA7" w:rsidRPr="002D0024" w:rsidRDefault="00557C21" w:rsidP="000031A9">
            <w:pPr>
              <w:pStyle w:val="21"/>
              <w:tabs>
                <w:tab w:val="left" w:pos="1054"/>
              </w:tabs>
              <w:spacing w:line="240" w:lineRule="exact"/>
              <w:rPr>
                <w:sz w:val="28"/>
                <w:szCs w:val="28"/>
              </w:rPr>
            </w:pPr>
            <w:r w:rsidRPr="002D0024">
              <w:rPr>
                <w:sz w:val="28"/>
                <w:szCs w:val="28"/>
              </w:rPr>
              <w:t>70</w:t>
            </w:r>
          </w:p>
        </w:tc>
        <w:tc>
          <w:tcPr>
            <w:tcW w:w="6878" w:type="dxa"/>
            <w:tcMar>
              <w:top w:w="57" w:type="dxa"/>
              <w:left w:w="57" w:type="dxa"/>
              <w:bottom w:w="57" w:type="dxa"/>
              <w:right w:w="57" w:type="dxa"/>
            </w:tcMar>
          </w:tcPr>
          <w:p w:rsidR="00557C21" w:rsidRPr="002D0024" w:rsidRDefault="00557C21" w:rsidP="00F94AC5">
            <w:pPr>
              <w:pStyle w:val="21"/>
              <w:tabs>
                <w:tab w:val="left" w:pos="1054"/>
              </w:tabs>
              <w:spacing w:before="0" w:after="0" w:line="240" w:lineRule="exact"/>
              <w:jc w:val="both"/>
              <w:rPr>
                <w:b/>
                <w:sz w:val="28"/>
                <w:szCs w:val="28"/>
              </w:rPr>
            </w:pPr>
            <w:r w:rsidRPr="002D0024">
              <w:rPr>
                <w:b/>
                <w:sz w:val="28"/>
                <w:szCs w:val="28"/>
              </w:rPr>
              <w:t>39/55*100</w:t>
            </w:r>
          </w:p>
          <w:p w:rsidR="001B5DA7" w:rsidRPr="002D0024" w:rsidRDefault="001B5DA7" w:rsidP="00F94AC5">
            <w:pPr>
              <w:pStyle w:val="21"/>
              <w:tabs>
                <w:tab w:val="left" w:pos="1054"/>
              </w:tabs>
              <w:spacing w:before="0" w:after="0" w:line="240" w:lineRule="exact"/>
              <w:jc w:val="both"/>
              <w:rPr>
                <w:sz w:val="28"/>
                <w:szCs w:val="28"/>
              </w:rPr>
            </w:pPr>
          </w:p>
        </w:tc>
      </w:tr>
      <w:tr w:rsidR="001B5DA7" w:rsidRPr="002D0024" w:rsidTr="000031A9">
        <w:trPr>
          <w:trHeight w:val="480"/>
        </w:trPr>
        <w:tc>
          <w:tcPr>
            <w:tcW w:w="905" w:type="dxa"/>
          </w:tcPr>
          <w:p w:rsidR="001B5DA7" w:rsidRPr="002D0024" w:rsidRDefault="001B5DA7" w:rsidP="000031A9">
            <w:pPr>
              <w:pStyle w:val="21"/>
              <w:shd w:val="clear" w:color="auto" w:fill="auto"/>
              <w:tabs>
                <w:tab w:val="left" w:pos="1054"/>
              </w:tabs>
              <w:spacing w:before="0" w:after="0" w:line="240" w:lineRule="exact"/>
              <w:rPr>
                <w:sz w:val="28"/>
                <w:szCs w:val="28"/>
              </w:rPr>
            </w:pPr>
            <w:r w:rsidRPr="002D0024">
              <w:rPr>
                <w:sz w:val="28"/>
                <w:szCs w:val="28"/>
              </w:rPr>
              <w:t>12.</w:t>
            </w:r>
          </w:p>
        </w:tc>
        <w:tc>
          <w:tcPr>
            <w:tcW w:w="5068" w:type="dxa"/>
          </w:tcPr>
          <w:p w:rsidR="001B5DA7" w:rsidRPr="002D0024" w:rsidRDefault="001B5DA7" w:rsidP="001B5DA7">
            <w:pPr>
              <w:pStyle w:val="21"/>
              <w:shd w:val="clear" w:color="auto" w:fill="auto"/>
              <w:tabs>
                <w:tab w:val="left" w:pos="1054"/>
              </w:tabs>
              <w:spacing w:before="0" w:after="0" w:line="240" w:lineRule="exact"/>
              <w:jc w:val="both"/>
              <w:rPr>
                <w:sz w:val="28"/>
                <w:szCs w:val="28"/>
              </w:rPr>
            </w:pPr>
            <w:r w:rsidRPr="002D0024">
              <w:rPr>
                <w:sz w:val="28"/>
                <w:szCs w:val="28"/>
              </w:rPr>
              <w:t>Проведение мониторинга деятельности хозяйствующих субъектов, доля участия муниципального образования в которых составляет 50% и более и размещение актуального реестра таких хозяйствующих субъектов на официальном сайте органа местного самоуправления края в отчетном периоде</w:t>
            </w:r>
          </w:p>
        </w:tc>
        <w:tc>
          <w:tcPr>
            <w:tcW w:w="1810" w:type="dxa"/>
          </w:tcPr>
          <w:p w:rsidR="001B5DA7" w:rsidRPr="002D0024" w:rsidRDefault="007B1FB3" w:rsidP="007B1FB3">
            <w:pPr>
              <w:pStyle w:val="21"/>
              <w:shd w:val="clear" w:color="auto" w:fill="auto"/>
              <w:tabs>
                <w:tab w:val="left" w:pos="1054"/>
              </w:tabs>
              <w:spacing w:before="0" w:after="0" w:line="240" w:lineRule="exact"/>
              <w:rPr>
                <w:sz w:val="28"/>
                <w:szCs w:val="28"/>
              </w:rPr>
            </w:pPr>
            <w:proofErr w:type="gramStart"/>
            <w:r w:rsidRPr="002D0024">
              <w:rPr>
                <w:sz w:val="28"/>
                <w:szCs w:val="28"/>
              </w:rPr>
              <w:t>да</w:t>
            </w:r>
            <w:proofErr w:type="gramEnd"/>
            <w:r w:rsidRPr="002D0024">
              <w:rPr>
                <w:sz w:val="28"/>
                <w:szCs w:val="28"/>
              </w:rPr>
              <w:t>/нет</w:t>
            </w:r>
          </w:p>
        </w:tc>
        <w:tc>
          <w:tcPr>
            <w:tcW w:w="1448" w:type="dxa"/>
          </w:tcPr>
          <w:p w:rsidR="001B5DA7" w:rsidRPr="002D0024" w:rsidRDefault="00557C21" w:rsidP="000031A9">
            <w:pPr>
              <w:pStyle w:val="21"/>
              <w:tabs>
                <w:tab w:val="left" w:pos="1054"/>
              </w:tabs>
              <w:spacing w:line="240" w:lineRule="exact"/>
              <w:rPr>
                <w:i/>
                <w:sz w:val="28"/>
                <w:szCs w:val="28"/>
              </w:rPr>
            </w:pPr>
            <w:proofErr w:type="gramStart"/>
            <w:r w:rsidRPr="002D0024">
              <w:rPr>
                <w:sz w:val="28"/>
                <w:szCs w:val="28"/>
              </w:rPr>
              <w:t>да</w:t>
            </w:r>
            <w:proofErr w:type="gramEnd"/>
          </w:p>
        </w:tc>
        <w:tc>
          <w:tcPr>
            <w:tcW w:w="6878" w:type="dxa"/>
            <w:tcMar>
              <w:top w:w="57" w:type="dxa"/>
              <w:left w:w="57" w:type="dxa"/>
              <w:bottom w:w="57" w:type="dxa"/>
              <w:right w:w="57" w:type="dxa"/>
            </w:tcMar>
          </w:tcPr>
          <w:p w:rsidR="00E3169D" w:rsidRDefault="00103A50" w:rsidP="009B1B7E">
            <w:pPr>
              <w:pStyle w:val="21"/>
              <w:tabs>
                <w:tab w:val="left" w:pos="1054"/>
              </w:tabs>
              <w:spacing w:before="0" w:after="0" w:line="240" w:lineRule="exact"/>
              <w:jc w:val="both"/>
            </w:pPr>
            <w:hyperlink r:id="rId13" w:history="1">
              <w:r w:rsidR="00B6178E" w:rsidRPr="00637DA3">
                <w:rPr>
                  <w:rStyle w:val="a3"/>
                </w:rPr>
                <w:t>http://newalexandrovsk.ru/ekonomika/razvitie-konkurentsii/monitoring-sostoyaniya-konkurentnoy-sredy/?PAGEN_1=2&amp;SIZEN_1=20</w:t>
              </w:r>
            </w:hyperlink>
          </w:p>
          <w:p w:rsidR="00B6178E" w:rsidRPr="002D0024" w:rsidRDefault="00B6178E" w:rsidP="009B1B7E">
            <w:pPr>
              <w:pStyle w:val="21"/>
              <w:tabs>
                <w:tab w:val="left" w:pos="1054"/>
              </w:tabs>
              <w:spacing w:before="0" w:after="0" w:line="240" w:lineRule="exact"/>
              <w:jc w:val="both"/>
              <w:rPr>
                <w:sz w:val="28"/>
                <w:szCs w:val="28"/>
              </w:rPr>
            </w:pPr>
          </w:p>
        </w:tc>
      </w:tr>
      <w:tr w:rsidR="00B6178E" w:rsidRPr="002D0024" w:rsidTr="000031A9">
        <w:trPr>
          <w:trHeight w:val="480"/>
        </w:trPr>
        <w:tc>
          <w:tcPr>
            <w:tcW w:w="905" w:type="dxa"/>
          </w:tcPr>
          <w:p w:rsidR="00B6178E" w:rsidRPr="002D0024" w:rsidRDefault="00B6178E" w:rsidP="00B6178E">
            <w:pPr>
              <w:pStyle w:val="21"/>
              <w:shd w:val="clear" w:color="auto" w:fill="auto"/>
              <w:tabs>
                <w:tab w:val="left" w:pos="1054"/>
              </w:tabs>
              <w:spacing w:before="0" w:after="0" w:line="240" w:lineRule="exact"/>
              <w:rPr>
                <w:sz w:val="28"/>
                <w:szCs w:val="28"/>
              </w:rPr>
            </w:pPr>
            <w:r w:rsidRPr="002D0024">
              <w:rPr>
                <w:sz w:val="28"/>
                <w:szCs w:val="28"/>
              </w:rPr>
              <w:t>13.</w:t>
            </w:r>
          </w:p>
        </w:tc>
        <w:tc>
          <w:tcPr>
            <w:tcW w:w="5068" w:type="dxa"/>
          </w:tcPr>
          <w:p w:rsidR="00B6178E" w:rsidRPr="002D0024" w:rsidRDefault="00B6178E" w:rsidP="00B6178E">
            <w:pPr>
              <w:pStyle w:val="21"/>
              <w:shd w:val="clear" w:color="auto" w:fill="auto"/>
              <w:tabs>
                <w:tab w:val="left" w:pos="1054"/>
              </w:tabs>
              <w:spacing w:before="0" w:after="0" w:line="240" w:lineRule="exact"/>
              <w:jc w:val="both"/>
              <w:rPr>
                <w:sz w:val="28"/>
                <w:szCs w:val="28"/>
              </w:rPr>
            </w:pPr>
            <w:r w:rsidRPr="002D0024">
              <w:rPr>
                <w:sz w:val="28"/>
                <w:szCs w:val="28"/>
              </w:rPr>
              <w:t>Представление в уполномоченный орган информации о результатах ежегодного мониторинга деятельности хозяйствующих субъектов, доля участия муниципального образования в которых составляет 50% и более, в отчетном периоде</w:t>
            </w:r>
          </w:p>
        </w:tc>
        <w:tc>
          <w:tcPr>
            <w:tcW w:w="1810" w:type="dxa"/>
          </w:tcPr>
          <w:p w:rsidR="00B6178E" w:rsidRPr="002D0024" w:rsidRDefault="00B6178E" w:rsidP="00B6178E">
            <w:pPr>
              <w:jc w:val="center"/>
            </w:pPr>
            <w:proofErr w:type="gramStart"/>
            <w:r w:rsidRPr="002D0024">
              <w:rPr>
                <w:sz w:val="28"/>
                <w:szCs w:val="28"/>
              </w:rPr>
              <w:t>да</w:t>
            </w:r>
            <w:proofErr w:type="gramEnd"/>
            <w:r w:rsidRPr="002D0024">
              <w:rPr>
                <w:sz w:val="28"/>
                <w:szCs w:val="28"/>
              </w:rPr>
              <w:t>/</w:t>
            </w:r>
            <w:r w:rsidRPr="002D0024">
              <w:rPr>
                <w:sz w:val="28"/>
                <w:szCs w:val="28"/>
              </w:rPr>
              <w:t>нет</w:t>
            </w:r>
          </w:p>
        </w:tc>
        <w:tc>
          <w:tcPr>
            <w:tcW w:w="1448" w:type="dxa"/>
          </w:tcPr>
          <w:p w:rsidR="00B6178E" w:rsidRPr="002D0024" w:rsidRDefault="00B6178E" w:rsidP="00B6178E">
            <w:pPr>
              <w:pStyle w:val="21"/>
              <w:tabs>
                <w:tab w:val="left" w:pos="1054"/>
              </w:tabs>
              <w:spacing w:line="240" w:lineRule="exact"/>
              <w:rPr>
                <w:i/>
                <w:sz w:val="28"/>
                <w:szCs w:val="28"/>
              </w:rPr>
            </w:pPr>
            <w:proofErr w:type="gramStart"/>
            <w:r w:rsidRPr="002D0024">
              <w:rPr>
                <w:sz w:val="28"/>
                <w:szCs w:val="28"/>
              </w:rPr>
              <w:t>да</w:t>
            </w:r>
            <w:proofErr w:type="gramEnd"/>
          </w:p>
        </w:tc>
        <w:tc>
          <w:tcPr>
            <w:tcW w:w="6878" w:type="dxa"/>
            <w:tcMar>
              <w:top w:w="57" w:type="dxa"/>
              <w:left w:w="57" w:type="dxa"/>
              <w:bottom w:w="57" w:type="dxa"/>
              <w:right w:w="57" w:type="dxa"/>
            </w:tcMar>
          </w:tcPr>
          <w:p w:rsidR="00B6178E" w:rsidRDefault="00103A50" w:rsidP="00B6178E">
            <w:pPr>
              <w:pStyle w:val="21"/>
              <w:tabs>
                <w:tab w:val="left" w:pos="1054"/>
              </w:tabs>
              <w:spacing w:before="0" w:after="0" w:line="240" w:lineRule="exact"/>
              <w:jc w:val="both"/>
            </w:pPr>
            <w:hyperlink r:id="rId14" w:history="1">
              <w:r w:rsidR="00B6178E" w:rsidRPr="00637DA3">
                <w:rPr>
                  <w:rStyle w:val="a3"/>
                </w:rPr>
                <w:t>http://newalexandrovsk.ru/ekonomika/razvitie-konkurentsii/monitoring-sostoyaniya-konkurentnoy-sredy/?PAGEN_1=2&amp;SIZEN_1=20</w:t>
              </w:r>
            </w:hyperlink>
          </w:p>
          <w:p w:rsidR="00B6178E" w:rsidRPr="002D0024" w:rsidRDefault="00B6178E" w:rsidP="00B6178E">
            <w:pPr>
              <w:pStyle w:val="21"/>
              <w:tabs>
                <w:tab w:val="left" w:pos="1054"/>
              </w:tabs>
              <w:spacing w:before="0" w:after="0" w:line="240" w:lineRule="exact"/>
              <w:jc w:val="both"/>
              <w:rPr>
                <w:sz w:val="28"/>
                <w:szCs w:val="28"/>
              </w:rPr>
            </w:pPr>
          </w:p>
        </w:tc>
      </w:tr>
      <w:tr w:rsidR="007B1FB3" w:rsidRPr="002D0024" w:rsidTr="000031A9">
        <w:trPr>
          <w:trHeight w:val="480"/>
        </w:trPr>
        <w:tc>
          <w:tcPr>
            <w:tcW w:w="905" w:type="dxa"/>
          </w:tcPr>
          <w:p w:rsidR="007B1FB3" w:rsidRPr="002D0024" w:rsidRDefault="007B1FB3" w:rsidP="000031A9">
            <w:pPr>
              <w:pStyle w:val="21"/>
              <w:shd w:val="clear" w:color="auto" w:fill="auto"/>
              <w:tabs>
                <w:tab w:val="left" w:pos="1054"/>
              </w:tabs>
              <w:spacing w:before="0" w:after="0" w:line="240" w:lineRule="exact"/>
              <w:rPr>
                <w:sz w:val="28"/>
                <w:szCs w:val="28"/>
              </w:rPr>
            </w:pPr>
            <w:r w:rsidRPr="002D0024">
              <w:rPr>
                <w:sz w:val="28"/>
                <w:szCs w:val="28"/>
              </w:rPr>
              <w:t>14.</w:t>
            </w:r>
          </w:p>
        </w:tc>
        <w:tc>
          <w:tcPr>
            <w:tcW w:w="5068" w:type="dxa"/>
          </w:tcPr>
          <w:p w:rsidR="007B1FB3" w:rsidRPr="002D0024" w:rsidRDefault="007B1FB3" w:rsidP="001B5DA7">
            <w:pPr>
              <w:pStyle w:val="21"/>
              <w:shd w:val="clear" w:color="auto" w:fill="auto"/>
              <w:tabs>
                <w:tab w:val="left" w:pos="1054"/>
              </w:tabs>
              <w:spacing w:before="0" w:after="0" w:line="240" w:lineRule="exact"/>
              <w:jc w:val="both"/>
              <w:rPr>
                <w:sz w:val="28"/>
                <w:szCs w:val="28"/>
              </w:rPr>
            </w:pPr>
            <w:r w:rsidRPr="002D0024">
              <w:rPr>
                <w:sz w:val="28"/>
                <w:szCs w:val="28"/>
              </w:rPr>
              <w:t>Поддержание в актуальном состоянии раздела по содействию развитию конкуренции на официальном сайте органа местного самоуправления края в сети "Интернет"</w:t>
            </w:r>
          </w:p>
        </w:tc>
        <w:tc>
          <w:tcPr>
            <w:tcW w:w="1810" w:type="dxa"/>
          </w:tcPr>
          <w:p w:rsidR="007B1FB3" w:rsidRPr="002D0024" w:rsidRDefault="007B1FB3" w:rsidP="007B1FB3">
            <w:pPr>
              <w:jc w:val="center"/>
            </w:pPr>
            <w:proofErr w:type="gramStart"/>
            <w:r w:rsidRPr="002D0024">
              <w:rPr>
                <w:sz w:val="28"/>
                <w:szCs w:val="28"/>
              </w:rPr>
              <w:t>да</w:t>
            </w:r>
            <w:proofErr w:type="gramEnd"/>
            <w:r w:rsidRPr="002D0024">
              <w:rPr>
                <w:sz w:val="28"/>
                <w:szCs w:val="28"/>
              </w:rPr>
              <w:t>/</w:t>
            </w:r>
            <w:r w:rsidRPr="002D0024">
              <w:rPr>
                <w:sz w:val="28"/>
                <w:szCs w:val="28"/>
              </w:rPr>
              <w:t>нет</w:t>
            </w:r>
          </w:p>
        </w:tc>
        <w:tc>
          <w:tcPr>
            <w:tcW w:w="1448" w:type="dxa"/>
          </w:tcPr>
          <w:p w:rsidR="007B1FB3" w:rsidRPr="002D0024" w:rsidRDefault="00557C21" w:rsidP="000031A9">
            <w:pPr>
              <w:pStyle w:val="21"/>
              <w:tabs>
                <w:tab w:val="left" w:pos="1054"/>
              </w:tabs>
              <w:spacing w:line="240" w:lineRule="exact"/>
              <w:rPr>
                <w:i/>
                <w:sz w:val="28"/>
                <w:szCs w:val="28"/>
              </w:rPr>
            </w:pPr>
            <w:proofErr w:type="gramStart"/>
            <w:r w:rsidRPr="002D0024">
              <w:rPr>
                <w:sz w:val="28"/>
                <w:szCs w:val="28"/>
              </w:rPr>
              <w:t>да</w:t>
            </w:r>
            <w:proofErr w:type="gramEnd"/>
          </w:p>
        </w:tc>
        <w:tc>
          <w:tcPr>
            <w:tcW w:w="6878" w:type="dxa"/>
            <w:tcMar>
              <w:top w:w="57" w:type="dxa"/>
              <w:left w:w="57" w:type="dxa"/>
              <w:bottom w:w="57" w:type="dxa"/>
              <w:right w:w="57" w:type="dxa"/>
            </w:tcMar>
          </w:tcPr>
          <w:p w:rsidR="00E3169D" w:rsidRDefault="00103A50" w:rsidP="00C32D71">
            <w:pPr>
              <w:pStyle w:val="21"/>
              <w:tabs>
                <w:tab w:val="left" w:pos="1054"/>
              </w:tabs>
              <w:spacing w:before="0" w:after="0" w:line="240" w:lineRule="exact"/>
              <w:jc w:val="both"/>
            </w:pPr>
            <w:hyperlink r:id="rId15" w:history="1">
              <w:r w:rsidR="00B6178E" w:rsidRPr="00637DA3">
                <w:rPr>
                  <w:rStyle w:val="a3"/>
                </w:rPr>
                <w:t>http://newalexandrovsk.ru/ekonomika/razvitie-konkurentsii/</w:t>
              </w:r>
            </w:hyperlink>
          </w:p>
          <w:p w:rsidR="00B6178E" w:rsidRPr="002D0024" w:rsidRDefault="00B6178E" w:rsidP="00C32D71">
            <w:pPr>
              <w:pStyle w:val="21"/>
              <w:tabs>
                <w:tab w:val="left" w:pos="1054"/>
              </w:tabs>
              <w:spacing w:before="0" w:after="0" w:line="240" w:lineRule="exact"/>
              <w:jc w:val="both"/>
              <w:rPr>
                <w:sz w:val="28"/>
                <w:szCs w:val="28"/>
              </w:rPr>
            </w:pPr>
          </w:p>
          <w:p w:rsidR="00C32D71" w:rsidRPr="002D0024" w:rsidRDefault="00473667" w:rsidP="00C32D71">
            <w:pPr>
              <w:pStyle w:val="ad"/>
              <w:numPr>
                <w:ilvl w:val="0"/>
                <w:numId w:val="6"/>
              </w:numPr>
              <w:spacing w:line="240" w:lineRule="exact"/>
              <w:ind w:left="0" w:firstLine="0"/>
              <w:jc w:val="both"/>
              <w:rPr>
                <w:rFonts w:ascii="Times New Roman" w:cs="Times New Roman"/>
                <w:sz w:val="28"/>
                <w:szCs w:val="28"/>
              </w:rPr>
            </w:pPr>
            <w:r w:rsidRPr="002D0024">
              <w:rPr>
                <w:rFonts w:ascii="Times New Roman" w:cs="Times New Roman"/>
                <w:sz w:val="28"/>
                <w:szCs w:val="28"/>
              </w:rPr>
              <w:t>Информация о ходе выполнения Плана мероприятий («дорожная карта») по содействию развитию конкуренции в Ставропольском крае на территории Новоалександровского городского округа Ставропольского края за 2019 год;</w:t>
            </w:r>
          </w:p>
          <w:p w:rsidR="00473667" w:rsidRPr="002D0024" w:rsidRDefault="00473667" w:rsidP="00C32D71">
            <w:pPr>
              <w:pStyle w:val="ad"/>
              <w:numPr>
                <w:ilvl w:val="0"/>
                <w:numId w:val="6"/>
              </w:numPr>
              <w:spacing w:line="240" w:lineRule="exact"/>
              <w:ind w:left="0" w:firstLine="0"/>
              <w:jc w:val="both"/>
              <w:rPr>
                <w:rFonts w:ascii="Times New Roman" w:cs="Times New Roman"/>
                <w:sz w:val="28"/>
                <w:szCs w:val="28"/>
              </w:rPr>
            </w:pPr>
            <w:r w:rsidRPr="002D0024">
              <w:rPr>
                <w:rFonts w:ascii="Times New Roman" w:cs="Times New Roman"/>
                <w:sz w:val="28"/>
                <w:szCs w:val="28"/>
              </w:rPr>
              <w:t>Информация о ходе выполнения Перечня мероприятий по содействию развитию конкуренции в Ставропольском крае на территории Новоалександровского городского округа Ставропольского края за 2019 год;</w:t>
            </w:r>
          </w:p>
          <w:p w:rsidR="00473667" w:rsidRPr="002D0024" w:rsidRDefault="00473667" w:rsidP="00473667">
            <w:pPr>
              <w:pStyle w:val="ad"/>
              <w:numPr>
                <w:ilvl w:val="0"/>
                <w:numId w:val="6"/>
              </w:numPr>
              <w:ind w:left="0" w:firstLine="45"/>
              <w:rPr>
                <w:rFonts w:ascii="Times New Roman" w:cs="Times New Roman"/>
                <w:sz w:val="28"/>
                <w:szCs w:val="28"/>
              </w:rPr>
            </w:pPr>
            <w:r w:rsidRPr="002D0024">
              <w:rPr>
                <w:rFonts w:ascii="Times New Roman" w:cs="Times New Roman"/>
                <w:sz w:val="28"/>
                <w:szCs w:val="28"/>
              </w:rPr>
              <w:t>Протокол заседания рабочей группы от 09 июня 2020 г. №2;</w:t>
            </w:r>
          </w:p>
          <w:p w:rsidR="00473667" w:rsidRPr="002D0024" w:rsidRDefault="00473667" w:rsidP="00C32D71">
            <w:pPr>
              <w:pStyle w:val="ad"/>
              <w:numPr>
                <w:ilvl w:val="0"/>
                <w:numId w:val="6"/>
              </w:numPr>
              <w:spacing w:line="240" w:lineRule="exact"/>
              <w:ind w:left="0" w:firstLine="45"/>
              <w:jc w:val="both"/>
              <w:rPr>
                <w:rFonts w:ascii="Times New Roman" w:cs="Times New Roman"/>
                <w:sz w:val="28"/>
                <w:szCs w:val="28"/>
              </w:rPr>
            </w:pPr>
            <w:r w:rsidRPr="002D0024">
              <w:rPr>
                <w:rFonts w:ascii="Times New Roman" w:cs="Times New Roman"/>
                <w:sz w:val="28"/>
                <w:szCs w:val="28"/>
              </w:rPr>
              <w:lastRenderedPageBreak/>
              <w:t>Результаты анкетирования потребителей товаров и услуг;</w:t>
            </w:r>
          </w:p>
          <w:p w:rsidR="00473667" w:rsidRPr="002D0024" w:rsidRDefault="00B25641" w:rsidP="00C32D71">
            <w:pPr>
              <w:pStyle w:val="ad"/>
              <w:numPr>
                <w:ilvl w:val="0"/>
                <w:numId w:val="6"/>
              </w:numPr>
              <w:spacing w:line="240" w:lineRule="exact"/>
              <w:ind w:left="0" w:firstLine="45"/>
              <w:jc w:val="both"/>
              <w:rPr>
                <w:rFonts w:ascii="Times New Roman" w:cs="Times New Roman"/>
                <w:sz w:val="28"/>
                <w:szCs w:val="28"/>
              </w:rPr>
            </w:pPr>
            <w:r w:rsidRPr="002D0024">
              <w:rPr>
                <w:rFonts w:ascii="Times New Roman" w:cs="Times New Roman"/>
                <w:sz w:val="28"/>
                <w:szCs w:val="28"/>
              </w:rPr>
              <w:t>Результаты анкетирования субъектов предпринимательской деятельности;</w:t>
            </w:r>
          </w:p>
          <w:p w:rsidR="00B25641" w:rsidRPr="002D0024" w:rsidRDefault="00B25641" w:rsidP="00C32D71">
            <w:pPr>
              <w:pStyle w:val="ad"/>
              <w:numPr>
                <w:ilvl w:val="0"/>
                <w:numId w:val="6"/>
              </w:numPr>
              <w:spacing w:line="240" w:lineRule="exact"/>
              <w:ind w:left="0" w:firstLine="45"/>
              <w:jc w:val="both"/>
              <w:rPr>
                <w:rFonts w:ascii="Times New Roman" w:cs="Times New Roman"/>
                <w:sz w:val="28"/>
                <w:szCs w:val="28"/>
              </w:rPr>
            </w:pPr>
            <w:r w:rsidRPr="002D0024">
              <w:rPr>
                <w:rFonts w:ascii="Times New Roman" w:cs="Times New Roman"/>
                <w:sz w:val="28"/>
                <w:szCs w:val="28"/>
              </w:rPr>
              <w:t>Результаты анкетирования населения по вопросам доступности финансовых услуг;</w:t>
            </w:r>
          </w:p>
          <w:p w:rsidR="00B25641" w:rsidRPr="002D0024" w:rsidRDefault="00B25641" w:rsidP="00C32D71">
            <w:pPr>
              <w:pStyle w:val="ad"/>
              <w:numPr>
                <w:ilvl w:val="0"/>
                <w:numId w:val="6"/>
              </w:numPr>
              <w:spacing w:line="240" w:lineRule="exact"/>
              <w:ind w:left="0" w:firstLine="45"/>
              <w:jc w:val="both"/>
              <w:rPr>
                <w:rFonts w:ascii="Times New Roman" w:cs="Times New Roman"/>
                <w:sz w:val="28"/>
                <w:szCs w:val="28"/>
              </w:rPr>
            </w:pPr>
            <w:r w:rsidRPr="002D0024">
              <w:rPr>
                <w:rFonts w:ascii="Times New Roman" w:cs="Times New Roman"/>
                <w:sz w:val="28"/>
                <w:szCs w:val="28"/>
              </w:rPr>
              <w:t>Анализ итогов опросов субъектов предпринимательской деятельности и потребителей товаров, работ и услуг о состоянии конкуренции на товарных рынках в Новоалександровском городском округе Ставропольского края;</w:t>
            </w:r>
          </w:p>
          <w:p w:rsidR="007B1FB3" w:rsidRPr="002D0024" w:rsidRDefault="00B25641" w:rsidP="00C32D71">
            <w:pPr>
              <w:pStyle w:val="ad"/>
              <w:numPr>
                <w:ilvl w:val="0"/>
                <w:numId w:val="6"/>
              </w:numPr>
              <w:spacing w:line="240" w:lineRule="exact"/>
              <w:ind w:left="0" w:firstLine="45"/>
              <w:jc w:val="both"/>
              <w:rPr>
                <w:rFonts w:ascii="Times New Roman" w:cs="Times New Roman"/>
                <w:sz w:val="28"/>
                <w:szCs w:val="28"/>
              </w:rPr>
            </w:pPr>
            <w:r w:rsidRPr="002D0024">
              <w:rPr>
                <w:rFonts w:ascii="Times New Roman" w:cs="Times New Roman"/>
                <w:sz w:val="28"/>
                <w:szCs w:val="28"/>
              </w:rPr>
              <w:t>Реестр хозяйствующих субъектов, доля участия муниципального образования в которых составляет 50 и более процентов.</w:t>
            </w:r>
          </w:p>
        </w:tc>
      </w:tr>
      <w:tr w:rsidR="001B5DA7" w:rsidRPr="002D0024" w:rsidTr="003B4378">
        <w:trPr>
          <w:trHeight w:val="480"/>
        </w:trPr>
        <w:tc>
          <w:tcPr>
            <w:tcW w:w="905" w:type="dxa"/>
            <w:shd w:val="clear" w:color="auto" w:fill="auto"/>
          </w:tcPr>
          <w:p w:rsidR="001B5DA7" w:rsidRPr="002D0024" w:rsidRDefault="001B5DA7" w:rsidP="000031A9">
            <w:pPr>
              <w:pStyle w:val="21"/>
              <w:shd w:val="clear" w:color="auto" w:fill="auto"/>
              <w:tabs>
                <w:tab w:val="left" w:pos="1054"/>
              </w:tabs>
              <w:spacing w:before="0" w:after="0" w:line="240" w:lineRule="exact"/>
              <w:rPr>
                <w:sz w:val="28"/>
                <w:szCs w:val="28"/>
              </w:rPr>
            </w:pPr>
            <w:r w:rsidRPr="002D0024">
              <w:rPr>
                <w:sz w:val="28"/>
                <w:szCs w:val="28"/>
              </w:rPr>
              <w:lastRenderedPageBreak/>
              <w:t>15.</w:t>
            </w:r>
          </w:p>
        </w:tc>
        <w:tc>
          <w:tcPr>
            <w:tcW w:w="5068" w:type="dxa"/>
            <w:shd w:val="clear" w:color="auto" w:fill="auto"/>
          </w:tcPr>
          <w:p w:rsidR="001B5DA7" w:rsidRPr="002D0024" w:rsidRDefault="001B5DA7" w:rsidP="001B5DA7">
            <w:pPr>
              <w:pStyle w:val="21"/>
              <w:shd w:val="clear" w:color="auto" w:fill="auto"/>
              <w:tabs>
                <w:tab w:val="left" w:pos="1054"/>
              </w:tabs>
              <w:spacing w:before="0" w:after="0" w:line="240" w:lineRule="exact"/>
              <w:jc w:val="both"/>
              <w:rPr>
                <w:sz w:val="28"/>
                <w:szCs w:val="28"/>
              </w:rPr>
            </w:pPr>
            <w:r w:rsidRPr="002D0024">
              <w:rPr>
                <w:sz w:val="28"/>
                <w:szCs w:val="28"/>
              </w:rPr>
              <w:t>Проведение мероприятий по информированию субъектов предпринимательской деятельности о состоянии конкуренции и деятельности по содействию развитию конкуренции (круглые столы, семинары, работа со средствами массовой информации и т.д.) в отчетном периоде</w:t>
            </w:r>
          </w:p>
        </w:tc>
        <w:tc>
          <w:tcPr>
            <w:tcW w:w="1810" w:type="dxa"/>
            <w:shd w:val="clear" w:color="auto" w:fill="auto"/>
          </w:tcPr>
          <w:p w:rsidR="001B5DA7" w:rsidRPr="002D0024" w:rsidRDefault="0048373D" w:rsidP="0048373D">
            <w:pPr>
              <w:pStyle w:val="21"/>
              <w:shd w:val="clear" w:color="auto" w:fill="auto"/>
              <w:tabs>
                <w:tab w:val="left" w:pos="1054"/>
              </w:tabs>
              <w:spacing w:before="0" w:after="0" w:line="240" w:lineRule="exact"/>
              <w:rPr>
                <w:sz w:val="28"/>
                <w:szCs w:val="28"/>
              </w:rPr>
            </w:pPr>
            <w:proofErr w:type="gramStart"/>
            <w:r w:rsidRPr="002D0024">
              <w:rPr>
                <w:sz w:val="28"/>
                <w:szCs w:val="28"/>
              </w:rPr>
              <w:t>единиц</w:t>
            </w:r>
            <w:proofErr w:type="gramEnd"/>
          </w:p>
        </w:tc>
        <w:tc>
          <w:tcPr>
            <w:tcW w:w="1448" w:type="dxa"/>
            <w:shd w:val="clear" w:color="auto" w:fill="auto"/>
          </w:tcPr>
          <w:p w:rsidR="001B5DA7" w:rsidRPr="002D0024" w:rsidRDefault="003B4378" w:rsidP="000031A9">
            <w:pPr>
              <w:pStyle w:val="21"/>
              <w:tabs>
                <w:tab w:val="left" w:pos="1054"/>
              </w:tabs>
              <w:spacing w:line="240" w:lineRule="exact"/>
              <w:rPr>
                <w:sz w:val="28"/>
                <w:szCs w:val="28"/>
              </w:rPr>
            </w:pPr>
            <w:r w:rsidRPr="002D0024">
              <w:rPr>
                <w:sz w:val="28"/>
                <w:szCs w:val="28"/>
              </w:rPr>
              <w:t>16</w:t>
            </w:r>
          </w:p>
        </w:tc>
        <w:tc>
          <w:tcPr>
            <w:tcW w:w="6878" w:type="dxa"/>
            <w:shd w:val="clear" w:color="auto" w:fill="auto"/>
            <w:tcMar>
              <w:top w:w="57" w:type="dxa"/>
              <w:left w:w="57" w:type="dxa"/>
              <w:bottom w:w="57" w:type="dxa"/>
              <w:right w:w="57" w:type="dxa"/>
            </w:tcMar>
          </w:tcPr>
          <w:p w:rsidR="007D0D91" w:rsidRPr="002D0024" w:rsidRDefault="007D0D91" w:rsidP="00533C25">
            <w:pPr>
              <w:pStyle w:val="21"/>
              <w:tabs>
                <w:tab w:val="left" w:pos="1054"/>
              </w:tabs>
              <w:spacing w:before="0" w:after="0" w:line="240" w:lineRule="exact"/>
              <w:jc w:val="both"/>
              <w:rPr>
                <w:sz w:val="28"/>
                <w:szCs w:val="28"/>
              </w:rPr>
            </w:pPr>
            <w:r w:rsidRPr="002D0024">
              <w:rPr>
                <w:sz w:val="28"/>
                <w:szCs w:val="28"/>
              </w:rPr>
              <w:t>1). 17 января 2020г. Обучающий семинар «Применение ресурсосберегающих технологий как фактор повышения эффективности производства зерна»;</w:t>
            </w:r>
          </w:p>
          <w:p w:rsidR="007D0D91" w:rsidRPr="002D0024" w:rsidRDefault="007D0D91" w:rsidP="00533C25">
            <w:pPr>
              <w:pStyle w:val="21"/>
              <w:tabs>
                <w:tab w:val="left" w:pos="1054"/>
              </w:tabs>
              <w:spacing w:before="0" w:after="0" w:line="240" w:lineRule="exact"/>
              <w:jc w:val="both"/>
              <w:rPr>
                <w:sz w:val="28"/>
                <w:szCs w:val="28"/>
              </w:rPr>
            </w:pPr>
            <w:r w:rsidRPr="002D0024">
              <w:rPr>
                <w:sz w:val="28"/>
                <w:szCs w:val="28"/>
              </w:rPr>
              <w:t>2). 24 января 2020г. Обучающий семинар «Особенности составления отчета о финансово-экономическом состоянии товаропроизводителей агропромышленного комплекса за 2019 год. Применение Методик министерства сельского хозяйства Российской Федерации»;</w:t>
            </w:r>
          </w:p>
          <w:p w:rsidR="007D0D91" w:rsidRPr="002D0024" w:rsidRDefault="007D0D91" w:rsidP="00533C25">
            <w:pPr>
              <w:pStyle w:val="21"/>
              <w:tabs>
                <w:tab w:val="left" w:pos="1054"/>
              </w:tabs>
              <w:spacing w:before="0" w:after="0" w:line="240" w:lineRule="exact"/>
              <w:jc w:val="both"/>
              <w:rPr>
                <w:sz w:val="28"/>
                <w:szCs w:val="28"/>
              </w:rPr>
            </w:pPr>
            <w:r w:rsidRPr="002D0024">
              <w:rPr>
                <w:sz w:val="28"/>
                <w:szCs w:val="28"/>
              </w:rPr>
              <w:t>3). 04 февраля 2020г. Обучающий семинар «Современные технологии и технические средства для химической обработки растений. Технологии листовых подкормок»;</w:t>
            </w:r>
          </w:p>
          <w:p w:rsidR="007D0D91" w:rsidRPr="002D0024" w:rsidRDefault="007D0D91" w:rsidP="00533C25">
            <w:pPr>
              <w:pStyle w:val="21"/>
              <w:tabs>
                <w:tab w:val="left" w:pos="1054"/>
              </w:tabs>
              <w:spacing w:before="0" w:after="0" w:line="240" w:lineRule="exact"/>
              <w:jc w:val="both"/>
              <w:rPr>
                <w:sz w:val="28"/>
                <w:szCs w:val="28"/>
              </w:rPr>
            </w:pPr>
            <w:r w:rsidRPr="002D0024">
              <w:rPr>
                <w:sz w:val="28"/>
                <w:szCs w:val="28"/>
              </w:rPr>
              <w:t>4). 20 февраля 2020г. Заседание Клуба агрознатоков издательского дома «Крестьянин»;</w:t>
            </w:r>
          </w:p>
          <w:p w:rsidR="007D0D91" w:rsidRPr="002D0024" w:rsidRDefault="007D0D91" w:rsidP="00533C25">
            <w:pPr>
              <w:pStyle w:val="21"/>
              <w:tabs>
                <w:tab w:val="left" w:pos="1054"/>
              </w:tabs>
              <w:spacing w:before="0" w:after="0" w:line="240" w:lineRule="exact"/>
              <w:jc w:val="both"/>
              <w:rPr>
                <w:sz w:val="28"/>
                <w:szCs w:val="28"/>
              </w:rPr>
            </w:pPr>
            <w:r w:rsidRPr="002D0024">
              <w:rPr>
                <w:sz w:val="28"/>
                <w:szCs w:val="28"/>
              </w:rPr>
              <w:t>5). 27 февраля 2020г. Обучающий семинар «Обязательная маркировка товаров в 2020 году»;</w:t>
            </w:r>
          </w:p>
          <w:p w:rsidR="00B6178E" w:rsidRDefault="00103A50" w:rsidP="00533C25">
            <w:pPr>
              <w:pStyle w:val="21"/>
              <w:tabs>
                <w:tab w:val="left" w:pos="1054"/>
              </w:tabs>
              <w:spacing w:before="0" w:after="0" w:line="240" w:lineRule="exact"/>
              <w:jc w:val="both"/>
            </w:pPr>
            <w:hyperlink r:id="rId16" w:history="1">
              <w:r w:rsidR="00B6178E" w:rsidRPr="00637DA3">
                <w:rPr>
                  <w:rStyle w:val="a3"/>
                </w:rPr>
                <w:t>http://newalexandrovsk.ru/press-tsentr/novosti/o-provedennom-seminare/</w:t>
              </w:r>
            </w:hyperlink>
          </w:p>
          <w:p w:rsidR="007D0D91" w:rsidRPr="002D0024" w:rsidRDefault="007D0D91" w:rsidP="00533C25">
            <w:pPr>
              <w:pStyle w:val="21"/>
              <w:tabs>
                <w:tab w:val="left" w:pos="1054"/>
              </w:tabs>
              <w:spacing w:before="0" w:after="0" w:line="240" w:lineRule="exact"/>
              <w:jc w:val="both"/>
              <w:rPr>
                <w:sz w:val="28"/>
                <w:szCs w:val="28"/>
              </w:rPr>
            </w:pPr>
            <w:r w:rsidRPr="002D0024">
              <w:rPr>
                <w:sz w:val="28"/>
                <w:szCs w:val="28"/>
              </w:rPr>
              <w:t>6). 05 июня 2020г. Заседание краевого штаба по координации работ по подготовке и проведению уборки урожая сельскохозяйственных культур и выполнения сопутствующих работ в 2020 году;</w:t>
            </w:r>
          </w:p>
          <w:p w:rsidR="007D0D91" w:rsidRPr="002D0024" w:rsidRDefault="007D0D91" w:rsidP="00533C25">
            <w:pPr>
              <w:pStyle w:val="21"/>
              <w:tabs>
                <w:tab w:val="left" w:pos="1054"/>
              </w:tabs>
              <w:spacing w:before="0" w:after="0" w:line="240" w:lineRule="exact"/>
              <w:jc w:val="both"/>
              <w:rPr>
                <w:sz w:val="28"/>
                <w:szCs w:val="28"/>
              </w:rPr>
            </w:pPr>
            <w:r w:rsidRPr="002D0024">
              <w:rPr>
                <w:sz w:val="28"/>
                <w:szCs w:val="28"/>
              </w:rPr>
              <w:t>7). 09 июня 2020г. «День поля КФХ Колесниковых»;</w:t>
            </w:r>
          </w:p>
          <w:p w:rsidR="007D0D91" w:rsidRPr="002D0024" w:rsidRDefault="007D0D91" w:rsidP="00533C25">
            <w:pPr>
              <w:pStyle w:val="21"/>
              <w:tabs>
                <w:tab w:val="left" w:pos="1054"/>
              </w:tabs>
              <w:spacing w:before="0" w:after="0" w:line="240" w:lineRule="exact"/>
              <w:jc w:val="both"/>
              <w:rPr>
                <w:sz w:val="28"/>
                <w:szCs w:val="28"/>
              </w:rPr>
            </w:pPr>
            <w:r w:rsidRPr="002D0024">
              <w:rPr>
                <w:sz w:val="28"/>
                <w:szCs w:val="28"/>
              </w:rPr>
              <w:t>8). 09 июля 2020г. «Рабочая встреча с представителями крупных предприятий Новоалександровского город</w:t>
            </w:r>
            <w:r w:rsidRPr="002D0024">
              <w:rPr>
                <w:sz w:val="28"/>
                <w:szCs w:val="28"/>
              </w:rPr>
              <w:lastRenderedPageBreak/>
              <w:t>ского округа по информированию о реализации национального проекта «Повышение производительности труда и поддержка занятости на территории Ставропольского края»;</w:t>
            </w:r>
          </w:p>
          <w:p w:rsidR="00533C25" w:rsidRDefault="00103A50" w:rsidP="00533C25">
            <w:pPr>
              <w:pStyle w:val="21"/>
              <w:tabs>
                <w:tab w:val="left" w:pos="1054"/>
              </w:tabs>
              <w:spacing w:before="0" w:after="0" w:line="240" w:lineRule="exact"/>
              <w:jc w:val="both"/>
              <w:rPr>
                <w:sz w:val="28"/>
                <w:szCs w:val="28"/>
              </w:rPr>
            </w:pPr>
            <w:hyperlink r:id="rId17" w:history="1">
              <w:r w:rsidR="00E3169D" w:rsidRPr="00636706">
                <w:rPr>
                  <w:rStyle w:val="a3"/>
                  <w:sz w:val="28"/>
                  <w:szCs w:val="28"/>
                </w:rPr>
                <w:t>http://newalexandrovsk.ru/press-tsentr/novosti/povyshenie-proizvoditelnosti-truda/</w:t>
              </w:r>
            </w:hyperlink>
          </w:p>
          <w:p w:rsidR="00E3169D" w:rsidRPr="002D0024" w:rsidRDefault="00E3169D" w:rsidP="00533C25">
            <w:pPr>
              <w:pStyle w:val="21"/>
              <w:tabs>
                <w:tab w:val="left" w:pos="1054"/>
              </w:tabs>
              <w:spacing w:before="0" w:after="0" w:line="240" w:lineRule="exact"/>
              <w:jc w:val="both"/>
              <w:rPr>
                <w:sz w:val="28"/>
                <w:szCs w:val="28"/>
              </w:rPr>
            </w:pPr>
          </w:p>
          <w:p w:rsidR="007D0D91" w:rsidRPr="002D0024" w:rsidRDefault="007D0D91" w:rsidP="00533C25">
            <w:pPr>
              <w:pStyle w:val="21"/>
              <w:tabs>
                <w:tab w:val="left" w:pos="1054"/>
              </w:tabs>
              <w:spacing w:before="0" w:after="0" w:line="240" w:lineRule="exact"/>
              <w:jc w:val="both"/>
              <w:rPr>
                <w:sz w:val="28"/>
                <w:szCs w:val="28"/>
              </w:rPr>
            </w:pPr>
            <w:r w:rsidRPr="002D0024">
              <w:rPr>
                <w:sz w:val="28"/>
                <w:szCs w:val="28"/>
              </w:rPr>
              <w:t>9). 03 сентября 2020г. «Рабочая встреча с первым министром сельского хозяйства Ставропольская края В.В. Дридидер»;</w:t>
            </w:r>
          </w:p>
          <w:p w:rsidR="00E3169D" w:rsidRPr="002D0024" w:rsidRDefault="007D0D91" w:rsidP="00533C25">
            <w:pPr>
              <w:pStyle w:val="21"/>
              <w:tabs>
                <w:tab w:val="left" w:pos="1054"/>
              </w:tabs>
              <w:spacing w:before="0" w:after="0" w:line="240" w:lineRule="exact"/>
              <w:jc w:val="both"/>
              <w:rPr>
                <w:sz w:val="28"/>
                <w:szCs w:val="28"/>
              </w:rPr>
            </w:pPr>
            <w:r w:rsidRPr="002D0024">
              <w:rPr>
                <w:sz w:val="28"/>
                <w:szCs w:val="28"/>
              </w:rPr>
              <w:t xml:space="preserve">10). 08 сентября 2020г. «НО «Фонд </w:t>
            </w:r>
            <w:r w:rsidR="00533C25" w:rsidRPr="002D0024">
              <w:rPr>
                <w:sz w:val="28"/>
                <w:szCs w:val="28"/>
              </w:rPr>
              <w:t>содействия</w:t>
            </w:r>
            <w:r w:rsidRPr="002D0024">
              <w:rPr>
                <w:sz w:val="28"/>
                <w:szCs w:val="28"/>
              </w:rPr>
              <w:t xml:space="preserve"> инновационному развитию Ставропольского края» прошло рабочее совещание по информированию о реализации национального проекта «Повышение производительности труда и поддержка территории Ставропольского края»;</w:t>
            </w:r>
          </w:p>
          <w:p w:rsidR="007D0D91" w:rsidRPr="002D0024" w:rsidRDefault="007D0D91" w:rsidP="00533C25">
            <w:pPr>
              <w:pStyle w:val="21"/>
              <w:tabs>
                <w:tab w:val="left" w:pos="1054"/>
              </w:tabs>
              <w:spacing w:before="0" w:after="0" w:line="240" w:lineRule="exact"/>
              <w:jc w:val="both"/>
              <w:rPr>
                <w:sz w:val="28"/>
                <w:szCs w:val="28"/>
              </w:rPr>
            </w:pPr>
            <w:r w:rsidRPr="002D0024">
              <w:rPr>
                <w:sz w:val="28"/>
                <w:szCs w:val="28"/>
              </w:rPr>
              <w:t>11). 18 сентября 2020г. «Предпосевное совещание «О проведении сева озимых культур под урожай 2021года. Итоги уборки зерновых и зернобобовых культур в 2020 году»;</w:t>
            </w:r>
          </w:p>
          <w:p w:rsidR="007D0D91" w:rsidRPr="002D0024" w:rsidRDefault="007D0D91" w:rsidP="00533C25">
            <w:pPr>
              <w:pStyle w:val="21"/>
              <w:tabs>
                <w:tab w:val="left" w:pos="1054"/>
              </w:tabs>
              <w:spacing w:before="0" w:after="0" w:line="240" w:lineRule="exact"/>
              <w:jc w:val="both"/>
              <w:rPr>
                <w:sz w:val="28"/>
                <w:szCs w:val="28"/>
              </w:rPr>
            </w:pPr>
            <w:r w:rsidRPr="002D0024">
              <w:rPr>
                <w:sz w:val="28"/>
                <w:szCs w:val="28"/>
              </w:rPr>
              <w:t>12). 24 сентября 2020г. «Всероссийское совещание по вопросу применения на практике Федерального закона Российской Федерации «О страховых пенсиях»;</w:t>
            </w:r>
          </w:p>
          <w:p w:rsidR="007D0D91" w:rsidRPr="002D0024" w:rsidRDefault="007D0D91" w:rsidP="00533C25">
            <w:pPr>
              <w:pStyle w:val="21"/>
              <w:tabs>
                <w:tab w:val="left" w:pos="1054"/>
              </w:tabs>
              <w:spacing w:before="0" w:after="0" w:line="240" w:lineRule="exact"/>
              <w:jc w:val="both"/>
              <w:rPr>
                <w:sz w:val="28"/>
                <w:szCs w:val="28"/>
              </w:rPr>
            </w:pPr>
            <w:r w:rsidRPr="002D0024">
              <w:rPr>
                <w:sz w:val="28"/>
                <w:szCs w:val="28"/>
              </w:rPr>
              <w:t>13). 28 сентября 2020г. «Уполномоченный по защите прав предпринимателей в Ставропольском крае проведен круглый стол на тему «О «бесшовном» переходе с ЕНВД» в режиме видеоконференцсвязи. Уполномоченный по защите прав предпринимателей в Ставропольском крае проведен круглый стол на тему «О «бесшовном» переходе с ЕНВД» в режиме видеоконференцсвязи»;</w:t>
            </w:r>
          </w:p>
          <w:p w:rsidR="007D0D91" w:rsidRPr="002D0024" w:rsidRDefault="007D0D91" w:rsidP="00533C25">
            <w:pPr>
              <w:pStyle w:val="21"/>
              <w:tabs>
                <w:tab w:val="left" w:pos="1054"/>
              </w:tabs>
              <w:spacing w:before="0" w:after="0" w:line="240" w:lineRule="exact"/>
              <w:jc w:val="both"/>
              <w:rPr>
                <w:sz w:val="28"/>
                <w:szCs w:val="28"/>
              </w:rPr>
            </w:pPr>
            <w:r w:rsidRPr="002D0024">
              <w:rPr>
                <w:sz w:val="28"/>
                <w:szCs w:val="28"/>
              </w:rPr>
              <w:t>14). 07 октября 2020г. Семинар-совещание на тему: «Предоставление субсидий на возмещение части затрат на приобретение элитных семян сельскохозяйственных культур в 2020 году;</w:t>
            </w:r>
          </w:p>
          <w:p w:rsidR="007D0D91" w:rsidRPr="002D0024" w:rsidRDefault="007D0D91" w:rsidP="00533C25">
            <w:pPr>
              <w:pStyle w:val="21"/>
              <w:tabs>
                <w:tab w:val="left" w:pos="1054"/>
              </w:tabs>
              <w:spacing w:before="0" w:after="0" w:line="240" w:lineRule="exact"/>
              <w:jc w:val="both"/>
              <w:rPr>
                <w:sz w:val="28"/>
                <w:szCs w:val="28"/>
              </w:rPr>
            </w:pPr>
            <w:r w:rsidRPr="002D0024">
              <w:rPr>
                <w:sz w:val="28"/>
                <w:szCs w:val="28"/>
              </w:rPr>
              <w:t>15). 23 октября 2020г. Совещание по вопросам водообеспеченности Новоалександровского и Изобильненского городских округов Ставропольского края и планах развития орошения;</w:t>
            </w:r>
          </w:p>
          <w:p w:rsidR="001B5DA7" w:rsidRPr="002D0024" w:rsidRDefault="007D0D91" w:rsidP="00533C25">
            <w:pPr>
              <w:pStyle w:val="21"/>
              <w:shd w:val="clear" w:color="auto" w:fill="auto"/>
              <w:tabs>
                <w:tab w:val="left" w:pos="1054"/>
              </w:tabs>
              <w:spacing w:before="0" w:after="0" w:line="240" w:lineRule="exact"/>
              <w:jc w:val="both"/>
              <w:rPr>
                <w:sz w:val="28"/>
                <w:szCs w:val="28"/>
              </w:rPr>
            </w:pPr>
            <w:r w:rsidRPr="002D0024">
              <w:rPr>
                <w:sz w:val="28"/>
                <w:szCs w:val="28"/>
              </w:rPr>
              <w:lastRenderedPageBreak/>
              <w:t>16). 25 ноября 2020г. Рабочее совещание по строительству мелиоративной системы в Новоалександровском городском округе.</w:t>
            </w:r>
          </w:p>
        </w:tc>
      </w:tr>
      <w:tr w:rsidR="001B5DA7" w:rsidRPr="002D0024" w:rsidTr="000031A9">
        <w:trPr>
          <w:trHeight w:val="480"/>
        </w:trPr>
        <w:tc>
          <w:tcPr>
            <w:tcW w:w="905" w:type="dxa"/>
          </w:tcPr>
          <w:p w:rsidR="001B5DA7" w:rsidRPr="002D0024" w:rsidRDefault="001B5DA7" w:rsidP="000031A9">
            <w:pPr>
              <w:pStyle w:val="21"/>
              <w:shd w:val="clear" w:color="auto" w:fill="auto"/>
              <w:tabs>
                <w:tab w:val="left" w:pos="1054"/>
              </w:tabs>
              <w:spacing w:before="0" w:after="0" w:line="240" w:lineRule="exact"/>
              <w:rPr>
                <w:sz w:val="28"/>
                <w:szCs w:val="28"/>
              </w:rPr>
            </w:pPr>
            <w:r w:rsidRPr="002D0024">
              <w:rPr>
                <w:sz w:val="28"/>
                <w:szCs w:val="28"/>
              </w:rPr>
              <w:lastRenderedPageBreak/>
              <w:t>16.</w:t>
            </w:r>
          </w:p>
        </w:tc>
        <w:tc>
          <w:tcPr>
            <w:tcW w:w="5068" w:type="dxa"/>
          </w:tcPr>
          <w:p w:rsidR="001B5DA7" w:rsidRPr="002D0024" w:rsidRDefault="001B5DA7" w:rsidP="001B5DA7">
            <w:pPr>
              <w:pStyle w:val="21"/>
              <w:shd w:val="clear" w:color="auto" w:fill="auto"/>
              <w:tabs>
                <w:tab w:val="left" w:pos="1054"/>
              </w:tabs>
              <w:spacing w:before="0" w:after="0" w:line="240" w:lineRule="exact"/>
              <w:jc w:val="both"/>
              <w:rPr>
                <w:sz w:val="28"/>
                <w:szCs w:val="28"/>
              </w:rPr>
            </w:pPr>
            <w:r w:rsidRPr="002D0024">
              <w:rPr>
                <w:sz w:val="28"/>
                <w:szCs w:val="28"/>
              </w:rPr>
              <w:t>Доля объема закупок у субъектов малого предпринимательства и социально ориентированных некоммерческих организаций в годовом объеме муниципального заказа</w:t>
            </w:r>
          </w:p>
        </w:tc>
        <w:tc>
          <w:tcPr>
            <w:tcW w:w="1810" w:type="dxa"/>
          </w:tcPr>
          <w:p w:rsidR="001B5DA7" w:rsidRPr="002D0024" w:rsidRDefault="0048373D" w:rsidP="000031A9">
            <w:pPr>
              <w:pStyle w:val="21"/>
              <w:shd w:val="clear" w:color="auto" w:fill="auto"/>
              <w:tabs>
                <w:tab w:val="left" w:pos="1054"/>
              </w:tabs>
              <w:spacing w:before="0" w:after="0" w:line="240" w:lineRule="exact"/>
              <w:rPr>
                <w:sz w:val="28"/>
                <w:szCs w:val="28"/>
              </w:rPr>
            </w:pPr>
            <w:r w:rsidRPr="002D0024">
              <w:rPr>
                <w:sz w:val="28"/>
                <w:szCs w:val="28"/>
              </w:rPr>
              <w:t>%</w:t>
            </w:r>
          </w:p>
        </w:tc>
        <w:tc>
          <w:tcPr>
            <w:tcW w:w="1448" w:type="dxa"/>
          </w:tcPr>
          <w:p w:rsidR="001B5DA7" w:rsidRPr="002D0024" w:rsidRDefault="00416016" w:rsidP="000031A9">
            <w:pPr>
              <w:pStyle w:val="21"/>
              <w:tabs>
                <w:tab w:val="left" w:pos="1054"/>
              </w:tabs>
              <w:spacing w:line="240" w:lineRule="exact"/>
              <w:rPr>
                <w:sz w:val="28"/>
                <w:szCs w:val="28"/>
              </w:rPr>
            </w:pPr>
            <w:r w:rsidRPr="002D0024">
              <w:rPr>
                <w:sz w:val="28"/>
                <w:szCs w:val="28"/>
              </w:rPr>
              <w:t>85</w:t>
            </w:r>
          </w:p>
        </w:tc>
        <w:tc>
          <w:tcPr>
            <w:tcW w:w="6878" w:type="dxa"/>
            <w:tcMar>
              <w:top w:w="57" w:type="dxa"/>
              <w:left w:w="57" w:type="dxa"/>
              <w:bottom w:w="57" w:type="dxa"/>
              <w:right w:w="57" w:type="dxa"/>
            </w:tcMar>
          </w:tcPr>
          <w:p w:rsidR="00463516" w:rsidRPr="002D0024" w:rsidRDefault="00416016" w:rsidP="00F94AC5">
            <w:pPr>
              <w:pStyle w:val="21"/>
              <w:tabs>
                <w:tab w:val="left" w:pos="1054"/>
              </w:tabs>
              <w:spacing w:before="0" w:after="0" w:line="240" w:lineRule="exact"/>
              <w:jc w:val="both"/>
              <w:rPr>
                <w:sz w:val="28"/>
                <w:szCs w:val="28"/>
              </w:rPr>
            </w:pPr>
            <w:r w:rsidRPr="002D0024">
              <w:rPr>
                <w:b/>
                <w:sz w:val="28"/>
                <w:szCs w:val="28"/>
              </w:rPr>
              <w:t>248510249,12</w:t>
            </w:r>
            <w:r w:rsidRPr="002D0024">
              <w:rPr>
                <w:sz w:val="28"/>
                <w:szCs w:val="28"/>
              </w:rPr>
              <w:t xml:space="preserve"> - </w:t>
            </w:r>
            <w:r w:rsidR="00463516" w:rsidRPr="002D0024">
              <w:rPr>
                <w:sz w:val="28"/>
                <w:szCs w:val="28"/>
              </w:rPr>
              <w:t xml:space="preserve">общий объем средств бюджета </w:t>
            </w:r>
            <w:r w:rsidRPr="002D0024">
              <w:rPr>
                <w:sz w:val="28"/>
                <w:szCs w:val="28"/>
              </w:rPr>
              <w:t>Новоалександровского городского округа Ставропольского края</w:t>
            </w:r>
            <w:r w:rsidR="00463516" w:rsidRPr="002D0024">
              <w:rPr>
                <w:sz w:val="28"/>
                <w:szCs w:val="28"/>
              </w:rPr>
              <w:t>, направленных на закупку товаров, работ и услуг в отчетном периоде;</w:t>
            </w:r>
          </w:p>
          <w:p w:rsidR="00463516" w:rsidRPr="002D0024" w:rsidRDefault="00416016" w:rsidP="00F94AC5">
            <w:pPr>
              <w:pStyle w:val="21"/>
              <w:tabs>
                <w:tab w:val="left" w:pos="1054"/>
              </w:tabs>
              <w:spacing w:before="0" w:after="0" w:line="240" w:lineRule="exact"/>
              <w:jc w:val="both"/>
              <w:rPr>
                <w:sz w:val="28"/>
                <w:szCs w:val="28"/>
              </w:rPr>
            </w:pPr>
            <w:r w:rsidRPr="002D0024">
              <w:rPr>
                <w:b/>
                <w:sz w:val="28"/>
                <w:szCs w:val="28"/>
              </w:rPr>
              <w:t>212351689,12</w:t>
            </w:r>
            <w:r w:rsidRPr="002D0024">
              <w:rPr>
                <w:sz w:val="28"/>
                <w:szCs w:val="28"/>
              </w:rPr>
              <w:t xml:space="preserve"> - </w:t>
            </w:r>
            <w:r w:rsidR="00463516" w:rsidRPr="002D0024">
              <w:rPr>
                <w:sz w:val="28"/>
                <w:szCs w:val="28"/>
              </w:rPr>
              <w:t>фактический объем закупок у субъектов малого предпринимательства и социально ориентированных некоммерческих организаций;</w:t>
            </w:r>
          </w:p>
          <w:p w:rsidR="00416016" w:rsidRPr="002D0024" w:rsidRDefault="00416016" w:rsidP="00463516">
            <w:pPr>
              <w:pStyle w:val="21"/>
              <w:tabs>
                <w:tab w:val="left" w:pos="1054"/>
              </w:tabs>
              <w:spacing w:before="0" w:after="0" w:line="240" w:lineRule="exact"/>
              <w:jc w:val="both"/>
              <w:rPr>
                <w:sz w:val="28"/>
                <w:szCs w:val="28"/>
              </w:rPr>
            </w:pPr>
            <w:r w:rsidRPr="002D0024">
              <w:rPr>
                <w:b/>
                <w:sz w:val="28"/>
                <w:szCs w:val="28"/>
              </w:rPr>
              <w:t>212351689,12/248510249,12</w:t>
            </w:r>
            <w:r w:rsidRPr="002D0024">
              <w:rPr>
                <w:b/>
                <w:sz w:val="28"/>
                <w:szCs w:val="28"/>
                <w:lang w:val="en-US"/>
              </w:rPr>
              <w:t>*</w:t>
            </w:r>
            <w:r w:rsidRPr="002D0024">
              <w:rPr>
                <w:b/>
                <w:sz w:val="28"/>
                <w:szCs w:val="28"/>
              </w:rPr>
              <w:t>100</w:t>
            </w:r>
          </w:p>
          <w:p w:rsidR="001B5DA7" w:rsidRPr="002D0024" w:rsidRDefault="00F94AC5" w:rsidP="00463516">
            <w:pPr>
              <w:pStyle w:val="21"/>
              <w:tabs>
                <w:tab w:val="left" w:pos="1054"/>
              </w:tabs>
              <w:spacing w:before="0" w:after="0" w:line="240" w:lineRule="exact"/>
              <w:jc w:val="both"/>
              <w:rPr>
                <w:sz w:val="28"/>
                <w:szCs w:val="28"/>
              </w:rPr>
            </w:pPr>
            <w:proofErr w:type="gramStart"/>
            <w:r w:rsidRPr="002D0024">
              <w:rPr>
                <w:sz w:val="28"/>
                <w:szCs w:val="28"/>
              </w:rPr>
              <w:t>отношение</w:t>
            </w:r>
            <w:proofErr w:type="gramEnd"/>
            <w:r w:rsidRPr="002D0024">
              <w:rPr>
                <w:sz w:val="28"/>
                <w:szCs w:val="28"/>
              </w:rPr>
              <w:t xml:space="preserve"> фактического  </w:t>
            </w:r>
            <w:r w:rsidRPr="002D0024">
              <w:rPr>
                <w:rStyle w:val="212pt"/>
                <w:sz w:val="28"/>
                <w:szCs w:val="28"/>
              </w:rPr>
              <w:t>объема закупок к годовому объему средств, направленных на закупку товаров, работ и услуг</w:t>
            </w:r>
          </w:p>
        </w:tc>
      </w:tr>
      <w:tr w:rsidR="001B5DA7" w:rsidRPr="002D0024" w:rsidTr="000031A9">
        <w:trPr>
          <w:trHeight w:val="480"/>
        </w:trPr>
        <w:tc>
          <w:tcPr>
            <w:tcW w:w="905" w:type="dxa"/>
          </w:tcPr>
          <w:p w:rsidR="001B5DA7" w:rsidRPr="002D0024" w:rsidRDefault="001B5DA7" w:rsidP="000031A9">
            <w:pPr>
              <w:pStyle w:val="21"/>
              <w:shd w:val="clear" w:color="auto" w:fill="auto"/>
              <w:tabs>
                <w:tab w:val="left" w:pos="1054"/>
              </w:tabs>
              <w:spacing w:before="0" w:after="0" w:line="240" w:lineRule="exact"/>
              <w:rPr>
                <w:sz w:val="28"/>
                <w:szCs w:val="28"/>
              </w:rPr>
            </w:pPr>
            <w:r w:rsidRPr="002D0024">
              <w:rPr>
                <w:sz w:val="28"/>
                <w:szCs w:val="28"/>
              </w:rPr>
              <w:t>17.</w:t>
            </w:r>
          </w:p>
        </w:tc>
        <w:tc>
          <w:tcPr>
            <w:tcW w:w="5068" w:type="dxa"/>
          </w:tcPr>
          <w:p w:rsidR="001B5DA7" w:rsidRPr="002D0024" w:rsidRDefault="001B5DA7" w:rsidP="001B5DA7">
            <w:pPr>
              <w:pStyle w:val="21"/>
              <w:shd w:val="clear" w:color="auto" w:fill="auto"/>
              <w:tabs>
                <w:tab w:val="left" w:pos="1054"/>
              </w:tabs>
              <w:spacing w:before="0" w:after="0" w:line="240" w:lineRule="exact"/>
              <w:jc w:val="both"/>
              <w:rPr>
                <w:sz w:val="28"/>
                <w:szCs w:val="28"/>
              </w:rPr>
            </w:pPr>
            <w:r w:rsidRPr="002D0024">
              <w:rPr>
                <w:sz w:val="28"/>
                <w:szCs w:val="28"/>
              </w:rPr>
              <w:t>Среднее количество участников конкурентных процедур определения поставщиков (подрядчиков, исполнителей), проводимых муниципальными заказчиками Ставропольского края</w:t>
            </w:r>
          </w:p>
        </w:tc>
        <w:tc>
          <w:tcPr>
            <w:tcW w:w="1810" w:type="dxa"/>
          </w:tcPr>
          <w:p w:rsidR="001B5DA7" w:rsidRPr="002D0024" w:rsidRDefault="0048373D" w:rsidP="0048373D">
            <w:pPr>
              <w:pStyle w:val="21"/>
              <w:shd w:val="clear" w:color="auto" w:fill="auto"/>
              <w:tabs>
                <w:tab w:val="left" w:pos="1054"/>
              </w:tabs>
              <w:spacing w:before="0" w:after="0" w:line="240" w:lineRule="exact"/>
              <w:rPr>
                <w:sz w:val="28"/>
                <w:szCs w:val="28"/>
              </w:rPr>
            </w:pPr>
            <w:proofErr w:type="gramStart"/>
            <w:r w:rsidRPr="002D0024">
              <w:rPr>
                <w:sz w:val="28"/>
                <w:szCs w:val="28"/>
              </w:rPr>
              <w:t>единиц</w:t>
            </w:r>
            <w:proofErr w:type="gramEnd"/>
          </w:p>
        </w:tc>
        <w:tc>
          <w:tcPr>
            <w:tcW w:w="1448" w:type="dxa"/>
          </w:tcPr>
          <w:p w:rsidR="001B5DA7" w:rsidRPr="002D0024" w:rsidRDefault="00416016" w:rsidP="000031A9">
            <w:pPr>
              <w:pStyle w:val="21"/>
              <w:tabs>
                <w:tab w:val="left" w:pos="1054"/>
              </w:tabs>
              <w:spacing w:line="240" w:lineRule="exact"/>
              <w:rPr>
                <w:sz w:val="28"/>
                <w:szCs w:val="28"/>
              </w:rPr>
            </w:pPr>
            <w:r w:rsidRPr="002D0024">
              <w:rPr>
                <w:sz w:val="28"/>
                <w:szCs w:val="28"/>
              </w:rPr>
              <w:t>2</w:t>
            </w:r>
          </w:p>
        </w:tc>
        <w:tc>
          <w:tcPr>
            <w:tcW w:w="6878" w:type="dxa"/>
            <w:tcMar>
              <w:top w:w="57" w:type="dxa"/>
              <w:left w:w="57" w:type="dxa"/>
              <w:bottom w:w="57" w:type="dxa"/>
              <w:right w:w="57" w:type="dxa"/>
            </w:tcMar>
          </w:tcPr>
          <w:p w:rsidR="001B5DA7" w:rsidRPr="002D0024" w:rsidRDefault="001B5DA7" w:rsidP="00F94AC5">
            <w:pPr>
              <w:pStyle w:val="21"/>
              <w:tabs>
                <w:tab w:val="left" w:pos="1054"/>
              </w:tabs>
              <w:spacing w:before="0" w:after="0" w:line="240" w:lineRule="exact"/>
              <w:jc w:val="both"/>
              <w:rPr>
                <w:sz w:val="28"/>
                <w:szCs w:val="28"/>
              </w:rPr>
            </w:pPr>
          </w:p>
        </w:tc>
      </w:tr>
      <w:tr w:rsidR="001B5DA7" w:rsidRPr="002D0024" w:rsidTr="000031A9">
        <w:trPr>
          <w:trHeight w:val="480"/>
        </w:trPr>
        <w:tc>
          <w:tcPr>
            <w:tcW w:w="905" w:type="dxa"/>
          </w:tcPr>
          <w:p w:rsidR="001B5DA7" w:rsidRPr="002D0024" w:rsidRDefault="001B5DA7" w:rsidP="000031A9">
            <w:pPr>
              <w:pStyle w:val="21"/>
              <w:shd w:val="clear" w:color="auto" w:fill="auto"/>
              <w:tabs>
                <w:tab w:val="left" w:pos="1054"/>
              </w:tabs>
              <w:spacing w:before="0" w:after="0" w:line="240" w:lineRule="exact"/>
              <w:rPr>
                <w:sz w:val="28"/>
                <w:szCs w:val="28"/>
              </w:rPr>
            </w:pPr>
            <w:r w:rsidRPr="002D0024">
              <w:rPr>
                <w:sz w:val="28"/>
                <w:szCs w:val="28"/>
              </w:rPr>
              <w:t>18.</w:t>
            </w:r>
          </w:p>
        </w:tc>
        <w:tc>
          <w:tcPr>
            <w:tcW w:w="5068" w:type="dxa"/>
          </w:tcPr>
          <w:p w:rsidR="001B5DA7" w:rsidRPr="002D0024" w:rsidRDefault="001B5DA7" w:rsidP="001B5DA7">
            <w:pPr>
              <w:pStyle w:val="21"/>
              <w:shd w:val="clear" w:color="auto" w:fill="auto"/>
              <w:tabs>
                <w:tab w:val="left" w:pos="1054"/>
              </w:tabs>
              <w:spacing w:before="0" w:after="0" w:line="240" w:lineRule="exact"/>
              <w:jc w:val="both"/>
              <w:rPr>
                <w:sz w:val="28"/>
                <w:szCs w:val="28"/>
              </w:rPr>
            </w:pPr>
            <w:r w:rsidRPr="002D0024">
              <w:rPr>
                <w:sz w:val="28"/>
                <w:szCs w:val="28"/>
              </w:rPr>
              <w:t>Динамика количества нарушений антимонопольного законодательства со стороны органов местного самоуправления края в сравнении с предыдущим отчетным периодом (по муниципальным районам с учетом данных по поселениям, входящим в состав муниципального района)</w:t>
            </w:r>
          </w:p>
        </w:tc>
        <w:tc>
          <w:tcPr>
            <w:tcW w:w="1810" w:type="dxa"/>
          </w:tcPr>
          <w:p w:rsidR="001B5DA7" w:rsidRPr="002D0024" w:rsidRDefault="0048373D" w:rsidP="000031A9">
            <w:pPr>
              <w:pStyle w:val="21"/>
              <w:shd w:val="clear" w:color="auto" w:fill="auto"/>
              <w:tabs>
                <w:tab w:val="left" w:pos="1054"/>
              </w:tabs>
              <w:spacing w:before="0" w:after="0" w:line="240" w:lineRule="exact"/>
              <w:rPr>
                <w:sz w:val="28"/>
                <w:szCs w:val="28"/>
              </w:rPr>
            </w:pPr>
            <w:r w:rsidRPr="002D0024">
              <w:rPr>
                <w:sz w:val="28"/>
                <w:szCs w:val="28"/>
              </w:rPr>
              <w:t>%</w:t>
            </w:r>
          </w:p>
        </w:tc>
        <w:tc>
          <w:tcPr>
            <w:tcW w:w="1448" w:type="dxa"/>
          </w:tcPr>
          <w:p w:rsidR="001B5DA7" w:rsidRPr="002D0024" w:rsidRDefault="00416016" w:rsidP="000031A9">
            <w:pPr>
              <w:pStyle w:val="21"/>
              <w:tabs>
                <w:tab w:val="left" w:pos="1054"/>
              </w:tabs>
              <w:spacing w:line="240" w:lineRule="exact"/>
              <w:rPr>
                <w:sz w:val="28"/>
                <w:szCs w:val="28"/>
              </w:rPr>
            </w:pPr>
            <w:r w:rsidRPr="002D0024">
              <w:rPr>
                <w:sz w:val="28"/>
                <w:szCs w:val="28"/>
              </w:rPr>
              <w:t>0</w:t>
            </w:r>
          </w:p>
        </w:tc>
        <w:tc>
          <w:tcPr>
            <w:tcW w:w="6878" w:type="dxa"/>
            <w:tcMar>
              <w:top w:w="57" w:type="dxa"/>
              <w:left w:w="57" w:type="dxa"/>
              <w:bottom w:w="57" w:type="dxa"/>
              <w:right w:w="57" w:type="dxa"/>
            </w:tcMar>
          </w:tcPr>
          <w:p w:rsidR="00463516" w:rsidRPr="002D0024" w:rsidRDefault="00416016" w:rsidP="00463516">
            <w:pPr>
              <w:pStyle w:val="21"/>
              <w:tabs>
                <w:tab w:val="left" w:pos="1054"/>
              </w:tabs>
              <w:spacing w:before="0" w:after="0" w:line="240" w:lineRule="exact"/>
              <w:jc w:val="both"/>
              <w:rPr>
                <w:rStyle w:val="212pt"/>
                <w:sz w:val="28"/>
                <w:szCs w:val="28"/>
              </w:rPr>
            </w:pPr>
            <w:r w:rsidRPr="002D0024">
              <w:rPr>
                <w:rStyle w:val="212pt"/>
                <w:sz w:val="28"/>
                <w:szCs w:val="28"/>
              </w:rPr>
              <w:t xml:space="preserve">3 - </w:t>
            </w:r>
            <w:r w:rsidR="00463516" w:rsidRPr="002D0024">
              <w:rPr>
                <w:rStyle w:val="212pt"/>
                <w:sz w:val="28"/>
                <w:szCs w:val="28"/>
              </w:rPr>
              <w:t>нарушени</w:t>
            </w:r>
            <w:r w:rsidRPr="002D0024">
              <w:rPr>
                <w:rStyle w:val="212pt"/>
                <w:sz w:val="28"/>
                <w:szCs w:val="28"/>
              </w:rPr>
              <w:t>я</w:t>
            </w:r>
            <w:r w:rsidR="00463516" w:rsidRPr="002D0024">
              <w:rPr>
                <w:rStyle w:val="212pt"/>
                <w:sz w:val="28"/>
                <w:szCs w:val="28"/>
              </w:rPr>
              <w:t xml:space="preserve"> антимонопольного законодательства в отчетном году;</w:t>
            </w:r>
          </w:p>
          <w:p w:rsidR="00463516" w:rsidRPr="002D0024" w:rsidRDefault="00416016" w:rsidP="00463516">
            <w:pPr>
              <w:pStyle w:val="21"/>
              <w:tabs>
                <w:tab w:val="left" w:pos="1054"/>
              </w:tabs>
              <w:spacing w:before="0" w:after="0" w:line="240" w:lineRule="exact"/>
              <w:jc w:val="both"/>
              <w:rPr>
                <w:rStyle w:val="212pt"/>
                <w:sz w:val="28"/>
                <w:szCs w:val="28"/>
              </w:rPr>
            </w:pPr>
            <w:r w:rsidRPr="002D0024">
              <w:rPr>
                <w:rStyle w:val="212pt"/>
                <w:sz w:val="28"/>
                <w:szCs w:val="28"/>
              </w:rPr>
              <w:t xml:space="preserve">0 - </w:t>
            </w:r>
            <w:r w:rsidR="00463516" w:rsidRPr="002D0024">
              <w:rPr>
                <w:rStyle w:val="212pt"/>
                <w:sz w:val="28"/>
                <w:szCs w:val="28"/>
              </w:rPr>
              <w:t>нарушений антимонопольного законодательства в предыдущем году;</w:t>
            </w:r>
          </w:p>
          <w:p w:rsidR="001B5DA7" w:rsidRPr="002D0024" w:rsidRDefault="001B5DA7" w:rsidP="00463516">
            <w:pPr>
              <w:pStyle w:val="21"/>
              <w:tabs>
                <w:tab w:val="left" w:pos="1054"/>
              </w:tabs>
              <w:spacing w:before="0" w:after="0" w:line="240" w:lineRule="exact"/>
              <w:jc w:val="both"/>
              <w:rPr>
                <w:sz w:val="28"/>
                <w:szCs w:val="28"/>
              </w:rPr>
            </w:pPr>
          </w:p>
        </w:tc>
      </w:tr>
    </w:tbl>
    <w:p w:rsidR="0031696C" w:rsidRPr="002D0024" w:rsidRDefault="00BD7282">
      <w:pPr>
        <w:rPr>
          <w:rFonts w:cs="Times New Roman"/>
          <w:color w:val="auto"/>
          <w:sz w:val="2"/>
          <w:szCs w:val="2"/>
        </w:rPr>
      </w:pPr>
      <w:r w:rsidRPr="002D0024">
        <w:rPr>
          <w:rFonts w:cs="Times New Roman"/>
          <w:color w:val="auto"/>
          <w:sz w:val="2"/>
          <w:szCs w:val="2"/>
        </w:rPr>
        <w:br w:type="textWrapping" w:clear="all"/>
      </w:r>
    </w:p>
    <w:p w:rsidR="00CB5854" w:rsidRPr="002D0024" w:rsidRDefault="00CB5854" w:rsidP="00180007">
      <w:pPr>
        <w:spacing w:line="240" w:lineRule="exact"/>
        <w:rPr>
          <w:rFonts w:ascii="Times New Roman" w:cs="Times New Roman"/>
          <w:sz w:val="26"/>
          <w:szCs w:val="26"/>
        </w:rPr>
      </w:pPr>
    </w:p>
    <w:p w:rsidR="009C68F0" w:rsidRPr="002D0024" w:rsidRDefault="009C68F0" w:rsidP="00180007">
      <w:pPr>
        <w:spacing w:line="240" w:lineRule="exact"/>
        <w:rPr>
          <w:rFonts w:ascii="Times New Roman" w:cs="Times New Roman"/>
          <w:sz w:val="26"/>
          <w:szCs w:val="26"/>
        </w:rPr>
      </w:pPr>
    </w:p>
    <w:p w:rsidR="009C68F0" w:rsidRPr="002D0024" w:rsidRDefault="009C68F0" w:rsidP="00180007">
      <w:pPr>
        <w:spacing w:line="240" w:lineRule="exact"/>
        <w:rPr>
          <w:rFonts w:ascii="Times New Roman" w:cs="Times New Roman"/>
          <w:sz w:val="26"/>
          <w:szCs w:val="26"/>
        </w:rPr>
      </w:pPr>
    </w:p>
    <w:p w:rsidR="009C68F0" w:rsidRDefault="009C68F0" w:rsidP="00180007">
      <w:pPr>
        <w:spacing w:line="240" w:lineRule="exact"/>
        <w:rPr>
          <w:rFonts w:ascii="Times New Roman" w:cs="Times New Roman"/>
          <w:sz w:val="26"/>
          <w:szCs w:val="26"/>
        </w:rPr>
      </w:pPr>
    </w:p>
    <w:p w:rsidR="00E3169D" w:rsidRDefault="00E3169D" w:rsidP="00180007">
      <w:pPr>
        <w:spacing w:line="240" w:lineRule="exact"/>
        <w:rPr>
          <w:rFonts w:ascii="Times New Roman" w:cs="Times New Roman"/>
          <w:sz w:val="26"/>
          <w:szCs w:val="26"/>
        </w:rPr>
      </w:pPr>
    </w:p>
    <w:p w:rsidR="00E3169D" w:rsidRDefault="00E3169D" w:rsidP="00180007">
      <w:pPr>
        <w:spacing w:line="240" w:lineRule="exact"/>
        <w:rPr>
          <w:rFonts w:ascii="Times New Roman" w:cs="Times New Roman"/>
          <w:sz w:val="26"/>
          <w:szCs w:val="26"/>
        </w:rPr>
      </w:pPr>
    </w:p>
    <w:p w:rsidR="00E3169D" w:rsidRDefault="00E3169D" w:rsidP="00180007">
      <w:pPr>
        <w:spacing w:line="240" w:lineRule="exact"/>
        <w:rPr>
          <w:rFonts w:ascii="Times New Roman" w:cs="Times New Roman"/>
          <w:sz w:val="26"/>
          <w:szCs w:val="26"/>
        </w:rPr>
      </w:pPr>
    </w:p>
    <w:p w:rsidR="00E3169D" w:rsidRDefault="00E3169D" w:rsidP="00180007">
      <w:pPr>
        <w:spacing w:line="240" w:lineRule="exact"/>
        <w:rPr>
          <w:rFonts w:ascii="Times New Roman" w:cs="Times New Roman"/>
          <w:sz w:val="26"/>
          <w:szCs w:val="26"/>
        </w:rPr>
      </w:pPr>
    </w:p>
    <w:p w:rsidR="00E3169D" w:rsidRDefault="00E3169D" w:rsidP="00180007">
      <w:pPr>
        <w:spacing w:line="240" w:lineRule="exact"/>
        <w:rPr>
          <w:rFonts w:ascii="Times New Roman" w:cs="Times New Roman"/>
          <w:sz w:val="26"/>
          <w:szCs w:val="26"/>
        </w:rPr>
      </w:pPr>
    </w:p>
    <w:p w:rsidR="00E3169D" w:rsidRPr="002D0024" w:rsidRDefault="00E3169D" w:rsidP="00180007">
      <w:pPr>
        <w:spacing w:line="240" w:lineRule="exact"/>
        <w:rPr>
          <w:rFonts w:ascii="Times New Roman" w:cs="Times New Roman"/>
          <w:sz w:val="26"/>
          <w:szCs w:val="26"/>
        </w:rPr>
      </w:pPr>
    </w:p>
    <w:p w:rsidR="0071277F" w:rsidRPr="002D0024" w:rsidRDefault="0071277F" w:rsidP="00CB5854">
      <w:pPr>
        <w:spacing w:line="240" w:lineRule="exact"/>
        <w:jc w:val="right"/>
        <w:rPr>
          <w:rFonts w:ascii="Times New Roman" w:cs="Times New Roman"/>
          <w:sz w:val="28"/>
          <w:szCs w:val="28"/>
        </w:rPr>
      </w:pPr>
    </w:p>
    <w:p w:rsidR="00CB5854" w:rsidRPr="002D0024" w:rsidRDefault="00A51F58" w:rsidP="00CB5854">
      <w:pPr>
        <w:spacing w:line="240" w:lineRule="exact"/>
        <w:jc w:val="right"/>
        <w:rPr>
          <w:rStyle w:val="2"/>
          <w:sz w:val="28"/>
          <w:szCs w:val="28"/>
        </w:rPr>
      </w:pPr>
      <w:r w:rsidRPr="002D0024">
        <w:rPr>
          <w:rFonts w:ascii="Times New Roman" w:cs="Times New Roman"/>
          <w:sz w:val="28"/>
          <w:szCs w:val="28"/>
        </w:rPr>
        <w:lastRenderedPageBreak/>
        <w:t>Таблица 2</w:t>
      </w:r>
    </w:p>
    <w:tbl>
      <w:tblPr>
        <w:tblStyle w:val="a6"/>
        <w:tblW w:w="15995" w:type="dxa"/>
        <w:tblInd w:w="-124" w:type="dxa"/>
        <w:tblLayout w:type="fixed"/>
        <w:tblCellMar>
          <w:top w:w="57" w:type="dxa"/>
          <w:left w:w="57" w:type="dxa"/>
          <w:bottom w:w="57" w:type="dxa"/>
          <w:right w:w="57" w:type="dxa"/>
        </w:tblCellMar>
        <w:tblLook w:val="01E0" w:firstRow="1" w:lastRow="1" w:firstColumn="1" w:lastColumn="1" w:noHBand="0" w:noVBand="0"/>
      </w:tblPr>
      <w:tblGrid>
        <w:gridCol w:w="903"/>
        <w:gridCol w:w="4889"/>
        <w:gridCol w:w="1810"/>
        <w:gridCol w:w="1873"/>
        <w:gridCol w:w="6520"/>
      </w:tblGrid>
      <w:tr w:rsidR="000031A9" w:rsidRPr="002D0024" w:rsidTr="00E8776B">
        <w:trPr>
          <w:trHeight w:val="20"/>
        </w:trPr>
        <w:tc>
          <w:tcPr>
            <w:tcW w:w="903" w:type="dxa"/>
            <w:tcMar>
              <w:top w:w="57" w:type="dxa"/>
              <w:left w:w="57" w:type="dxa"/>
              <w:bottom w:w="57" w:type="dxa"/>
              <w:right w:w="57" w:type="dxa"/>
            </w:tcMar>
            <w:vAlign w:val="center"/>
          </w:tcPr>
          <w:p w:rsidR="000031A9" w:rsidRPr="002D0024" w:rsidRDefault="000031A9" w:rsidP="000031A9">
            <w:pPr>
              <w:pStyle w:val="21"/>
              <w:shd w:val="clear" w:color="auto" w:fill="auto"/>
              <w:tabs>
                <w:tab w:val="left" w:pos="1054"/>
              </w:tabs>
              <w:spacing w:before="0" w:after="0" w:line="240" w:lineRule="exact"/>
              <w:rPr>
                <w:sz w:val="28"/>
                <w:szCs w:val="28"/>
              </w:rPr>
            </w:pPr>
            <w:r w:rsidRPr="002D0024">
              <w:rPr>
                <w:sz w:val="28"/>
                <w:szCs w:val="28"/>
              </w:rPr>
              <w:t>№</w:t>
            </w:r>
          </w:p>
          <w:p w:rsidR="000031A9" w:rsidRPr="002D0024" w:rsidRDefault="000031A9" w:rsidP="000031A9">
            <w:pPr>
              <w:pStyle w:val="21"/>
              <w:shd w:val="clear" w:color="auto" w:fill="auto"/>
              <w:tabs>
                <w:tab w:val="left" w:pos="1054"/>
              </w:tabs>
              <w:spacing w:before="0" w:after="0" w:line="240" w:lineRule="exact"/>
              <w:rPr>
                <w:sz w:val="28"/>
                <w:szCs w:val="28"/>
              </w:rPr>
            </w:pPr>
            <w:proofErr w:type="gramStart"/>
            <w:r w:rsidRPr="002D0024">
              <w:rPr>
                <w:sz w:val="28"/>
                <w:szCs w:val="28"/>
              </w:rPr>
              <w:t>п</w:t>
            </w:r>
            <w:proofErr w:type="gramEnd"/>
            <w:r w:rsidRPr="002D0024">
              <w:rPr>
                <w:sz w:val="28"/>
                <w:szCs w:val="28"/>
              </w:rPr>
              <w:t>/п</w:t>
            </w:r>
          </w:p>
        </w:tc>
        <w:tc>
          <w:tcPr>
            <w:tcW w:w="4889" w:type="dxa"/>
            <w:vAlign w:val="center"/>
          </w:tcPr>
          <w:p w:rsidR="000031A9" w:rsidRPr="002D0024" w:rsidRDefault="000031A9" w:rsidP="000031A9">
            <w:pPr>
              <w:pStyle w:val="21"/>
              <w:shd w:val="clear" w:color="auto" w:fill="auto"/>
              <w:spacing w:before="0" w:after="0" w:line="240" w:lineRule="exact"/>
              <w:rPr>
                <w:sz w:val="28"/>
                <w:szCs w:val="28"/>
              </w:rPr>
            </w:pPr>
            <w:r w:rsidRPr="002D0024">
              <w:rPr>
                <w:rStyle w:val="211pt"/>
                <w:b w:val="0"/>
                <w:color w:val="000000"/>
                <w:sz w:val="28"/>
                <w:szCs w:val="28"/>
              </w:rPr>
              <w:t>Наименование показателя</w:t>
            </w:r>
          </w:p>
        </w:tc>
        <w:tc>
          <w:tcPr>
            <w:tcW w:w="1810" w:type="dxa"/>
            <w:vAlign w:val="center"/>
          </w:tcPr>
          <w:p w:rsidR="000031A9" w:rsidRPr="002D0024" w:rsidRDefault="000031A9" w:rsidP="000031A9">
            <w:pPr>
              <w:pStyle w:val="21"/>
              <w:shd w:val="clear" w:color="auto" w:fill="auto"/>
              <w:spacing w:before="0" w:after="0" w:line="240" w:lineRule="exact"/>
              <w:rPr>
                <w:rStyle w:val="211pt"/>
                <w:b w:val="0"/>
                <w:color w:val="000000"/>
                <w:sz w:val="28"/>
                <w:szCs w:val="28"/>
              </w:rPr>
            </w:pPr>
            <w:r w:rsidRPr="002D0024">
              <w:rPr>
                <w:rStyle w:val="211pt"/>
                <w:b w:val="0"/>
                <w:color w:val="000000"/>
                <w:sz w:val="28"/>
                <w:szCs w:val="28"/>
              </w:rPr>
              <w:t>Критерии</w:t>
            </w:r>
          </w:p>
          <w:p w:rsidR="000031A9" w:rsidRPr="002D0024" w:rsidRDefault="000031A9" w:rsidP="000031A9">
            <w:pPr>
              <w:pStyle w:val="21"/>
              <w:shd w:val="clear" w:color="auto" w:fill="auto"/>
              <w:spacing w:before="0" w:after="0" w:line="240" w:lineRule="exact"/>
              <w:rPr>
                <w:sz w:val="28"/>
                <w:szCs w:val="28"/>
              </w:rPr>
            </w:pPr>
            <w:proofErr w:type="gramStart"/>
            <w:r w:rsidRPr="002D0024">
              <w:rPr>
                <w:rStyle w:val="211pt"/>
                <w:b w:val="0"/>
                <w:color w:val="000000"/>
                <w:sz w:val="28"/>
                <w:szCs w:val="28"/>
              </w:rPr>
              <w:t>оценки</w:t>
            </w:r>
            <w:proofErr w:type="gramEnd"/>
          </w:p>
        </w:tc>
        <w:tc>
          <w:tcPr>
            <w:tcW w:w="1873" w:type="dxa"/>
            <w:vAlign w:val="center"/>
          </w:tcPr>
          <w:p w:rsidR="000031A9" w:rsidRPr="002D0024" w:rsidRDefault="000031A9" w:rsidP="0064498A">
            <w:pPr>
              <w:pStyle w:val="21"/>
              <w:tabs>
                <w:tab w:val="left" w:pos="1054"/>
              </w:tabs>
              <w:spacing w:before="0" w:after="0" w:line="240" w:lineRule="exact"/>
              <w:rPr>
                <w:sz w:val="28"/>
                <w:szCs w:val="28"/>
              </w:rPr>
            </w:pPr>
            <w:r w:rsidRPr="002D0024">
              <w:rPr>
                <w:sz w:val="28"/>
                <w:szCs w:val="28"/>
              </w:rPr>
              <w:t>Значение</w:t>
            </w:r>
          </w:p>
        </w:tc>
        <w:tc>
          <w:tcPr>
            <w:tcW w:w="6520" w:type="dxa"/>
            <w:tcMar>
              <w:top w:w="57" w:type="dxa"/>
              <w:left w:w="57" w:type="dxa"/>
              <w:bottom w:w="57" w:type="dxa"/>
              <w:right w:w="57" w:type="dxa"/>
            </w:tcMar>
            <w:vAlign w:val="center"/>
          </w:tcPr>
          <w:p w:rsidR="000031A9" w:rsidRPr="002D0024" w:rsidRDefault="000031A9" w:rsidP="0064498A">
            <w:pPr>
              <w:pStyle w:val="21"/>
              <w:tabs>
                <w:tab w:val="left" w:pos="1054"/>
              </w:tabs>
              <w:spacing w:before="0" w:after="0" w:line="240" w:lineRule="exact"/>
              <w:rPr>
                <w:sz w:val="28"/>
                <w:szCs w:val="28"/>
              </w:rPr>
            </w:pPr>
            <w:r w:rsidRPr="002D0024">
              <w:rPr>
                <w:sz w:val="28"/>
                <w:szCs w:val="28"/>
              </w:rPr>
              <w:t>Подтверждение выполнения показателя</w:t>
            </w:r>
          </w:p>
        </w:tc>
      </w:tr>
      <w:tr w:rsidR="00753182" w:rsidRPr="002D0024" w:rsidTr="00E8776B">
        <w:trPr>
          <w:trHeight w:val="194"/>
        </w:trPr>
        <w:tc>
          <w:tcPr>
            <w:tcW w:w="903" w:type="dxa"/>
            <w:tcMar>
              <w:top w:w="57" w:type="dxa"/>
              <w:left w:w="57" w:type="dxa"/>
              <w:bottom w:w="57" w:type="dxa"/>
              <w:right w:w="57" w:type="dxa"/>
            </w:tcMar>
            <w:vAlign w:val="center"/>
          </w:tcPr>
          <w:p w:rsidR="00753182" w:rsidRPr="002D0024" w:rsidRDefault="00753182" w:rsidP="000031A9">
            <w:pPr>
              <w:pStyle w:val="21"/>
              <w:shd w:val="clear" w:color="auto" w:fill="auto"/>
              <w:tabs>
                <w:tab w:val="left" w:pos="1054"/>
              </w:tabs>
              <w:spacing w:before="0" w:after="0" w:line="240" w:lineRule="exact"/>
              <w:rPr>
                <w:sz w:val="28"/>
                <w:szCs w:val="28"/>
              </w:rPr>
            </w:pPr>
            <w:r w:rsidRPr="002D0024">
              <w:rPr>
                <w:sz w:val="28"/>
                <w:szCs w:val="28"/>
              </w:rPr>
              <w:t>1</w:t>
            </w:r>
          </w:p>
        </w:tc>
        <w:tc>
          <w:tcPr>
            <w:tcW w:w="4889" w:type="dxa"/>
            <w:vAlign w:val="center"/>
          </w:tcPr>
          <w:p w:rsidR="00753182" w:rsidRPr="002D0024" w:rsidRDefault="00753182" w:rsidP="000031A9">
            <w:pPr>
              <w:pStyle w:val="21"/>
              <w:shd w:val="clear" w:color="auto" w:fill="auto"/>
              <w:spacing w:before="0" w:after="0" w:line="240" w:lineRule="exact"/>
              <w:rPr>
                <w:rStyle w:val="211pt"/>
                <w:b w:val="0"/>
                <w:color w:val="000000"/>
                <w:sz w:val="28"/>
                <w:szCs w:val="28"/>
              </w:rPr>
            </w:pPr>
            <w:r w:rsidRPr="002D0024">
              <w:rPr>
                <w:rStyle w:val="211pt"/>
                <w:b w:val="0"/>
                <w:color w:val="000000"/>
                <w:sz w:val="28"/>
                <w:szCs w:val="28"/>
              </w:rPr>
              <w:t>2</w:t>
            </w:r>
          </w:p>
        </w:tc>
        <w:tc>
          <w:tcPr>
            <w:tcW w:w="1810" w:type="dxa"/>
            <w:vAlign w:val="center"/>
          </w:tcPr>
          <w:p w:rsidR="00753182" w:rsidRPr="002D0024" w:rsidRDefault="00753182" w:rsidP="000031A9">
            <w:pPr>
              <w:pStyle w:val="21"/>
              <w:shd w:val="clear" w:color="auto" w:fill="auto"/>
              <w:spacing w:before="0" w:after="0" w:line="240" w:lineRule="exact"/>
              <w:rPr>
                <w:rStyle w:val="211pt"/>
                <w:b w:val="0"/>
                <w:color w:val="000000"/>
                <w:sz w:val="28"/>
                <w:szCs w:val="28"/>
              </w:rPr>
            </w:pPr>
            <w:r w:rsidRPr="002D0024">
              <w:rPr>
                <w:rStyle w:val="211pt"/>
                <w:b w:val="0"/>
                <w:color w:val="000000"/>
                <w:sz w:val="28"/>
                <w:szCs w:val="28"/>
              </w:rPr>
              <w:t>3</w:t>
            </w:r>
          </w:p>
        </w:tc>
        <w:tc>
          <w:tcPr>
            <w:tcW w:w="1873" w:type="dxa"/>
          </w:tcPr>
          <w:p w:rsidR="00753182" w:rsidRPr="002D0024" w:rsidRDefault="00133AAF" w:rsidP="000031A9">
            <w:pPr>
              <w:pStyle w:val="21"/>
              <w:tabs>
                <w:tab w:val="left" w:pos="1054"/>
              </w:tabs>
              <w:spacing w:before="0" w:after="0" w:line="240" w:lineRule="exact"/>
              <w:rPr>
                <w:sz w:val="28"/>
                <w:szCs w:val="28"/>
              </w:rPr>
            </w:pPr>
            <w:r w:rsidRPr="002D0024">
              <w:rPr>
                <w:sz w:val="28"/>
                <w:szCs w:val="28"/>
              </w:rPr>
              <w:t>4</w:t>
            </w:r>
          </w:p>
        </w:tc>
        <w:tc>
          <w:tcPr>
            <w:tcW w:w="6520" w:type="dxa"/>
            <w:tcMar>
              <w:top w:w="57" w:type="dxa"/>
              <w:left w:w="57" w:type="dxa"/>
              <w:bottom w:w="57" w:type="dxa"/>
              <w:right w:w="57" w:type="dxa"/>
            </w:tcMar>
            <w:vAlign w:val="center"/>
          </w:tcPr>
          <w:p w:rsidR="00753182" w:rsidRPr="002D0024" w:rsidRDefault="00133AAF" w:rsidP="000031A9">
            <w:pPr>
              <w:pStyle w:val="21"/>
              <w:tabs>
                <w:tab w:val="left" w:pos="1054"/>
              </w:tabs>
              <w:spacing w:before="0" w:after="0" w:line="240" w:lineRule="exact"/>
              <w:rPr>
                <w:sz w:val="28"/>
                <w:szCs w:val="28"/>
              </w:rPr>
            </w:pPr>
            <w:r w:rsidRPr="002D0024">
              <w:rPr>
                <w:sz w:val="28"/>
                <w:szCs w:val="28"/>
              </w:rPr>
              <w:t>5</w:t>
            </w:r>
          </w:p>
        </w:tc>
      </w:tr>
      <w:tr w:rsidR="00133AAF" w:rsidRPr="002D0024" w:rsidTr="00E8776B">
        <w:trPr>
          <w:trHeight w:val="20"/>
        </w:trPr>
        <w:tc>
          <w:tcPr>
            <w:tcW w:w="903" w:type="dxa"/>
          </w:tcPr>
          <w:p w:rsidR="00133AAF" w:rsidRPr="002D0024" w:rsidRDefault="00133AAF" w:rsidP="000031A9">
            <w:pPr>
              <w:pStyle w:val="21"/>
              <w:shd w:val="clear" w:color="auto" w:fill="auto"/>
              <w:tabs>
                <w:tab w:val="left" w:pos="1054"/>
              </w:tabs>
              <w:spacing w:before="0" w:after="0" w:line="240" w:lineRule="exact"/>
              <w:rPr>
                <w:sz w:val="28"/>
                <w:szCs w:val="28"/>
              </w:rPr>
            </w:pPr>
            <w:r w:rsidRPr="002D0024">
              <w:rPr>
                <w:sz w:val="28"/>
                <w:szCs w:val="28"/>
              </w:rPr>
              <w:t>1.</w:t>
            </w:r>
          </w:p>
        </w:tc>
        <w:tc>
          <w:tcPr>
            <w:tcW w:w="4889" w:type="dxa"/>
          </w:tcPr>
          <w:p w:rsidR="00133AAF" w:rsidRPr="002D0024" w:rsidRDefault="00133AAF" w:rsidP="00133AAF">
            <w:pPr>
              <w:pStyle w:val="21"/>
              <w:shd w:val="clear" w:color="auto" w:fill="auto"/>
              <w:tabs>
                <w:tab w:val="left" w:pos="940"/>
              </w:tabs>
              <w:spacing w:before="0" w:after="0" w:line="240" w:lineRule="exact"/>
              <w:jc w:val="both"/>
              <w:rPr>
                <w:rStyle w:val="212pt"/>
                <w:sz w:val="28"/>
                <w:szCs w:val="28"/>
              </w:rPr>
            </w:pPr>
            <w:r w:rsidRPr="002D0024">
              <w:rPr>
                <w:sz w:val="28"/>
                <w:szCs w:val="28"/>
              </w:rPr>
              <w:t>Достижение планового значения показателя "Объем инвестиций в основной капитал (за исключением бюджетных средств)", утвержденного Губернатором Ставропольского края</w:t>
            </w:r>
          </w:p>
        </w:tc>
        <w:tc>
          <w:tcPr>
            <w:tcW w:w="1810" w:type="dxa"/>
          </w:tcPr>
          <w:p w:rsidR="00133AAF" w:rsidRPr="002D0024" w:rsidRDefault="00CF797A" w:rsidP="00F07B9C">
            <w:pPr>
              <w:pStyle w:val="21"/>
              <w:shd w:val="clear" w:color="auto" w:fill="auto"/>
              <w:tabs>
                <w:tab w:val="left" w:pos="1054"/>
              </w:tabs>
              <w:spacing w:before="0" w:after="0" w:line="240" w:lineRule="exact"/>
              <w:rPr>
                <w:sz w:val="28"/>
                <w:szCs w:val="28"/>
              </w:rPr>
            </w:pPr>
            <w:proofErr w:type="gramStart"/>
            <w:r w:rsidRPr="002D0024">
              <w:rPr>
                <w:sz w:val="28"/>
                <w:szCs w:val="28"/>
              </w:rPr>
              <w:t>д</w:t>
            </w:r>
            <w:r w:rsidR="00F07B9C" w:rsidRPr="002D0024">
              <w:rPr>
                <w:sz w:val="28"/>
                <w:szCs w:val="28"/>
              </w:rPr>
              <w:t>остигнуто</w:t>
            </w:r>
            <w:proofErr w:type="gramEnd"/>
            <w:r w:rsidRPr="002D0024">
              <w:rPr>
                <w:sz w:val="28"/>
                <w:szCs w:val="28"/>
              </w:rPr>
              <w:t>/</w:t>
            </w:r>
            <w:r w:rsidR="00F07B9C" w:rsidRPr="002D0024">
              <w:rPr>
                <w:sz w:val="28"/>
                <w:szCs w:val="28"/>
              </w:rPr>
              <w:t xml:space="preserve"> </w:t>
            </w:r>
            <w:r w:rsidRPr="002D0024">
              <w:rPr>
                <w:sz w:val="28"/>
                <w:szCs w:val="28"/>
              </w:rPr>
              <w:t>не</w:t>
            </w:r>
            <w:r w:rsidR="00F07B9C" w:rsidRPr="002D0024">
              <w:rPr>
                <w:sz w:val="28"/>
                <w:szCs w:val="28"/>
              </w:rPr>
              <w:t xml:space="preserve"> достигнуто </w:t>
            </w:r>
          </w:p>
        </w:tc>
        <w:tc>
          <w:tcPr>
            <w:tcW w:w="1873" w:type="dxa"/>
          </w:tcPr>
          <w:p w:rsidR="00133AAF" w:rsidRPr="002D0024" w:rsidRDefault="00E04646" w:rsidP="000031A9">
            <w:pPr>
              <w:pStyle w:val="21"/>
              <w:tabs>
                <w:tab w:val="left" w:pos="1054"/>
              </w:tabs>
              <w:spacing w:before="0" w:after="0" w:line="240" w:lineRule="exact"/>
              <w:rPr>
                <w:sz w:val="28"/>
                <w:szCs w:val="28"/>
              </w:rPr>
            </w:pPr>
            <w:proofErr w:type="gramStart"/>
            <w:r w:rsidRPr="002D0024">
              <w:rPr>
                <w:sz w:val="28"/>
                <w:szCs w:val="28"/>
              </w:rPr>
              <w:t>достигнуто</w:t>
            </w:r>
            <w:proofErr w:type="gramEnd"/>
          </w:p>
        </w:tc>
        <w:tc>
          <w:tcPr>
            <w:tcW w:w="6520" w:type="dxa"/>
            <w:tcMar>
              <w:top w:w="57" w:type="dxa"/>
              <w:left w:w="57" w:type="dxa"/>
              <w:bottom w:w="57" w:type="dxa"/>
              <w:right w:w="57" w:type="dxa"/>
            </w:tcMar>
          </w:tcPr>
          <w:p w:rsidR="006E08E7" w:rsidRPr="002D0024" w:rsidRDefault="00E45B06" w:rsidP="00E45B06">
            <w:pPr>
              <w:pStyle w:val="21"/>
              <w:tabs>
                <w:tab w:val="left" w:pos="1054"/>
              </w:tabs>
              <w:spacing w:before="0" w:after="0" w:line="240" w:lineRule="exact"/>
              <w:jc w:val="both"/>
              <w:rPr>
                <w:sz w:val="28"/>
                <w:szCs w:val="28"/>
              </w:rPr>
            </w:pPr>
            <w:proofErr w:type="gramStart"/>
            <w:r w:rsidRPr="002D0024">
              <w:rPr>
                <w:sz w:val="28"/>
                <w:szCs w:val="28"/>
              </w:rPr>
              <w:t>при</w:t>
            </w:r>
            <w:proofErr w:type="gramEnd"/>
            <w:r w:rsidRPr="002D0024">
              <w:rPr>
                <w:sz w:val="28"/>
                <w:szCs w:val="28"/>
              </w:rPr>
              <w:t xml:space="preserve"> заполнении указывается</w:t>
            </w:r>
            <w:r w:rsidR="006E08E7" w:rsidRPr="002D0024">
              <w:rPr>
                <w:sz w:val="28"/>
                <w:szCs w:val="28"/>
              </w:rPr>
              <w:t>:</w:t>
            </w:r>
            <w:r w:rsidR="00AF190B" w:rsidRPr="002D0024">
              <w:rPr>
                <w:sz w:val="28"/>
                <w:szCs w:val="28"/>
              </w:rPr>
              <w:t xml:space="preserve"> </w:t>
            </w:r>
          </w:p>
          <w:p w:rsidR="00E04646" w:rsidRPr="002D0024" w:rsidRDefault="00FB2C75" w:rsidP="00E45B06">
            <w:pPr>
              <w:pStyle w:val="21"/>
              <w:tabs>
                <w:tab w:val="left" w:pos="1054"/>
              </w:tabs>
              <w:spacing w:before="0" w:after="0" w:line="240" w:lineRule="exact"/>
              <w:jc w:val="both"/>
              <w:rPr>
                <w:sz w:val="28"/>
                <w:szCs w:val="28"/>
              </w:rPr>
            </w:pPr>
            <w:r w:rsidRPr="002D0024">
              <w:rPr>
                <w:b/>
                <w:sz w:val="28"/>
                <w:szCs w:val="28"/>
              </w:rPr>
              <w:t>3455,0 млн. руб.</w:t>
            </w:r>
            <w:r w:rsidR="00E04646" w:rsidRPr="002D0024">
              <w:rPr>
                <w:sz w:val="28"/>
                <w:szCs w:val="28"/>
              </w:rPr>
              <w:t xml:space="preserve"> - </w:t>
            </w:r>
            <w:r w:rsidR="00AF190B" w:rsidRPr="002D0024">
              <w:rPr>
                <w:sz w:val="28"/>
                <w:szCs w:val="28"/>
              </w:rPr>
              <w:t xml:space="preserve">плановое </w:t>
            </w:r>
          </w:p>
          <w:p w:rsidR="006E08E7" w:rsidRPr="002D0024" w:rsidRDefault="00E04646" w:rsidP="00E45B06">
            <w:pPr>
              <w:pStyle w:val="21"/>
              <w:tabs>
                <w:tab w:val="left" w:pos="1054"/>
              </w:tabs>
              <w:spacing w:before="0" w:after="0" w:line="240" w:lineRule="exact"/>
              <w:jc w:val="both"/>
              <w:rPr>
                <w:sz w:val="28"/>
                <w:szCs w:val="28"/>
              </w:rPr>
            </w:pPr>
            <w:proofErr w:type="gramStart"/>
            <w:r w:rsidRPr="002D0024">
              <w:rPr>
                <w:sz w:val="28"/>
                <w:szCs w:val="28"/>
              </w:rPr>
              <w:t>ожидается</w:t>
            </w:r>
            <w:proofErr w:type="gramEnd"/>
            <w:r w:rsidRPr="002D0024">
              <w:rPr>
                <w:sz w:val="28"/>
                <w:szCs w:val="28"/>
              </w:rPr>
              <w:t xml:space="preserve"> </w:t>
            </w:r>
            <w:r w:rsidRPr="002D0024">
              <w:rPr>
                <w:b/>
                <w:sz w:val="28"/>
                <w:szCs w:val="28"/>
              </w:rPr>
              <w:t>5700,0 млн. руб.</w:t>
            </w:r>
            <w:r w:rsidRPr="002D0024">
              <w:rPr>
                <w:sz w:val="28"/>
                <w:szCs w:val="28"/>
              </w:rPr>
              <w:t xml:space="preserve"> - </w:t>
            </w:r>
            <w:r w:rsidR="00AF190B" w:rsidRPr="002D0024">
              <w:rPr>
                <w:sz w:val="28"/>
                <w:szCs w:val="28"/>
              </w:rPr>
              <w:t>фактическое</w:t>
            </w:r>
            <w:r w:rsidR="00E45B06" w:rsidRPr="002D0024">
              <w:rPr>
                <w:sz w:val="28"/>
                <w:szCs w:val="28"/>
              </w:rPr>
              <w:t xml:space="preserve"> значение показателя "Объем инвестиций в основной капитал (за исключением бюджетных средств)"</w:t>
            </w:r>
            <w:r w:rsidR="00AF190B" w:rsidRPr="002D0024">
              <w:rPr>
                <w:sz w:val="28"/>
                <w:szCs w:val="28"/>
              </w:rPr>
              <w:t xml:space="preserve"> в отчетном году</w:t>
            </w:r>
            <w:r w:rsidR="006E08E7" w:rsidRPr="002D0024">
              <w:rPr>
                <w:sz w:val="28"/>
                <w:szCs w:val="28"/>
              </w:rPr>
              <w:t>;</w:t>
            </w:r>
          </w:p>
          <w:p w:rsidR="006E08E7" w:rsidRPr="002D0024" w:rsidRDefault="00E04646" w:rsidP="006E08E7">
            <w:pPr>
              <w:pStyle w:val="21"/>
              <w:tabs>
                <w:tab w:val="left" w:pos="1054"/>
              </w:tabs>
              <w:spacing w:before="0" w:after="0" w:line="240" w:lineRule="exact"/>
              <w:jc w:val="both"/>
              <w:rPr>
                <w:b/>
                <w:sz w:val="28"/>
                <w:szCs w:val="28"/>
              </w:rPr>
            </w:pPr>
            <w:r w:rsidRPr="002D0024">
              <w:rPr>
                <w:b/>
                <w:sz w:val="28"/>
                <w:szCs w:val="28"/>
              </w:rPr>
              <w:t xml:space="preserve">1296,6 млн. руб. </w:t>
            </w:r>
            <w:r w:rsidRPr="002D0024">
              <w:rPr>
                <w:sz w:val="28"/>
                <w:szCs w:val="28"/>
              </w:rPr>
              <w:t>-</w:t>
            </w:r>
            <w:r w:rsidRPr="002D0024">
              <w:rPr>
                <w:b/>
                <w:sz w:val="28"/>
                <w:szCs w:val="28"/>
              </w:rPr>
              <w:t xml:space="preserve"> </w:t>
            </w:r>
            <w:r w:rsidR="006E08E7" w:rsidRPr="002D0024">
              <w:rPr>
                <w:sz w:val="28"/>
                <w:szCs w:val="28"/>
              </w:rPr>
              <w:t>фактическое значение показателя в предыдущем году;</w:t>
            </w:r>
          </w:p>
          <w:p w:rsidR="00133AAF" w:rsidRPr="002D0024" w:rsidRDefault="00E45B06" w:rsidP="00E04646">
            <w:pPr>
              <w:pStyle w:val="21"/>
              <w:tabs>
                <w:tab w:val="left" w:pos="1054"/>
              </w:tabs>
              <w:spacing w:before="0" w:after="0" w:line="240" w:lineRule="exact"/>
              <w:jc w:val="both"/>
              <w:rPr>
                <w:sz w:val="28"/>
                <w:szCs w:val="28"/>
              </w:rPr>
            </w:pPr>
            <w:proofErr w:type="gramStart"/>
            <w:r w:rsidRPr="002D0024">
              <w:rPr>
                <w:sz w:val="28"/>
                <w:szCs w:val="28"/>
              </w:rPr>
              <w:t>динамика</w:t>
            </w:r>
            <w:proofErr w:type="gramEnd"/>
            <w:r w:rsidRPr="002D0024">
              <w:rPr>
                <w:sz w:val="28"/>
                <w:szCs w:val="28"/>
              </w:rPr>
              <w:t xml:space="preserve"> к предыдущему году</w:t>
            </w:r>
            <w:r w:rsidR="00E04646" w:rsidRPr="002D0024">
              <w:rPr>
                <w:sz w:val="28"/>
                <w:szCs w:val="28"/>
              </w:rPr>
              <w:t xml:space="preserve"> 439,7% (в 2020 г. на 4403,7 млн. руб. больше, чем в 2019 г.)</w:t>
            </w:r>
          </w:p>
        </w:tc>
      </w:tr>
      <w:tr w:rsidR="00133AAF" w:rsidRPr="002D0024" w:rsidTr="00E8776B">
        <w:trPr>
          <w:trHeight w:val="20"/>
        </w:trPr>
        <w:tc>
          <w:tcPr>
            <w:tcW w:w="903" w:type="dxa"/>
          </w:tcPr>
          <w:p w:rsidR="00133AAF" w:rsidRPr="002D0024" w:rsidRDefault="00133AAF" w:rsidP="000031A9">
            <w:pPr>
              <w:pStyle w:val="21"/>
              <w:shd w:val="clear" w:color="auto" w:fill="auto"/>
              <w:tabs>
                <w:tab w:val="left" w:pos="1054"/>
              </w:tabs>
              <w:spacing w:before="0" w:after="0" w:line="240" w:lineRule="exact"/>
              <w:rPr>
                <w:sz w:val="28"/>
                <w:szCs w:val="28"/>
              </w:rPr>
            </w:pPr>
            <w:r w:rsidRPr="002D0024">
              <w:rPr>
                <w:sz w:val="28"/>
                <w:szCs w:val="28"/>
              </w:rPr>
              <w:t>2.</w:t>
            </w:r>
          </w:p>
        </w:tc>
        <w:tc>
          <w:tcPr>
            <w:tcW w:w="4889" w:type="dxa"/>
          </w:tcPr>
          <w:p w:rsidR="00133AAF" w:rsidRPr="002D0024" w:rsidRDefault="00133AAF" w:rsidP="00133AAF">
            <w:pPr>
              <w:pStyle w:val="21"/>
              <w:shd w:val="clear" w:color="auto" w:fill="auto"/>
              <w:tabs>
                <w:tab w:val="left" w:pos="940"/>
              </w:tabs>
              <w:spacing w:before="0" w:after="0" w:line="240" w:lineRule="exact"/>
              <w:jc w:val="both"/>
              <w:rPr>
                <w:rStyle w:val="212pt"/>
                <w:sz w:val="28"/>
                <w:szCs w:val="28"/>
              </w:rPr>
            </w:pPr>
            <w:r w:rsidRPr="002D0024">
              <w:rPr>
                <w:sz w:val="28"/>
                <w:szCs w:val="28"/>
              </w:rPr>
              <w:t>Количество реализуемых и сопровождаемых инвестиционных проектов в многоуровневом перечне инвестиционных проектов Ставропольского края, стоимостью свыше 20 млн. рублей</w:t>
            </w:r>
          </w:p>
        </w:tc>
        <w:tc>
          <w:tcPr>
            <w:tcW w:w="1810" w:type="dxa"/>
          </w:tcPr>
          <w:p w:rsidR="00133AAF" w:rsidRPr="002D0024" w:rsidRDefault="00CF797A" w:rsidP="00CF797A">
            <w:pPr>
              <w:pStyle w:val="21"/>
              <w:shd w:val="clear" w:color="auto" w:fill="auto"/>
              <w:tabs>
                <w:tab w:val="left" w:pos="1054"/>
              </w:tabs>
              <w:spacing w:before="0" w:after="0" w:line="240" w:lineRule="exact"/>
              <w:rPr>
                <w:sz w:val="28"/>
                <w:szCs w:val="28"/>
              </w:rPr>
            </w:pPr>
            <w:proofErr w:type="gramStart"/>
            <w:r w:rsidRPr="002D0024">
              <w:rPr>
                <w:sz w:val="28"/>
                <w:szCs w:val="28"/>
              </w:rPr>
              <w:t>единиц</w:t>
            </w:r>
            <w:proofErr w:type="gramEnd"/>
          </w:p>
        </w:tc>
        <w:tc>
          <w:tcPr>
            <w:tcW w:w="1873" w:type="dxa"/>
          </w:tcPr>
          <w:p w:rsidR="00133AAF" w:rsidRPr="002D0024" w:rsidRDefault="00133AAF" w:rsidP="000031A9">
            <w:pPr>
              <w:pStyle w:val="21"/>
              <w:tabs>
                <w:tab w:val="left" w:pos="1054"/>
              </w:tabs>
              <w:spacing w:before="0" w:after="0" w:line="240" w:lineRule="exact"/>
              <w:rPr>
                <w:sz w:val="28"/>
                <w:szCs w:val="28"/>
              </w:rPr>
            </w:pPr>
          </w:p>
        </w:tc>
        <w:tc>
          <w:tcPr>
            <w:tcW w:w="6520" w:type="dxa"/>
            <w:tcMar>
              <w:top w:w="57" w:type="dxa"/>
              <w:left w:w="57" w:type="dxa"/>
              <w:bottom w:w="57" w:type="dxa"/>
              <w:right w:w="57" w:type="dxa"/>
            </w:tcMar>
          </w:tcPr>
          <w:p w:rsidR="00C32D71" w:rsidRPr="002D0024" w:rsidRDefault="00C32D71" w:rsidP="001B6430">
            <w:pPr>
              <w:pStyle w:val="21"/>
              <w:tabs>
                <w:tab w:val="left" w:pos="1054"/>
              </w:tabs>
              <w:spacing w:before="0" w:after="0" w:line="240" w:lineRule="exact"/>
              <w:jc w:val="both"/>
              <w:rPr>
                <w:sz w:val="28"/>
                <w:szCs w:val="28"/>
              </w:rPr>
            </w:pPr>
            <w:r w:rsidRPr="002D0024">
              <w:rPr>
                <w:sz w:val="28"/>
                <w:szCs w:val="28"/>
              </w:rPr>
              <w:t>Реализуемые инвестиционные проекты:</w:t>
            </w:r>
          </w:p>
          <w:p w:rsidR="00C32D71" w:rsidRPr="002D0024" w:rsidRDefault="00C32D71" w:rsidP="001B6430">
            <w:pPr>
              <w:pStyle w:val="21"/>
              <w:tabs>
                <w:tab w:val="left" w:pos="1054"/>
              </w:tabs>
              <w:spacing w:before="0" w:after="0" w:line="240" w:lineRule="exact"/>
              <w:jc w:val="both"/>
              <w:rPr>
                <w:sz w:val="28"/>
                <w:szCs w:val="28"/>
              </w:rPr>
            </w:pPr>
            <w:r w:rsidRPr="002D0024">
              <w:rPr>
                <w:sz w:val="28"/>
                <w:szCs w:val="28"/>
              </w:rPr>
              <w:t>1) Строительство птицефермы по откорму индейки, производительностью 4100 тонн мяса птицы в год (3 очередь). Создание на территории Ставропольского края комплекса по выращиванию самки индейки объемом 6500 тонн валовой живой массы в год.</w:t>
            </w:r>
          </w:p>
          <w:p w:rsidR="00C32D71" w:rsidRPr="002D0024" w:rsidRDefault="00C32D71" w:rsidP="001B6430">
            <w:pPr>
              <w:pStyle w:val="21"/>
              <w:tabs>
                <w:tab w:val="left" w:pos="1054"/>
              </w:tabs>
              <w:spacing w:before="0" w:after="0" w:line="240" w:lineRule="exact"/>
              <w:jc w:val="both"/>
              <w:rPr>
                <w:sz w:val="28"/>
                <w:szCs w:val="28"/>
              </w:rPr>
            </w:pPr>
            <w:r w:rsidRPr="002D0024">
              <w:rPr>
                <w:sz w:val="28"/>
                <w:szCs w:val="28"/>
              </w:rPr>
              <w:t xml:space="preserve">Срок реализации инвестиционного проекта –               2017 – 2021 </w:t>
            </w:r>
            <w:proofErr w:type="spellStart"/>
            <w:r w:rsidRPr="002D0024">
              <w:rPr>
                <w:sz w:val="28"/>
                <w:szCs w:val="28"/>
              </w:rPr>
              <w:t>г.г</w:t>
            </w:r>
            <w:proofErr w:type="spellEnd"/>
            <w:r w:rsidRPr="002D0024">
              <w:rPr>
                <w:sz w:val="28"/>
                <w:szCs w:val="28"/>
              </w:rPr>
              <w:t>.</w:t>
            </w:r>
          </w:p>
          <w:p w:rsidR="00C32D71" w:rsidRPr="002D0024" w:rsidRDefault="00C32D71" w:rsidP="001B6430">
            <w:pPr>
              <w:pStyle w:val="21"/>
              <w:tabs>
                <w:tab w:val="left" w:pos="1054"/>
              </w:tabs>
              <w:spacing w:before="0" w:after="0" w:line="240" w:lineRule="exact"/>
              <w:jc w:val="both"/>
              <w:rPr>
                <w:sz w:val="28"/>
                <w:szCs w:val="28"/>
              </w:rPr>
            </w:pPr>
            <w:r w:rsidRPr="002D0024">
              <w:rPr>
                <w:sz w:val="28"/>
                <w:szCs w:val="28"/>
              </w:rPr>
              <w:t>Стоимость инвестиционного проекта –                       2000,0 млн. руб.</w:t>
            </w:r>
          </w:p>
          <w:p w:rsidR="00C32D71" w:rsidRPr="002D0024" w:rsidRDefault="00C32D71" w:rsidP="001B6430">
            <w:pPr>
              <w:pStyle w:val="21"/>
              <w:tabs>
                <w:tab w:val="left" w:pos="1054"/>
              </w:tabs>
              <w:spacing w:before="0" w:after="0" w:line="240" w:lineRule="exact"/>
              <w:jc w:val="both"/>
              <w:rPr>
                <w:sz w:val="28"/>
                <w:szCs w:val="28"/>
              </w:rPr>
            </w:pPr>
            <w:r w:rsidRPr="002D0024">
              <w:rPr>
                <w:sz w:val="28"/>
                <w:szCs w:val="28"/>
              </w:rPr>
              <w:t>2) Строительство жилого комплекса «Новоград»</w:t>
            </w:r>
          </w:p>
          <w:p w:rsidR="00C32D71" w:rsidRPr="002D0024" w:rsidRDefault="00C32D71" w:rsidP="001B6430">
            <w:pPr>
              <w:pStyle w:val="21"/>
              <w:tabs>
                <w:tab w:val="left" w:pos="1054"/>
              </w:tabs>
              <w:spacing w:before="0" w:after="0" w:line="240" w:lineRule="exact"/>
              <w:jc w:val="both"/>
              <w:rPr>
                <w:sz w:val="28"/>
                <w:szCs w:val="28"/>
              </w:rPr>
            </w:pPr>
            <w:r w:rsidRPr="002D0024">
              <w:rPr>
                <w:sz w:val="28"/>
                <w:szCs w:val="28"/>
              </w:rPr>
              <w:t xml:space="preserve">Срок реализации инвестиционного проекта –   2012-2021 </w:t>
            </w:r>
            <w:proofErr w:type="spellStart"/>
            <w:r w:rsidRPr="002D0024">
              <w:rPr>
                <w:sz w:val="28"/>
                <w:szCs w:val="28"/>
              </w:rPr>
              <w:t>г.г</w:t>
            </w:r>
            <w:proofErr w:type="spellEnd"/>
            <w:r w:rsidRPr="002D0024">
              <w:rPr>
                <w:sz w:val="28"/>
                <w:szCs w:val="28"/>
              </w:rPr>
              <w:t>.</w:t>
            </w:r>
          </w:p>
          <w:p w:rsidR="00C32D71" w:rsidRPr="002D0024" w:rsidRDefault="00C32D71" w:rsidP="001B6430">
            <w:pPr>
              <w:pStyle w:val="21"/>
              <w:tabs>
                <w:tab w:val="left" w:pos="1054"/>
              </w:tabs>
              <w:spacing w:before="0" w:after="0" w:line="240" w:lineRule="exact"/>
              <w:jc w:val="both"/>
              <w:rPr>
                <w:sz w:val="28"/>
                <w:szCs w:val="28"/>
              </w:rPr>
            </w:pPr>
            <w:r w:rsidRPr="002D0024">
              <w:rPr>
                <w:sz w:val="28"/>
                <w:szCs w:val="28"/>
              </w:rPr>
              <w:t>Стоимость инвестиционного проекта –                          192,0 млн. руб.</w:t>
            </w:r>
          </w:p>
          <w:p w:rsidR="00C32D71" w:rsidRPr="002D0024" w:rsidRDefault="00C32D71" w:rsidP="001B6430">
            <w:pPr>
              <w:pStyle w:val="21"/>
              <w:tabs>
                <w:tab w:val="left" w:pos="1054"/>
              </w:tabs>
              <w:spacing w:before="0" w:after="0" w:line="240" w:lineRule="exact"/>
              <w:jc w:val="both"/>
              <w:rPr>
                <w:sz w:val="28"/>
                <w:szCs w:val="28"/>
              </w:rPr>
            </w:pPr>
            <w:r w:rsidRPr="002D0024">
              <w:rPr>
                <w:sz w:val="28"/>
                <w:szCs w:val="28"/>
              </w:rPr>
              <w:t>3) Линейный объекты регионального значения. Строительство межпоселкового водопровода "Восточный" в Новоалександровском городском округе Ставропольского края.</w:t>
            </w:r>
          </w:p>
          <w:p w:rsidR="00C32D71" w:rsidRPr="002D0024" w:rsidRDefault="00C32D71" w:rsidP="001B6430">
            <w:pPr>
              <w:pStyle w:val="21"/>
              <w:tabs>
                <w:tab w:val="left" w:pos="1054"/>
              </w:tabs>
              <w:spacing w:before="0" w:after="0" w:line="240" w:lineRule="exact"/>
              <w:jc w:val="both"/>
              <w:rPr>
                <w:sz w:val="28"/>
                <w:szCs w:val="28"/>
              </w:rPr>
            </w:pPr>
            <w:r w:rsidRPr="002D0024">
              <w:rPr>
                <w:sz w:val="28"/>
                <w:szCs w:val="28"/>
              </w:rPr>
              <w:t xml:space="preserve">Срок реализации инвестиционного проекта –         2016-2024 </w:t>
            </w:r>
            <w:proofErr w:type="spellStart"/>
            <w:r w:rsidRPr="002D0024">
              <w:rPr>
                <w:sz w:val="28"/>
                <w:szCs w:val="28"/>
              </w:rPr>
              <w:t>г.г</w:t>
            </w:r>
            <w:proofErr w:type="spellEnd"/>
            <w:r w:rsidRPr="002D0024">
              <w:rPr>
                <w:sz w:val="28"/>
                <w:szCs w:val="28"/>
              </w:rPr>
              <w:t>.</w:t>
            </w:r>
          </w:p>
          <w:p w:rsidR="00C32D71" w:rsidRPr="002D0024" w:rsidRDefault="00C32D71" w:rsidP="001B6430">
            <w:pPr>
              <w:pStyle w:val="21"/>
              <w:tabs>
                <w:tab w:val="left" w:pos="1054"/>
              </w:tabs>
              <w:spacing w:before="0" w:after="0" w:line="240" w:lineRule="exact"/>
              <w:jc w:val="both"/>
              <w:rPr>
                <w:sz w:val="28"/>
                <w:szCs w:val="28"/>
              </w:rPr>
            </w:pPr>
            <w:r w:rsidRPr="002D0024">
              <w:rPr>
                <w:sz w:val="28"/>
                <w:szCs w:val="28"/>
              </w:rPr>
              <w:t>Стоимость инвестиционного проекта –                       381,916 млн. руб.</w:t>
            </w:r>
          </w:p>
          <w:p w:rsidR="00C32D71" w:rsidRPr="002D0024" w:rsidRDefault="00C32D71" w:rsidP="001B6430">
            <w:pPr>
              <w:pStyle w:val="21"/>
              <w:tabs>
                <w:tab w:val="left" w:pos="1054"/>
              </w:tabs>
              <w:spacing w:before="0" w:after="0" w:line="240" w:lineRule="exact"/>
              <w:jc w:val="both"/>
              <w:rPr>
                <w:sz w:val="28"/>
                <w:szCs w:val="28"/>
              </w:rPr>
            </w:pPr>
            <w:r w:rsidRPr="002D0024">
              <w:rPr>
                <w:sz w:val="28"/>
                <w:szCs w:val="28"/>
              </w:rPr>
              <w:lastRenderedPageBreak/>
              <w:t>4) Строительство Кармалиновской Ветроэнергетической станции (ВЭС).</w:t>
            </w:r>
          </w:p>
          <w:p w:rsidR="00C32D71" w:rsidRPr="002D0024" w:rsidRDefault="00C32D71" w:rsidP="001B6430">
            <w:pPr>
              <w:pStyle w:val="21"/>
              <w:tabs>
                <w:tab w:val="left" w:pos="1054"/>
              </w:tabs>
              <w:spacing w:before="0" w:after="0" w:line="240" w:lineRule="exact"/>
              <w:jc w:val="both"/>
              <w:rPr>
                <w:sz w:val="28"/>
                <w:szCs w:val="28"/>
              </w:rPr>
            </w:pPr>
            <w:r w:rsidRPr="002D0024">
              <w:rPr>
                <w:sz w:val="28"/>
                <w:szCs w:val="28"/>
              </w:rPr>
              <w:t xml:space="preserve">Срок реализации инвестиционного проекта </w:t>
            </w:r>
            <w:proofErr w:type="gramStart"/>
            <w:r w:rsidRPr="002D0024">
              <w:rPr>
                <w:sz w:val="28"/>
                <w:szCs w:val="28"/>
              </w:rPr>
              <w:t>–  2020</w:t>
            </w:r>
            <w:proofErr w:type="gramEnd"/>
            <w:r w:rsidRPr="002D0024">
              <w:rPr>
                <w:sz w:val="28"/>
                <w:szCs w:val="28"/>
              </w:rPr>
              <w:t xml:space="preserve">-2022 </w:t>
            </w:r>
            <w:proofErr w:type="spellStart"/>
            <w:r w:rsidRPr="002D0024">
              <w:rPr>
                <w:sz w:val="28"/>
                <w:szCs w:val="28"/>
              </w:rPr>
              <w:t>г.г</w:t>
            </w:r>
            <w:proofErr w:type="spellEnd"/>
            <w:r w:rsidRPr="002D0024">
              <w:rPr>
                <w:sz w:val="28"/>
                <w:szCs w:val="28"/>
              </w:rPr>
              <w:t>.</w:t>
            </w:r>
          </w:p>
          <w:p w:rsidR="00C32D71" w:rsidRPr="002D0024" w:rsidRDefault="00C32D71" w:rsidP="001B6430">
            <w:pPr>
              <w:pStyle w:val="21"/>
              <w:tabs>
                <w:tab w:val="left" w:pos="1054"/>
              </w:tabs>
              <w:spacing w:before="0" w:after="0" w:line="240" w:lineRule="exact"/>
              <w:jc w:val="both"/>
              <w:rPr>
                <w:sz w:val="28"/>
                <w:szCs w:val="28"/>
              </w:rPr>
            </w:pPr>
            <w:r w:rsidRPr="002D0024">
              <w:rPr>
                <w:sz w:val="28"/>
                <w:szCs w:val="28"/>
              </w:rPr>
              <w:t>Стоимость инвестиционного проекта –                           8000,0 млн. руб.</w:t>
            </w:r>
          </w:p>
          <w:p w:rsidR="00C32D71" w:rsidRPr="002D0024" w:rsidRDefault="00C32D71" w:rsidP="001B6430">
            <w:pPr>
              <w:pStyle w:val="21"/>
              <w:tabs>
                <w:tab w:val="left" w:pos="1054"/>
              </w:tabs>
              <w:spacing w:before="0" w:after="0" w:line="240" w:lineRule="exact"/>
              <w:jc w:val="both"/>
              <w:rPr>
                <w:sz w:val="28"/>
                <w:szCs w:val="28"/>
              </w:rPr>
            </w:pPr>
            <w:r w:rsidRPr="002D0024">
              <w:rPr>
                <w:sz w:val="28"/>
                <w:szCs w:val="28"/>
              </w:rPr>
              <w:t>5) Обеспечение жителей населенных пунктов Новоалександровского городского округа с численностью населения от</w:t>
            </w:r>
            <w:r w:rsidR="001B6430" w:rsidRPr="002D0024">
              <w:rPr>
                <w:sz w:val="28"/>
                <w:szCs w:val="28"/>
              </w:rPr>
              <w:t xml:space="preserve"> </w:t>
            </w:r>
            <w:r w:rsidRPr="002D0024">
              <w:rPr>
                <w:sz w:val="28"/>
                <w:szCs w:val="28"/>
              </w:rPr>
              <w:t>250 до 500 человек широкополосным интернетом к информационной сети "Интернет" в соответствии с реализуемой государственной программой "Устранение цифрового неравенства"  п. Заречный, х. Керамик, х. Первомайский, х. Родионов, п. Виноградный, п. Лиманный, х. Краснодарский, п. Встречный, п. Крутобалковский, х. Мокрая Балка, п. Озерный, п. Южный, п. Восточный, ст. Воскресенская, п. Равнинный, х. Воровский.</w:t>
            </w:r>
          </w:p>
          <w:p w:rsidR="00C32D71" w:rsidRPr="002D0024" w:rsidRDefault="00C32D71" w:rsidP="001B6430">
            <w:pPr>
              <w:pStyle w:val="21"/>
              <w:tabs>
                <w:tab w:val="left" w:pos="1054"/>
              </w:tabs>
              <w:spacing w:before="0" w:after="0" w:line="240" w:lineRule="exact"/>
              <w:jc w:val="both"/>
              <w:rPr>
                <w:sz w:val="28"/>
                <w:szCs w:val="28"/>
              </w:rPr>
            </w:pPr>
            <w:r w:rsidRPr="002D0024">
              <w:rPr>
                <w:sz w:val="28"/>
                <w:szCs w:val="28"/>
              </w:rPr>
              <w:t xml:space="preserve">Срок реализации инвестиционного проекта </w:t>
            </w:r>
            <w:proofErr w:type="gramStart"/>
            <w:r w:rsidRPr="002D0024">
              <w:rPr>
                <w:sz w:val="28"/>
                <w:szCs w:val="28"/>
              </w:rPr>
              <w:t>–  2018</w:t>
            </w:r>
            <w:proofErr w:type="gramEnd"/>
            <w:r w:rsidRPr="002D0024">
              <w:rPr>
                <w:sz w:val="28"/>
                <w:szCs w:val="28"/>
              </w:rPr>
              <w:t xml:space="preserve">-2021 </w:t>
            </w:r>
            <w:proofErr w:type="spellStart"/>
            <w:r w:rsidRPr="002D0024">
              <w:rPr>
                <w:sz w:val="28"/>
                <w:szCs w:val="28"/>
              </w:rPr>
              <w:t>г.г</w:t>
            </w:r>
            <w:proofErr w:type="spellEnd"/>
            <w:r w:rsidRPr="002D0024">
              <w:rPr>
                <w:sz w:val="28"/>
                <w:szCs w:val="28"/>
              </w:rPr>
              <w:t>.</w:t>
            </w:r>
          </w:p>
          <w:p w:rsidR="00C32D71" w:rsidRPr="002D0024" w:rsidRDefault="00C32D71" w:rsidP="001B6430">
            <w:pPr>
              <w:pStyle w:val="21"/>
              <w:tabs>
                <w:tab w:val="left" w:pos="1054"/>
              </w:tabs>
              <w:spacing w:before="0" w:after="0" w:line="240" w:lineRule="exact"/>
              <w:jc w:val="both"/>
              <w:rPr>
                <w:sz w:val="28"/>
                <w:szCs w:val="28"/>
              </w:rPr>
            </w:pPr>
            <w:r w:rsidRPr="002D0024">
              <w:rPr>
                <w:sz w:val="28"/>
                <w:szCs w:val="28"/>
              </w:rPr>
              <w:t>Стоимость инвестиционного проекта – просчитывается потребность средств.</w:t>
            </w:r>
          </w:p>
          <w:p w:rsidR="001B6430" w:rsidRPr="002D0024" w:rsidRDefault="00C32D71" w:rsidP="001B6430">
            <w:pPr>
              <w:pStyle w:val="21"/>
              <w:tabs>
                <w:tab w:val="left" w:pos="1054"/>
              </w:tabs>
              <w:spacing w:before="0" w:after="0" w:line="240" w:lineRule="exact"/>
              <w:jc w:val="both"/>
              <w:rPr>
                <w:sz w:val="28"/>
                <w:szCs w:val="28"/>
              </w:rPr>
            </w:pPr>
            <w:r w:rsidRPr="002D0024">
              <w:rPr>
                <w:sz w:val="28"/>
                <w:szCs w:val="28"/>
              </w:rPr>
              <w:t xml:space="preserve">6) Строительство мясоперерабатывающего комплекса и логистического центра,          </w:t>
            </w:r>
            <w:r w:rsidR="001B6430" w:rsidRPr="002D0024">
              <w:rPr>
                <w:sz w:val="28"/>
                <w:szCs w:val="28"/>
              </w:rPr>
              <w:t xml:space="preserve">                            </w:t>
            </w:r>
          </w:p>
          <w:p w:rsidR="00C32D71" w:rsidRPr="002D0024" w:rsidRDefault="001B6430" w:rsidP="001B6430">
            <w:pPr>
              <w:pStyle w:val="21"/>
              <w:tabs>
                <w:tab w:val="left" w:pos="1054"/>
              </w:tabs>
              <w:spacing w:before="0" w:after="0" w:line="240" w:lineRule="exact"/>
              <w:jc w:val="both"/>
              <w:rPr>
                <w:sz w:val="28"/>
                <w:szCs w:val="28"/>
              </w:rPr>
            </w:pPr>
            <w:r w:rsidRPr="002D0024">
              <w:rPr>
                <w:sz w:val="28"/>
                <w:szCs w:val="28"/>
              </w:rPr>
              <w:t xml:space="preserve">г. </w:t>
            </w:r>
            <w:r w:rsidR="00C32D71" w:rsidRPr="002D0024">
              <w:rPr>
                <w:sz w:val="28"/>
                <w:szCs w:val="28"/>
              </w:rPr>
              <w:t>Новоалександровск.</w:t>
            </w:r>
          </w:p>
          <w:p w:rsidR="00C32D71" w:rsidRPr="002D0024" w:rsidRDefault="00C32D71" w:rsidP="001B6430">
            <w:pPr>
              <w:pStyle w:val="21"/>
              <w:tabs>
                <w:tab w:val="left" w:pos="1054"/>
              </w:tabs>
              <w:spacing w:before="0" w:after="0" w:line="240" w:lineRule="exact"/>
              <w:jc w:val="both"/>
              <w:rPr>
                <w:sz w:val="28"/>
                <w:szCs w:val="28"/>
              </w:rPr>
            </w:pPr>
            <w:r w:rsidRPr="002D0024">
              <w:rPr>
                <w:sz w:val="28"/>
                <w:szCs w:val="28"/>
              </w:rPr>
              <w:t xml:space="preserve">Срок реализации инвестиционного проекта </w:t>
            </w:r>
            <w:proofErr w:type="gramStart"/>
            <w:r w:rsidRPr="002D0024">
              <w:rPr>
                <w:sz w:val="28"/>
                <w:szCs w:val="28"/>
              </w:rPr>
              <w:t>–  2019</w:t>
            </w:r>
            <w:proofErr w:type="gramEnd"/>
            <w:r w:rsidRPr="002D0024">
              <w:rPr>
                <w:sz w:val="28"/>
                <w:szCs w:val="28"/>
              </w:rPr>
              <w:t xml:space="preserve">-2021 </w:t>
            </w:r>
            <w:proofErr w:type="spellStart"/>
            <w:r w:rsidRPr="002D0024">
              <w:rPr>
                <w:sz w:val="28"/>
                <w:szCs w:val="28"/>
              </w:rPr>
              <w:t>г.г</w:t>
            </w:r>
            <w:proofErr w:type="spellEnd"/>
            <w:r w:rsidRPr="002D0024">
              <w:rPr>
                <w:sz w:val="28"/>
                <w:szCs w:val="28"/>
              </w:rPr>
              <w:t>.</w:t>
            </w:r>
          </w:p>
          <w:p w:rsidR="00133AAF" w:rsidRPr="002D0024" w:rsidRDefault="00C32D71" w:rsidP="001B6430">
            <w:pPr>
              <w:pStyle w:val="21"/>
              <w:tabs>
                <w:tab w:val="left" w:pos="1054"/>
              </w:tabs>
              <w:spacing w:before="0" w:after="0" w:line="240" w:lineRule="exact"/>
              <w:jc w:val="both"/>
              <w:rPr>
                <w:sz w:val="28"/>
                <w:szCs w:val="28"/>
              </w:rPr>
            </w:pPr>
            <w:r w:rsidRPr="002D0024">
              <w:rPr>
                <w:sz w:val="28"/>
                <w:szCs w:val="28"/>
              </w:rPr>
              <w:t>Стоимость инвестиционного проекта –                            550,0 млн. руб.</w:t>
            </w:r>
          </w:p>
          <w:p w:rsidR="001B6430" w:rsidRPr="00E3169D" w:rsidRDefault="001B6430" w:rsidP="001B6430">
            <w:pPr>
              <w:pStyle w:val="21"/>
              <w:tabs>
                <w:tab w:val="left" w:pos="1054"/>
              </w:tabs>
              <w:spacing w:before="0" w:after="0" w:line="240" w:lineRule="exact"/>
              <w:jc w:val="both"/>
              <w:rPr>
                <w:b/>
                <w:sz w:val="28"/>
                <w:szCs w:val="28"/>
              </w:rPr>
            </w:pPr>
            <w:r w:rsidRPr="00E3169D">
              <w:rPr>
                <w:b/>
                <w:sz w:val="28"/>
                <w:szCs w:val="28"/>
              </w:rPr>
              <w:t>РЕАЛИЗОВАННЫЕ ПРОЕКТЫ в 2020 году.</w:t>
            </w:r>
          </w:p>
          <w:p w:rsidR="001B6430" w:rsidRPr="002D0024" w:rsidRDefault="001B6430" w:rsidP="001B6430">
            <w:pPr>
              <w:pStyle w:val="21"/>
              <w:tabs>
                <w:tab w:val="left" w:pos="1054"/>
              </w:tabs>
              <w:spacing w:before="0" w:after="0" w:line="240" w:lineRule="exact"/>
              <w:jc w:val="both"/>
              <w:rPr>
                <w:sz w:val="28"/>
                <w:szCs w:val="28"/>
              </w:rPr>
            </w:pPr>
            <w:r w:rsidRPr="002D0024">
              <w:rPr>
                <w:sz w:val="28"/>
                <w:szCs w:val="28"/>
              </w:rPr>
              <w:t>1)</w:t>
            </w:r>
            <w:r w:rsidRPr="002D0024">
              <w:rPr>
                <w:sz w:val="28"/>
                <w:szCs w:val="28"/>
              </w:rPr>
              <w:tab/>
              <w:t>Организация производства хлебобулочных изделий. г. Новоалександровск.</w:t>
            </w:r>
          </w:p>
          <w:p w:rsidR="001B6430" w:rsidRPr="002D0024" w:rsidRDefault="001B6430" w:rsidP="001B6430">
            <w:pPr>
              <w:pStyle w:val="21"/>
              <w:tabs>
                <w:tab w:val="left" w:pos="1054"/>
              </w:tabs>
              <w:spacing w:before="0" w:after="0" w:line="240" w:lineRule="exact"/>
              <w:jc w:val="both"/>
              <w:rPr>
                <w:sz w:val="28"/>
                <w:szCs w:val="28"/>
              </w:rPr>
            </w:pPr>
            <w:r w:rsidRPr="002D0024">
              <w:rPr>
                <w:sz w:val="28"/>
                <w:szCs w:val="28"/>
              </w:rPr>
              <w:t xml:space="preserve">Срок реализации инвестиционного проекта </w:t>
            </w:r>
            <w:proofErr w:type="gramStart"/>
            <w:r w:rsidRPr="002D0024">
              <w:rPr>
                <w:sz w:val="28"/>
                <w:szCs w:val="28"/>
              </w:rPr>
              <w:t>–  2018</w:t>
            </w:r>
            <w:proofErr w:type="gramEnd"/>
            <w:r w:rsidRPr="002D0024">
              <w:rPr>
                <w:sz w:val="28"/>
                <w:szCs w:val="28"/>
              </w:rPr>
              <w:t xml:space="preserve">-2020 </w:t>
            </w:r>
            <w:proofErr w:type="spellStart"/>
            <w:r w:rsidRPr="002D0024">
              <w:rPr>
                <w:sz w:val="28"/>
                <w:szCs w:val="28"/>
              </w:rPr>
              <w:t>г.г</w:t>
            </w:r>
            <w:proofErr w:type="spellEnd"/>
            <w:r w:rsidRPr="002D0024">
              <w:rPr>
                <w:sz w:val="28"/>
                <w:szCs w:val="28"/>
              </w:rPr>
              <w:t>.</w:t>
            </w:r>
          </w:p>
          <w:p w:rsidR="001B6430" w:rsidRPr="002D0024" w:rsidRDefault="001B6430" w:rsidP="001B6430">
            <w:pPr>
              <w:pStyle w:val="21"/>
              <w:tabs>
                <w:tab w:val="left" w:pos="1054"/>
              </w:tabs>
              <w:spacing w:before="0" w:after="0" w:line="240" w:lineRule="exact"/>
              <w:jc w:val="both"/>
              <w:rPr>
                <w:sz w:val="28"/>
                <w:szCs w:val="28"/>
              </w:rPr>
            </w:pPr>
            <w:r w:rsidRPr="002D0024">
              <w:rPr>
                <w:sz w:val="28"/>
                <w:szCs w:val="28"/>
              </w:rPr>
              <w:t>Стоимость инвестиционного проекта –                            52,0 млн. руб.</w:t>
            </w:r>
          </w:p>
          <w:p w:rsidR="001B6430" w:rsidRPr="002D0024" w:rsidRDefault="001B6430" w:rsidP="001B6430">
            <w:pPr>
              <w:pStyle w:val="21"/>
              <w:tabs>
                <w:tab w:val="left" w:pos="1054"/>
              </w:tabs>
              <w:spacing w:before="0" w:after="0" w:line="240" w:lineRule="exact"/>
              <w:jc w:val="both"/>
              <w:rPr>
                <w:sz w:val="28"/>
                <w:szCs w:val="28"/>
              </w:rPr>
            </w:pPr>
            <w:r w:rsidRPr="002D0024">
              <w:rPr>
                <w:sz w:val="28"/>
                <w:szCs w:val="28"/>
              </w:rPr>
              <w:t>2)</w:t>
            </w:r>
            <w:r w:rsidRPr="002D0024">
              <w:rPr>
                <w:sz w:val="28"/>
                <w:szCs w:val="28"/>
              </w:rPr>
              <w:tab/>
              <w:t>Строительство спортивного комплекса в                                      г. Новоалександровске.</w:t>
            </w:r>
          </w:p>
          <w:p w:rsidR="001B6430" w:rsidRPr="002D0024" w:rsidRDefault="001B6430" w:rsidP="001B6430">
            <w:pPr>
              <w:pStyle w:val="21"/>
              <w:tabs>
                <w:tab w:val="left" w:pos="1054"/>
              </w:tabs>
              <w:spacing w:before="0" w:after="0" w:line="240" w:lineRule="exact"/>
              <w:jc w:val="both"/>
              <w:rPr>
                <w:sz w:val="28"/>
                <w:szCs w:val="28"/>
              </w:rPr>
            </w:pPr>
            <w:r w:rsidRPr="002D0024">
              <w:rPr>
                <w:sz w:val="28"/>
                <w:szCs w:val="28"/>
              </w:rPr>
              <w:t xml:space="preserve">Срок реализации инвестиционного проекта –           2012 - 2020 </w:t>
            </w:r>
            <w:proofErr w:type="spellStart"/>
            <w:r w:rsidRPr="002D0024">
              <w:rPr>
                <w:sz w:val="28"/>
                <w:szCs w:val="28"/>
              </w:rPr>
              <w:t>г.г</w:t>
            </w:r>
            <w:proofErr w:type="spellEnd"/>
            <w:r w:rsidRPr="002D0024">
              <w:rPr>
                <w:sz w:val="28"/>
                <w:szCs w:val="28"/>
              </w:rPr>
              <w:t>.</w:t>
            </w:r>
          </w:p>
          <w:p w:rsidR="001B6430" w:rsidRPr="002D0024" w:rsidRDefault="001B6430" w:rsidP="001B6430">
            <w:pPr>
              <w:pStyle w:val="21"/>
              <w:tabs>
                <w:tab w:val="left" w:pos="1054"/>
              </w:tabs>
              <w:spacing w:before="0" w:after="0" w:line="240" w:lineRule="exact"/>
              <w:jc w:val="both"/>
              <w:rPr>
                <w:sz w:val="28"/>
                <w:szCs w:val="28"/>
              </w:rPr>
            </w:pPr>
            <w:r w:rsidRPr="002D0024">
              <w:rPr>
                <w:sz w:val="28"/>
                <w:szCs w:val="28"/>
              </w:rPr>
              <w:t xml:space="preserve">Стоимость инвестиционного проекта –                         </w:t>
            </w:r>
            <w:r w:rsidRPr="002D0024">
              <w:rPr>
                <w:sz w:val="28"/>
                <w:szCs w:val="28"/>
              </w:rPr>
              <w:lastRenderedPageBreak/>
              <w:t>248,892 млн. руб.</w:t>
            </w:r>
          </w:p>
          <w:p w:rsidR="001B6430" w:rsidRPr="002D0024" w:rsidRDefault="001B6430" w:rsidP="001B6430">
            <w:pPr>
              <w:pStyle w:val="21"/>
              <w:tabs>
                <w:tab w:val="left" w:pos="1054"/>
              </w:tabs>
              <w:spacing w:before="0" w:after="0" w:line="240" w:lineRule="exact"/>
              <w:jc w:val="both"/>
              <w:rPr>
                <w:sz w:val="28"/>
                <w:szCs w:val="28"/>
              </w:rPr>
            </w:pPr>
            <w:r w:rsidRPr="002D0024">
              <w:rPr>
                <w:sz w:val="28"/>
                <w:szCs w:val="28"/>
              </w:rPr>
              <w:t>Ссылка на сайт в сети «Интернет», где размещена информация о реализации инвестиционных проектах:</w:t>
            </w:r>
          </w:p>
          <w:p w:rsidR="001B6430" w:rsidRDefault="00103A50" w:rsidP="001B6430">
            <w:pPr>
              <w:pStyle w:val="21"/>
              <w:tabs>
                <w:tab w:val="left" w:pos="1054"/>
              </w:tabs>
              <w:spacing w:before="0" w:after="0" w:line="240" w:lineRule="exact"/>
              <w:jc w:val="both"/>
              <w:rPr>
                <w:sz w:val="28"/>
                <w:szCs w:val="28"/>
              </w:rPr>
            </w:pPr>
            <w:hyperlink r:id="rId18" w:history="1">
              <w:r w:rsidR="00E3169D" w:rsidRPr="00636706">
                <w:rPr>
                  <w:rStyle w:val="a3"/>
                  <w:sz w:val="28"/>
                  <w:szCs w:val="28"/>
                </w:rPr>
                <w:t>http://newalexandrovsk.ru/investitsionnyy-portal/itogi-investitsionnoy-deyatelnosti/</w:t>
              </w:r>
            </w:hyperlink>
          </w:p>
          <w:p w:rsidR="00E3169D" w:rsidRPr="002D0024" w:rsidRDefault="00E3169D" w:rsidP="001B6430">
            <w:pPr>
              <w:pStyle w:val="21"/>
              <w:tabs>
                <w:tab w:val="left" w:pos="1054"/>
              </w:tabs>
              <w:spacing w:before="0" w:after="0" w:line="240" w:lineRule="exact"/>
              <w:jc w:val="both"/>
              <w:rPr>
                <w:sz w:val="28"/>
                <w:szCs w:val="28"/>
              </w:rPr>
            </w:pPr>
          </w:p>
        </w:tc>
      </w:tr>
      <w:tr w:rsidR="00133AAF" w:rsidRPr="002D0024" w:rsidTr="00E8776B">
        <w:trPr>
          <w:trHeight w:val="20"/>
        </w:trPr>
        <w:tc>
          <w:tcPr>
            <w:tcW w:w="903" w:type="dxa"/>
          </w:tcPr>
          <w:p w:rsidR="00133AAF" w:rsidRPr="002D0024" w:rsidRDefault="00133AAF" w:rsidP="000031A9">
            <w:pPr>
              <w:pStyle w:val="21"/>
              <w:shd w:val="clear" w:color="auto" w:fill="auto"/>
              <w:tabs>
                <w:tab w:val="left" w:pos="1054"/>
              </w:tabs>
              <w:spacing w:before="0" w:after="0" w:line="240" w:lineRule="exact"/>
              <w:rPr>
                <w:sz w:val="28"/>
                <w:szCs w:val="28"/>
              </w:rPr>
            </w:pPr>
            <w:r w:rsidRPr="002D0024">
              <w:rPr>
                <w:sz w:val="28"/>
                <w:szCs w:val="28"/>
              </w:rPr>
              <w:lastRenderedPageBreak/>
              <w:t>3.</w:t>
            </w:r>
          </w:p>
        </w:tc>
        <w:tc>
          <w:tcPr>
            <w:tcW w:w="4889" w:type="dxa"/>
          </w:tcPr>
          <w:p w:rsidR="00133AAF" w:rsidRPr="002D0024" w:rsidRDefault="00A27DF9" w:rsidP="00A27DF9">
            <w:pPr>
              <w:pStyle w:val="21"/>
              <w:shd w:val="clear" w:color="auto" w:fill="auto"/>
              <w:tabs>
                <w:tab w:val="left" w:pos="940"/>
              </w:tabs>
              <w:spacing w:before="0" w:after="0" w:line="240" w:lineRule="exact"/>
              <w:jc w:val="both"/>
              <w:rPr>
                <w:rStyle w:val="212pt"/>
                <w:sz w:val="28"/>
                <w:szCs w:val="28"/>
              </w:rPr>
            </w:pPr>
            <w:r w:rsidRPr="002D0024">
              <w:rPr>
                <w:sz w:val="28"/>
                <w:szCs w:val="28"/>
              </w:rPr>
              <w:t>Количество инвестиционных площадок для реализации новых инвестиционных проектов в реестре инвестиционных площадок Ставропольского края</w:t>
            </w:r>
          </w:p>
        </w:tc>
        <w:tc>
          <w:tcPr>
            <w:tcW w:w="1810" w:type="dxa"/>
          </w:tcPr>
          <w:p w:rsidR="00133AAF" w:rsidRPr="002D0024" w:rsidRDefault="00CF797A" w:rsidP="00CF797A">
            <w:pPr>
              <w:pStyle w:val="21"/>
              <w:shd w:val="clear" w:color="auto" w:fill="auto"/>
              <w:tabs>
                <w:tab w:val="left" w:pos="1054"/>
              </w:tabs>
              <w:spacing w:before="0" w:after="0" w:line="240" w:lineRule="exact"/>
              <w:rPr>
                <w:sz w:val="28"/>
                <w:szCs w:val="28"/>
              </w:rPr>
            </w:pPr>
            <w:proofErr w:type="gramStart"/>
            <w:r w:rsidRPr="002D0024">
              <w:rPr>
                <w:sz w:val="28"/>
                <w:szCs w:val="28"/>
              </w:rPr>
              <w:t>единиц</w:t>
            </w:r>
            <w:proofErr w:type="gramEnd"/>
          </w:p>
        </w:tc>
        <w:tc>
          <w:tcPr>
            <w:tcW w:w="1873" w:type="dxa"/>
          </w:tcPr>
          <w:p w:rsidR="00133AAF" w:rsidRPr="002D0024" w:rsidRDefault="00E04646" w:rsidP="000031A9">
            <w:pPr>
              <w:pStyle w:val="21"/>
              <w:tabs>
                <w:tab w:val="left" w:pos="1054"/>
              </w:tabs>
              <w:spacing w:before="0" w:after="0" w:line="240" w:lineRule="exact"/>
              <w:rPr>
                <w:sz w:val="28"/>
                <w:szCs w:val="28"/>
              </w:rPr>
            </w:pPr>
            <w:r w:rsidRPr="002D0024">
              <w:rPr>
                <w:sz w:val="28"/>
                <w:szCs w:val="28"/>
              </w:rPr>
              <w:t>9</w:t>
            </w:r>
          </w:p>
        </w:tc>
        <w:tc>
          <w:tcPr>
            <w:tcW w:w="6520" w:type="dxa"/>
            <w:tcMar>
              <w:top w:w="57" w:type="dxa"/>
              <w:left w:w="57" w:type="dxa"/>
              <w:bottom w:w="57" w:type="dxa"/>
              <w:right w:w="57" w:type="dxa"/>
            </w:tcMar>
          </w:tcPr>
          <w:p w:rsidR="00E04646" w:rsidRPr="002D0024" w:rsidRDefault="00E04646" w:rsidP="001B6430">
            <w:pPr>
              <w:pStyle w:val="ae"/>
              <w:spacing w:line="240" w:lineRule="exact"/>
              <w:rPr>
                <w:rFonts w:ascii="Times New Roman" w:cs="Times New Roman"/>
                <w:sz w:val="28"/>
                <w:szCs w:val="28"/>
              </w:rPr>
            </w:pPr>
            <w:r w:rsidRPr="002D0024">
              <w:rPr>
                <w:rFonts w:ascii="Times New Roman" w:cs="Times New Roman"/>
                <w:sz w:val="28"/>
                <w:szCs w:val="28"/>
              </w:rPr>
              <w:t>На 01.01.2021 г. – 9 инвестиционных площадок.</w:t>
            </w:r>
          </w:p>
          <w:p w:rsidR="00E3169D" w:rsidRDefault="00103A50" w:rsidP="001B6430">
            <w:pPr>
              <w:pStyle w:val="ae"/>
              <w:spacing w:line="240" w:lineRule="exact"/>
              <w:rPr>
                <w:rFonts w:ascii="Times New Roman" w:cs="Times New Roman"/>
                <w:sz w:val="28"/>
                <w:szCs w:val="28"/>
              </w:rPr>
            </w:pPr>
            <w:hyperlink r:id="rId19" w:history="1">
              <w:r w:rsidR="00E3169D" w:rsidRPr="00636706">
                <w:rPr>
                  <w:rStyle w:val="a3"/>
                  <w:rFonts w:ascii="Times New Roman"/>
                  <w:sz w:val="28"/>
                  <w:szCs w:val="28"/>
                </w:rPr>
                <w:t>http://newalexandrovsk.ru/investitsionnyy-portal/investitsionnye-ploshchadki/</w:t>
              </w:r>
            </w:hyperlink>
          </w:p>
          <w:p w:rsidR="00E3169D" w:rsidRPr="002D0024" w:rsidRDefault="00E3169D" w:rsidP="001B6430">
            <w:pPr>
              <w:pStyle w:val="ae"/>
              <w:spacing w:line="240" w:lineRule="exact"/>
              <w:rPr>
                <w:rFonts w:ascii="Times New Roman" w:cs="Times New Roman"/>
                <w:sz w:val="28"/>
                <w:szCs w:val="28"/>
              </w:rPr>
            </w:pPr>
          </w:p>
        </w:tc>
      </w:tr>
      <w:tr w:rsidR="00133AAF" w:rsidRPr="002D0024" w:rsidTr="00E8776B">
        <w:trPr>
          <w:trHeight w:val="20"/>
        </w:trPr>
        <w:tc>
          <w:tcPr>
            <w:tcW w:w="903" w:type="dxa"/>
          </w:tcPr>
          <w:p w:rsidR="00133AAF" w:rsidRPr="002D0024" w:rsidRDefault="00133AAF" w:rsidP="000031A9">
            <w:pPr>
              <w:pStyle w:val="21"/>
              <w:shd w:val="clear" w:color="auto" w:fill="auto"/>
              <w:tabs>
                <w:tab w:val="left" w:pos="1054"/>
              </w:tabs>
              <w:spacing w:before="0" w:after="0" w:line="240" w:lineRule="exact"/>
              <w:rPr>
                <w:sz w:val="28"/>
                <w:szCs w:val="28"/>
              </w:rPr>
            </w:pPr>
            <w:r w:rsidRPr="002D0024">
              <w:rPr>
                <w:sz w:val="28"/>
                <w:szCs w:val="28"/>
              </w:rPr>
              <w:t>4.</w:t>
            </w:r>
          </w:p>
        </w:tc>
        <w:tc>
          <w:tcPr>
            <w:tcW w:w="4889" w:type="dxa"/>
          </w:tcPr>
          <w:p w:rsidR="00133AAF" w:rsidRPr="002D0024" w:rsidRDefault="00A27DF9" w:rsidP="00A27DF9">
            <w:pPr>
              <w:pStyle w:val="21"/>
              <w:shd w:val="clear" w:color="auto" w:fill="auto"/>
              <w:tabs>
                <w:tab w:val="left" w:pos="940"/>
              </w:tabs>
              <w:spacing w:before="0" w:after="0" w:line="240" w:lineRule="exact"/>
              <w:jc w:val="both"/>
              <w:rPr>
                <w:rStyle w:val="212pt"/>
                <w:sz w:val="28"/>
                <w:szCs w:val="28"/>
              </w:rPr>
            </w:pPr>
            <w:r w:rsidRPr="002D0024">
              <w:rPr>
                <w:sz w:val="28"/>
                <w:szCs w:val="28"/>
              </w:rPr>
              <w:t>Наличие информации об инвестиционных проектах и инвестиционных площадках на интернет-портале об инвестиционной деятельности в Ставропольском крае в информационно-коммуникационной сети "Интернет": http://portal.stavinvest.ru</w:t>
            </w:r>
          </w:p>
        </w:tc>
        <w:tc>
          <w:tcPr>
            <w:tcW w:w="1810" w:type="dxa"/>
          </w:tcPr>
          <w:p w:rsidR="00133AAF" w:rsidRPr="002D0024" w:rsidRDefault="00CF797A" w:rsidP="00CF797A">
            <w:pPr>
              <w:pStyle w:val="21"/>
              <w:shd w:val="clear" w:color="auto" w:fill="auto"/>
              <w:tabs>
                <w:tab w:val="left" w:pos="1054"/>
              </w:tabs>
              <w:spacing w:before="0" w:after="0" w:line="240" w:lineRule="exact"/>
              <w:rPr>
                <w:sz w:val="28"/>
                <w:szCs w:val="28"/>
              </w:rPr>
            </w:pPr>
            <w:proofErr w:type="gramStart"/>
            <w:r w:rsidRPr="002D0024">
              <w:rPr>
                <w:sz w:val="28"/>
                <w:szCs w:val="28"/>
              </w:rPr>
              <w:t>да</w:t>
            </w:r>
            <w:proofErr w:type="gramEnd"/>
            <w:r w:rsidRPr="002D0024">
              <w:rPr>
                <w:sz w:val="28"/>
                <w:szCs w:val="28"/>
              </w:rPr>
              <w:t>/нет</w:t>
            </w:r>
          </w:p>
        </w:tc>
        <w:tc>
          <w:tcPr>
            <w:tcW w:w="1873" w:type="dxa"/>
          </w:tcPr>
          <w:p w:rsidR="00133AAF" w:rsidRPr="002D0024" w:rsidRDefault="00E04646" w:rsidP="000031A9">
            <w:pPr>
              <w:pStyle w:val="21"/>
              <w:tabs>
                <w:tab w:val="left" w:pos="1054"/>
              </w:tabs>
              <w:spacing w:before="0" w:after="0" w:line="240" w:lineRule="exact"/>
              <w:rPr>
                <w:sz w:val="28"/>
                <w:szCs w:val="28"/>
              </w:rPr>
            </w:pPr>
            <w:proofErr w:type="gramStart"/>
            <w:r w:rsidRPr="002D0024">
              <w:rPr>
                <w:sz w:val="28"/>
                <w:szCs w:val="28"/>
              </w:rPr>
              <w:t>да</w:t>
            </w:r>
            <w:proofErr w:type="gramEnd"/>
          </w:p>
        </w:tc>
        <w:tc>
          <w:tcPr>
            <w:tcW w:w="6520" w:type="dxa"/>
            <w:tcMar>
              <w:top w:w="57" w:type="dxa"/>
              <w:left w:w="57" w:type="dxa"/>
              <w:bottom w:w="57" w:type="dxa"/>
              <w:right w:w="57" w:type="dxa"/>
            </w:tcMar>
          </w:tcPr>
          <w:p w:rsidR="00E04646" w:rsidRPr="002D0024" w:rsidRDefault="00E04646" w:rsidP="001B6430">
            <w:pPr>
              <w:pStyle w:val="ae"/>
              <w:spacing w:line="240" w:lineRule="exact"/>
              <w:rPr>
                <w:rFonts w:ascii="Times New Roman" w:cs="Times New Roman"/>
                <w:color w:val="auto"/>
                <w:sz w:val="28"/>
                <w:szCs w:val="28"/>
              </w:rPr>
            </w:pPr>
            <w:r w:rsidRPr="002D0024">
              <w:rPr>
                <w:rFonts w:ascii="Times New Roman" w:cs="Times New Roman"/>
                <w:color w:val="auto"/>
                <w:sz w:val="28"/>
                <w:szCs w:val="28"/>
              </w:rPr>
              <w:t>Площадки размещены:</w:t>
            </w:r>
          </w:p>
          <w:p w:rsidR="00E04646" w:rsidRDefault="00103A50" w:rsidP="001B6430">
            <w:pPr>
              <w:pStyle w:val="ae"/>
              <w:spacing w:line="240" w:lineRule="exact"/>
              <w:rPr>
                <w:rFonts w:ascii="Times New Roman" w:cs="Times New Roman"/>
                <w:color w:val="auto"/>
                <w:sz w:val="28"/>
                <w:szCs w:val="28"/>
              </w:rPr>
            </w:pPr>
            <w:hyperlink r:id="rId20" w:history="1">
              <w:r w:rsidR="00E3169D" w:rsidRPr="00636706">
                <w:rPr>
                  <w:rStyle w:val="a3"/>
                  <w:rFonts w:ascii="Times New Roman"/>
                  <w:sz w:val="28"/>
                  <w:szCs w:val="28"/>
                </w:rPr>
                <w:t>http://portal.stavinvest.ru/ru/admin/registers/</w:t>
              </w:r>
            </w:hyperlink>
          </w:p>
          <w:p w:rsidR="00E3169D" w:rsidRPr="002D0024" w:rsidRDefault="00E3169D" w:rsidP="001B6430">
            <w:pPr>
              <w:pStyle w:val="ae"/>
              <w:spacing w:line="240" w:lineRule="exact"/>
              <w:rPr>
                <w:rFonts w:ascii="Times New Roman" w:cs="Times New Roman"/>
                <w:color w:val="auto"/>
                <w:sz w:val="28"/>
                <w:szCs w:val="28"/>
              </w:rPr>
            </w:pPr>
          </w:p>
          <w:p w:rsidR="00133AAF" w:rsidRPr="002D0024" w:rsidRDefault="00133AAF" w:rsidP="00431144">
            <w:pPr>
              <w:pStyle w:val="21"/>
              <w:tabs>
                <w:tab w:val="left" w:pos="1054"/>
              </w:tabs>
              <w:spacing w:before="0" w:after="0" w:line="240" w:lineRule="exact"/>
              <w:jc w:val="both"/>
              <w:rPr>
                <w:sz w:val="28"/>
                <w:szCs w:val="28"/>
              </w:rPr>
            </w:pPr>
          </w:p>
        </w:tc>
      </w:tr>
      <w:tr w:rsidR="00133AAF" w:rsidRPr="002D0024" w:rsidTr="00E8776B">
        <w:trPr>
          <w:trHeight w:val="20"/>
        </w:trPr>
        <w:tc>
          <w:tcPr>
            <w:tcW w:w="903" w:type="dxa"/>
          </w:tcPr>
          <w:p w:rsidR="00133AAF" w:rsidRPr="002D0024" w:rsidRDefault="00133AAF" w:rsidP="000031A9">
            <w:pPr>
              <w:pStyle w:val="21"/>
              <w:shd w:val="clear" w:color="auto" w:fill="auto"/>
              <w:tabs>
                <w:tab w:val="left" w:pos="1054"/>
              </w:tabs>
              <w:spacing w:before="0" w:after="0" w:line="240" w:lineRule="exact"/>
              <w:rPr>
                <w:sz w:val="28"/>
                <w:szCs w:val="28"/>
              </w:rPr>
            </w:pPr>
            <w:r w:rsidRPr="002D0024">
              <w:rPr>
                <w:sz w:val="28"/>
                <w:szCs w:val="28"/>
              </w:rPr>
              <w:t>5.</w:t>
            </w:r>
          </w:p>
        </w:tc>
        <w:tc>
          <w:tcPr>
            <w:tcW w:w="4889" w:type="dxa"/>
          </w:tcPr>
          <w:p w:rsidR="00133AAF" w:rsidRPr="002D0024" w:rsidRDefault="00A27DF9" w:rsidP="00A27DF9">
            <w:pPr>
              <w:pStyle w:val="21"/>
              <w:shd w:val="clear" w:color="auto" w:fill="auto"/>
              <w:tabs>
                <w:tab w:val="left" w:pos="940"/>
              </w:tabs>
              <w:spacing w:before="0" w:after="0" w:line="240" w:lineRule="exact"/>
              <w:jc w:val="both"/>
              <w:rPr>
                <w:rStyle w:val="212pt"/>
                <w:sz w:val="28"/>
                <w:szCs w:val="28"/>
              </w:rPr>
            </w:pPr>
            <w:r w:rsidRPr="002D0024">
              <w:rPr>
                <w:sz w:val="28"/>
                <w:szCs w:val="28"/>
              </w:rPr>
              <w:t>Количество мероприятий, проведенных органами местного самоуправления края совместно с некоммерческой организацией "Фонд поддержки предпринимательства в Ставропольском крае" (семинары, тренинги и т.д.)</w:t>
            </w:r>
          </w:p>
        </w:tc>
        <w:tc>
          <w:tcPr>
            <w:tcW w:w="1810" w:type="dxa"/>
          </w:tcPr>
          <w:p w:rsidR="00133AAF" w:rsidRPr="002D0024" w:rsidRDefault="00CF797A" w:rsidP="00CF797A">
            <w:pPr>
              <w:pStyle w:val="21"/>
              <w:shd w:val="clear" w:color="auto" w:fill="auto"/>
              <w:tabs>
                <w:tab w:val="left" w:pos="1054"/>
              </w:tabs>
              <w:spacing w:before="0" w:after="0" w:line="240" w:lineRule="exact"/>
              <w:rPr>
                <w:sz w:val="28"/>
                <w:szCs w:val="28"/>
              </w:rPr>
            </w:pPr>
            <w:proofErr w:type="gramStart"/>
            <w:r w:rsidRPr="002D0024">
              <w:rPr>
                <w:sz w:val="28"/>
                <w:szCs w:val="28"/>
              </w:rPr>
              <w:t>единиц</w:t>
            </w:r>
            <w:proofErr w:type="gramEnd"/>
          </w:p>
        </w:tc>
        <w:tc>
          <w:tcPr>
            <w:tcW w:w="1873" w:type="dxa"/>
          </w:tcPr>
          <w:p w:rsidR="00133AAF" w:rsidRPr="002D0024" w:rsidRDefault="002D0024" w:rsidP="000031A9">
            <w:pPr>
              <w:pStyle w:val="21"/>
              <w:tabs>
                <w:tab w:val="left" w:pos="1054"/>
              </w:tabs>
              <w:spacing w:before="0" w:after="0" w:line="240" w:lineRule="exact"/>
              <w:rPr>
                <w:sz w:val="28"/>
                <w:szCs w:val="28"/>
              </w:rPr>
            </w:pPr>
            <w:r w:rsidRPr="002D0024">
              <w:rPr>
                <w:sz w:val="28"/>
                <w:szCs w:val="28"/>
              </w:rPr>
              <w:t>2</w:t>
            </w:r>
          </w:p>
        </w:tc>
        <w:tc>
          <w:tcPr>
            <w:tcW w:w="6520" w:type="dxa"/>
            <w:tcMar>
              <w:top w:w="57" w:type="dxa"/>
              <w:left w:w="57" w:type="dxa"/>
              <w:bottom w:w="57" w:type="dxa"/>
              <w:right w:w="57" w:type="dxa"/>
            </w:tcMar>
          </w:tcPr>
          <w:p w:rsidR="002D0024" w:rsidRPr="002D0024" w:rsidRDefault="002D0024" w:rsidP="002D0024">
            <w:pPr>
              <w:pStyle w:val="21"/>
              <w:shd w:val="clear" w:color="auto" w:fill="auto"/>
              <w:tabs>
                <w:tab w:val="left" w:pos="1054"/>
              </w:tabs>
              <w:spacing w:before="0" w:after="0" w:line="240" w:lineRule="exact"/>
              <w:jc w:val="both"/>
              <w:rPr>
                <w:sz w:val="28"/>
                <w:szCs w:val="28"/>
              </w:rPr>
            </w:pPr>
            <w:r w:rsidRPr="002D0024">
              <w:rPr>
                <w:sz w:val="28"/>
                <w:szCs w:val="28"/>
              </w:rPr>
              <w:t>1). 09 июля 2020г. Рабочая встреча с представителями крупных предприятий Новоалександровского городского округа по информированию о реализации национального проекта «Повышение производительности труда и поддержка занятости на территории Ставропольского края;</w:t>
            </w:r>
          </w:p>
          <w:p w:rsidR="00E3169D" w:rsidRPr="00E3169D" w:rsidRDefault="00103A50" w:rsidP="002D0024">
            <w:pPr>
              <w:pStyle w:val="21"/>
              <w:shd w:val="clear" w:color="auto" w:fill="auto"/>
              <w:tabs>
                <w:tab w:val="left" w:pos="1054"/>
              </w:tabs>
              <w:spacing w:before="0" w:after="0" w:line="240" w:lineRule="exact"/>
              <w:jc w:val="both"/>
              <w:rPr>
                <w:sz w:val="28"/>
              </w:rPr>
            </w:pPr>
            <w:hyperlink r:id="rId21" w:history="1">
              <w:r w:rsidR="00E3169D" w:rsidRPr="00E3169D">
                <w:rPr>
                  <w:rStyle w:val="a3"/>
                  <w:sz w:val="28"/>
                </w:rPr>
                <w:t>http://newalexandrovsk.ru/press-tsentr/novosti/povyshenie-proizvoditelnosti-truda/</w:t>
              </w:r>
            </w:hyperlink>
          </w:p>
          <w:p w:rsidR="00E3169D" w:rsidRPr="002D0024" w:rsidRDefault="00E3169D" w:rsidP="002D0024">
            <w:pPr>
              <w:pStyle w:val="21"/>
              <w:shd w:val="clear" w:color="auto" w:fill="auto"/>
              <w:tabs>
                <w:tab w:val="left" w:pos="1054"/>
              </w:tabs>
              <w:spacing w:before="0" w:after="0" w:line="240" w:lineRule="exact"/>
              <w:jc w:val="both"/>
              <w:rPr>
                <w:sz w:val="28"/>
                <w:szCs w:val="28"/>
              </w:rPr>
            </w:pPr>
          </w:p>
          <w:p w:rsidR="002D0024" w:rsidRPr="002D0024" w:rsidRDefault="002D0024" w:rsidP="002D0024">
            <w:pPr>
              <w:pStyle w:val="21"/>
              <w:shd w:val="clear" w:color="auto" w:fill="auto"/>
              <w:tabs>
                <w:tab w:val="left" w:pos="1054"/>
              </w:tabs>
              <w:spacing w:before="0" w:after="0" w:line="240" w:lineRule="exact"/>
              <w:jc w:val="both"/>
              <w:rPr>
                <w:sz w:val="28"/>
                <w:szCs w:val="28"/>
              </w:rPr>
            </w:pPr>
            <w:r w:rsidRPr="002D0024">
              <w:rPr>
                <w:sz w:val="28"/>
                <w:szCs w:val="28"/>
              </w:rPr>
              <w:t>2). 08 сентября 2020г. НО «Фонд содействия инновационному развитию Ставропольского края» прошло рабочее совещание по информированию о реализации национального проекта «Повышение производительности труда и поддержка территории Ставропольского края»</w:t>
            </w:r>
          </w:p>
          <w:bookmarkStart w:id="0" w:name="_GoBack"/>
          <w:p w:rsidR="00133AAF" w:rsidRDefault="00103A50" w:rsidP="002D0024">
            <w:pPr>
              <w:pStyle w:val="21"/>
              <w:shd w:val="clear" w:color="auto" w:fill="auto"/>
              <w:tabs>
                <w:tab w:val="left" w:pos="1054"/>
              </w:tabs>
              <w:spacing w:before="0" w:after="0" w:line="240" w:lineRule="exact"/>
              <w:jc w:val="both"/>
              <w:rPr>
                <w:sz w:val="28"/>
                <w:szCs w:val="28"/>
              </w:rPr>
            </w:pPr>
            <w:r>
              <w:fldChar w:fldCharType="begin"/>
            </w:r>
            <w:r>
              <w:instrText xml:space="preserve"> HYPERLINK "http://newalexandrovsk.ru/press-tsentr/novosti/povyshenie-proizvoditelnosti-truda-i-podderzhka/" </w:instrText>
            </w:r>
            <w:r>
              <w:fldChar w:fldCharType="separate"/>
            </w:r>
            <w:r w:rsidR="00E3169D" w:rsidRPr="00636706">
              <w:rPr>
                <w:rStyle w:val="a3"/>
                <w:sz w:val="28"/>
                <w:szCs w:val="28"/>
              </w:rPr>
              <w:t>http://newalexandrovsk.ru/press-tsentr/novosti/povyshenie-proizvoditelnosti-truda-i-podderzhka/</w:t>
            </w:r>
            <w:r>
              <w:rPr>
                <w:rStyle w:val="a3"/>
                <w:sz w:val="28"/>
                <w:szCs w:val="28"/>
              </w:rPr>
              <w:fldChar w:fldCharType="end"/>
            </w:r>
          </w:p>
          <w:bookmarkEnd w:id="0"/>
          <w:p w:rsidR="00E3169D" w:rsidRPr="002D0024" w:rsidRDefault="00E3169D" w:rsidP="002D0024">
            <w:pPr>
              <w:pStyle w:val="21"/>
              <w:shd w:val="clear" w:color="auto" w:fill="auto"/>
              <w:tabs>
                <w:tab w:val="left" w:pos="1054"/>
              </w:tabs>
              <w:spacing w:before="0" w:after="0" w:line="240" w:lineRule="exact"/>
              <w:jc w:val="both"/>
              <w:rPr>
                <w:sz w:val="28"/>
                <w:szCs w:val="28"/>
              </w:rPr>
            </w:pPr>
          </w:p>
        </w:tc>
      </w:tr>
      <w:tr w:rsidR="00133AAF" w:rsidRPr="002D0024" w:rsidTr="00E8776B">
        <w:trPr>
          <w:trHeight w:val="20"/>
        </w:trPr>
        <w:tc>
          <w:tcPr>
            <w:tcW w:w="903" w:type="dxa"/>
          </w:tcPr>
          <w:p w:rsidR="00133AAF" w:rsidRPr="002D0024" w:rsidRDefault="00133AAF" w:rsidP="000031A9">
            <w:pPr>
              <w:pStyle w:val="21"/>
              <w:shd w:val="clear" w:color="auto" w:fill="auto"/>
              <w:tabs>
                <w:tab w:val="left" w:pos="1054"/>
              </w:tabs>
              <w:spacing w:before="0" w:after="0" w:line="240" w:lineRule="exact"/>
              <w:rPr>
                <w:sz w:val="28"/>
                <w:szCs w:val="28"/>
              </w:rPr>
            </w:pPr>
            <w:r w:rsidRPr="002D0024">
              <w:rPr>
                <w:sz w:val="28"/>
                <w:szCs w:val="28"/>
              </w:rPr>
              <w:t>6.</w:t>
            </w:r>
          </w:p>
        </w:tc>
        <w:tc>
          <w:tcPr>
            <w:tcW w:w="4889" w:type="dxa"/>
          </w:tcPr>
          <w:p w:rsidR="00133AAF" w:rsidRPr="002D0024" w:rsidRDefault="00A27DF9" w:rsidP="00A27DF9">
            <w:pPr>
              <w:pStyle w:val="21"/>
              <w:shd w:val="clear" w:color="auto" w:fill="auto"/>
              <w:tabs>
                <w:tab w:val="left" w:pos="940"/>
              </w:tabs>
              <w:spacing w:before="0" w:after="0" w:line="240" w:lineRule="exact"/>
              <w:jc w:val="both"/>
              <w:rPr>
                <w:rStyle w:val="212pt"/>
                <w:sz w:val="28"/>
                <w:szCs w:val="28"/>
              </w:rPr>
            </w:pPr>
            <w:r w:rsidRPr="002D0024">
              <w:rPr>
                <w:sz w:val="28"/>
                <w:szCs w:val="28"/>
              </w:rPr>
              <w:t>Динамика изменения количества субъ</w:t>
            </w:r>
            <w:r w:rsidRPr="002D0024">
              <w:rPr>
                <w:sz w:val="28"/>
                <w:szCs w:val="28"/>
              </w:rPr>
              <w:lastRenderedPageBreak/>
              <w:t>ектов малого и среднего предпринимательства в Ставропольском крае, принявших участие в мероприятиях, проводимых органами местного самоуправления края совместно с некоммерческой организацией "Фонд поддержки предпринимательства в Ставропольском крае" (семинары, тренинги и т.д.), к предыдущему году</w:t>
            </w:r>
          </w:p>
        </w:tc>
        <w:tc>
          <w:tcPr>
            <w:tcW w:w="1810" w:type="dxa"/>
          </w:tcPr>
          <w:p w:rsidR="00133AAF" w:rsidRPr="002D0024" w:rsidRDefault="00DC4B9C" w:rsidP="000031A9">
            <w:pPr>
              <w:pStyle w:val="21"/>
              <w:shd w:val="clear" w:color="auto" w:fill="auto"/>
              <w:tabs>
                <w:tab w:val="left" w:pos="1054"/>
              </w:tabs>
              <w:spacing w:before="0" w:after="0" w:line="240" w:lineRule="exact"/>
              <w:rPr>
                <w:sz w:val="28"/>
                <w:szCs w:val="28"/>
              </w:rPr>
            </w:pPr>
            <w:r w:rsidRPr="002D0024">
              <w:rPr>
                <w:sz w:val="28"/>
                <w:szCs w:val="28"/>
              </w:rPr>
              <w:lastRenderedPageBreak/>
              <w:t>%</w:t>
            </w:r>
          </w:p>
        </w:tc>
        <w:tc>
          <w:tcPr>
            <w:tcW w:w="1873" w:type="dxa"/>
          </w:tcPr>
          <w:p w:rsidR="00133AAF" w:rsidRPr="002D0024" w:rsidRDefault="00952256" w:rsidP="000031A9">
            <w:pPr>
              <w:pStyle w:val="21"/>
              <w:tabs>
                <w:tab w:val="left" w:pos="1054"/>
              </w:tabs>
              <w:spacing w:before="0" w:after="0" w:line="240" w:lineRule="exact"/>
              <w:rPr>
                <w:sz w:val="28"/>
                <w:szCs w:val="28"/>
              </w:rPr>
            </w:pPr>
            <w:r w:rsidRPr="002D0024">
              <w:rPr>
                <w:sz w:val="28"/>
                <w:szCs w:val="28"/>
              </w:rPr>
              <w:t>27,6</w:t>
            </w:r>
          </w:p>
        </w:tc>
        <w:tc>
          <w:tcPr>
            <w:tcW w:w="6520" w:type="dxa"/>
            <w:tcMar>
              <w:top w:w="57" w:type="dxa"/>
              <w:left w:w="57" w:type="dxa"/>
              <w:bottom w:w="57" w:type="dxa"/>
              <w:right w:w="57" w:type="dxa"/>
            </w:tcMar>
          </w:tcPr>
          <w:p w:rsidR="00027807" w:rsidRPr="002D0024" w:rsidRDefault="00952256" w:rsidP="00027807">
            <w:pPr>
              <w:pStyle w:val="21"/>
              <w:tabs>
                <w:tab w:val="left" w:pos="1054"/>
              </w:tabs>
              <w:spacing w:before="0" w:after="0" w:line="240" w:lineRule="exact"/>
              <w:jc w:val="both"/>
              <w:rPr>
                <w:sz w:val="28"/>
                <w:szCs w:val="28"/>
              </w:rPr>
            </w:pPr>
            <w:r w:rsidRPr="002D0024">
              <w:rPr>
                <w:b/>
                <w:sz w:val="28"/>
                <w:szCs w:val="28"/>
              </w:rPr>
              <w:t>80</w:t>
            </w:r>
            <w:r w:rsidRPr="002D0024">
              <w:rPr>
                <w:sz w:val="28"/>
                <w:szCs w:val="28"/>
              </w:rPr>
              <w:t xml:space="preserve"> - </w:t>
            </w:r>
            <w:r w:rsidR="00027807" w:rsidRPr="002D0024">
              <w:rPr>
                <w:sz w:val="28"/>
                <w:szCs w:val="28"/>
              </w:rPr>
              <w:t>количество субъектов малого и среднего пред</w:t>
            </w:r>
            <w:r w:rsidR="00027807" w:rsidRPr="002D0024">
              <w:rPr>
                <w:sz w:val="28"/>
                <w:szCs w:val="28"/>
              </w:rPr>
              <w:lastRenderedPageBreak/>
              <w:t>принимательства, принявших участие в мероприятиях в отчетном году;</w:t>
            </w:r>
          </w:p>
          <w:p w:rsidR="00027807" w:rsidRPr="002D0024" w:rsidRDefault="00952256" w:rsidP="00027807">
            <w:pPr>
              <w:pStyle w:val="21"/>
              <w:tabs>
                <w:tab w:val="left" w:pos="1054"/>
              </w:tabs>
              <w:spacing w:before="0" w:after="0" w:line="240" w:lineRule="exact"/>
              <w:jc w:val="both"/>
              <w:rPr>
                <w:sz w:val="28"/>
                <w:szCs w:val="28"/>
              </w:rPr>
            </w:pPr>
            <w:r w:rsidRPr="002D0024">
              <w:rPr>
                <w:b/>
                <w:sz w:val="28"/>
                <w:szCs w:val="28"/>
              </w:rPr>
              <w:t>290</w:t>
            </w:r>
            <w:r w:rsidRPr="002D0024">
              <w:rPr>
                <w:sz w:val="28"/>
                <w:szCs w:val="28"/>
              </w:rPr>
              <w:t xml:space="preserve"> - </w:t>
            </w:r>
            <w:r w:rsidR="00027807" w:rsidRPr="002D0024">
              <w:rPr>
                <w:sz w:val="28"/>
                <w:szCs w:val="28"/>
              </w:rPr>
              <w:t>количество субъектов малого и среднего предпринимательства, принявших участие в мероприятиях в предыдущем году;</w:t>
            </w:r>
          </w:p>
          <w:p w:rsidR="00133AAF" w:rsidRPr="002D0024" w:rsidRDefault="00952256" w:rsidP="00952256">
            <w:pPr>
              <w:pStyle w:val="21"/>
              <w:tabs>
                <w:tab w:val="left" w:pos="1054"/>
              </w:tabs>
              <w:spacing w:before="0" w:after="0" w:line="240" w:lineRule="exact"/>
              <w:jc w:val="both"/>
              <w:rPr>
                <w:b/>
                <w:sz w:val="28"/>
                <w:szCs w:val="28"/>
              </w:rPr>
            </w:pPr>
            <w:r w:rsidRPr="002D0024">
              <w:rPr>
                <w:b/>
                <w:sz w:val="28"/>
                <w:szCs w:val="28"/>
              </w:rPr>
              <w:t>80/290*100</w:t>
            </w:r>
          </w:p>
        </w:tc>
      </w:tr>
      <w:tr w:rsidR="00133AAF" w:rsidRPr="002D0024" w:rsidTr="00E8776B">
        <w:trPr>
          <w:trHeight w:val="20"/>
        </w:trPr>
        <w:tc>
          <w:tcPr>
            <w:tcW w:w="903" w:type="dxa"/>
          </w:tcPr>
          <w:p w:rsidR="00133AAF" w:rsidRPr="002D0024" w:rsidRDefault="00133AAF" w:rsidP="000031A9">
            <w:pPr>
              <w:pStyle w:val="21"/>
              <w:shd w:val="clear" w:color="auto" w:fill="auto"/>
              <w:tabs>
                <w:tab w:val="left" w:pos="1054"/>
              </w:tabs>
              <w:spacing w:before="0" w:after="0" w:line="240" w:lineRule="exact"/>
              <w:rPr>
                <w:sz w:val="28"/>
                <w:szCs w:val="28"/>
              </w:rPr>
            </w:pPr>
            <w:r w:rsidRPr="002D0024">
              <w:rPr>
                <w:sz w:val="28"/>
                <w:szCs w:val="28"/>
              </w:rPr>
              <w:lastRenderedPageBreak/>
              <w:t>7.</w:t>
            </w:r>
          </w:p>
        </w:tc>
        <w:tc>
          <w:tcPr>
            <w:tcW w:w="4889" w:type="dxa"/>
          </w:tcPr>
          <w:p w:rsidR="00133AAF" w:rsidRPr="002D0024" w:rsidRDefault="00A27DF9" w:rsidP="00A27DF9">
            <w:pPr>
              <w:pStyle w:val="21"/>
              <w:shd w:val="clear" w:color="auto" w:fill="auto"/>
              <w:tabs>
                <w:tab w:val="left" w:pos="940"/>
              </w:tabs>
              <w:spacing w:before="0" w:after="0" w:line="240" w:lineRule="exact"/>
              <w:jc w:val="both"/>
              <w:rPr>
                <w:rStyle w:val="212pt"/>
                <w:sz w:val="28"/>
                <w:szCs w:val="28"/>
              </w:rPr>
            </w:pPr>
            <w:r w:rsidRPr="002D0024">
              <w:rPr>
                <w:sz w:val="28"/>
                <w:szCs w:val="28"/>
              </w:rPr>
              <w:t>Динамика изменения количества субъектов малого и среднего предпринимательства на 10 тыс. человек населения к предыдущему году</w:t>
            </w:r>
          </w:p>
        </w:tc>
        <w:tc>
          <w:tcPr>
            <w:tcW w:w="1810" w:type="dxa"/>
          </w:tcPr>
          <w:p w:rsidR="00133AAF" w:rsidRPr="002D0024" w:rsidRDefault="00DC4B9C" w:rsidP="000031A9">
            <w:pPr>
              <w:pStyle w:val="21"/>
              <w:shd w:val="clear" w:color="auto" w:fill="auto"/>
              <w:tabs>
                <w:tab w:val="left" w:pos="1054"/>
              </w:tabs>
              <w:spacing w:before="0" w:after="0" w:line="240" w:lineRule="exact"/>
              <w:rPr>
                <w:sz w:val="28"/>
                <w:szCs w:val="28"/>
              </w:rPr>
            </w:pPr>
            <w:r w:rsidRPr="002D0024">
              <w:rPr>
                <w:sz w:val="28"/>
                <w:szCs w:val="28"/>
              </w:rPr>
              <w:t>%</w:t>
            </w:r>
          </w:p>
        </w:tc>
        <w:tc>
          <w:tcPr>
            <w:tcW w:w="1873" w:type="dxa"/>
          </w:tcPr>
          <w:p w:rsidR="00133AAF" w:rsidRPr="002D0024" w:rsidRDefault="00952256" w:rsidP="000031A9">
            <w:pPr>
              <w:pStyle w:val="21"/>
              <w:tabs>
                <w:tab w:val="left" w:pos="1054"/>
              </w:tabs>
              <w:spacing w:before="0" w:after="0" w:line="240" w:lineRule="exact"/>
              <w:rPr>
                <w:sz w:val="28"/>
                <w:szCs w:val="28"/>
              </w:rPr>
            </w:pPr>
            <w:r w:rsidRPr="002D0024">
              <w:rPr>
                <w:sz w:val="28"/>
                <w:szCs w:val="28"/>
              </w:rPr>
              <w:t xml:space="preserve">94 </w:t>
            </w:r>
          </w:p>
        </w:tc>
        <w:tc>
          <w:tcPr>
            <w:tcW w:w="6520" w:type="dxa"/>
            <w:tcMar>
              <w:top w:w="57" w:type="dxa"/>
              <w:left w:w="57" w:type="dxa"/>
              <w:bottom w:w="57" w:type="dxa"/>
              <w:right w:w="57" w:type="dxa"/>
            </w:tcMar>
          </w:tcPr>
          <w:p w:rsidR="00565ED8" w:rsidRPr="002D0024" w:rsidRDefault="00952256" w:rsidP="00565ED8">
            <w:pPr>
              <w:pStyle w:val="21"/>
              <w:tabs>
                <w:tab w:val="left" w:pos="1054"/>
              </w:tabs>
              <w:spacing w:before="0" w:after="0" w:line="240" w:lineRule="exact"/>
              <w:jc w:val="both"/>
              <w:rPr>
                <w:sz w:val="28"/>
                <w:szCs w:val="28"/>
              </w:rPr>
            </w:pPr>
            <w:r w:rsidRPr="002D0024">
              <w:rPr>
                <w:b/>
                <w:sz w:val="28"/>
                <w:szCs w:val="28"/>
              </w:rPr>
              <w:t>346,7</w:t>
            </w:r>
            <w:r w:rsidRPr="002D0024">
              <w:rPr>
                <w:sz w:val="28"/>
                <w:szCs w:val="28"/>
              </w:rPr>
              <w:t xml:space="preserve"> - </w:t>
            </w:r>
            <w:r w:rsidR="00565ED8" w:rsidRPr="002D0024">
              <w:rPr>
                <w:sz w:val="28"/>
                <w:szCs w:val="28"/>
              </w:rPr>
              <w:t>количество субъектов малого и среднего предпринимательства на 10 тыс. человек населения в отчетном году;</w:t>
            </w:r>
          </w:p>
          <w:p w:rsidR="00565ED8" w:rsidRPr="002D0024" w:rsidRDefault="00952256" w:rsidP="00565ED8">
            <w:pPr>
              <w:pStyle w:val="21"/>
              <w:tabs>
                <w:tab w:val="left" w:pos="1054"/>
              </w:tabs>
              <w:spacing w:before="0" w:after="0" w:line="240" w:lineRule="exact"/>
              <w:jc w:val="both"/>
              <w:rPr>
                <w:sz w:val="28"/>
                <w:szCs w:val="28"/>
              </w:rPr>
            </w:pPr>
            <w:r w:rsidRPr="002D0024">
              <w:rPr>
                <w:b/>
                <w:sz w:val="28"/>
                <w:szCs w:val="28"/>
              </w:rPr>
              <w:t>369,1</w:t>
            </w:r>
            <w:r w:rsidRPr="002D0024">
              <w:rPr>
                <w:sz w:val="28"/>
                <w:szCs w:val="28"/>
              </w:rPr>
              <w:t xml:space="preserve"> - </w:t>
            </w:r>
            <w:r w:rsidR="00565ED8" w:rsidRPr="002D0024">
              <w:rPr>
                <w:sz w:val="28"/>
                <w:szCs w:val="28"/>
              </w:rPr>
              <w:t>количество субъектов малого и среднего предпринимательства на 10 тыс. человек населения в предыдущем году;</w:t>
            </w:r>
          </w:p>
          <w:p w:rsidR="00133AAF" w:rsidRPr="002D0024" w:rsidRDefault="00952256" w:rsidP="00565ED8">
            <w:pPr>
              <w:pStyle w:val="21"/>
              <w:tabs>
                <w:tab w:val="left" w:pos="1054"/>
              </w:tabs>
              <w:spacing w:before="0" w:after="0" w:line="240" w:lineRule="exact"/>
              <w:jc w:val="both"/>
              <w:rPr>
                <w:b/>
                <w:sz w:val="28"/>
                <w:szCs w:val="28"/>
              </w:rPr>
            </w:pPr>
            <w:r w:rsidRPr="002D0024">
              <w:rPr>
                <w:b/>
                <w:sz w:val="28"/>
                <w:szCs w:val="28"/>
              </w:rPr>
              <w:t>346,7/369,1*100</w:t>
            </w:r>
          </w:p>
        </w:tc>
      </w:tr>
      <w:tr w:rsidR="00133AAF" w:rsidRPr="002D0024" w:rsidTr="00E8776B">
        <w:trPr>
          <w:trHeight w:val="20"/>
        </w:trPr>
        <w:tc>
          <w:tcPr>
            <w:tcW w:w="903" w:type="dxa"/>
          </w:tcPr>
          <w:p w:rsidR="00133AAF" w:rsidRPr="002D0024" w:rsidRDefault="00133AAF" w:rsidP="000031A9">
            <w:pPr>
              <w:pStyle w:val="21"/>
              <w:shd w:val="clear" w:color="auto" w:fill="auto"/>
              <w:tabs>
                <w:tab w:val="left" w:pos="1054"/>
              </w:tabs>
              <w:spacing w:before="0" w:after="0" w:line="240" w:lineRule="exact"/>
              <w:rPr>
                <w:sz w:val="28"/>
                <w:szCs w:val="28"/>
              </w:rPr>
            </w:pPr>
            <w:r w:rsidRPr="002D0024">
              <w:rPr>
                <w:sz w:val="28"/>
                <w:szCs w:val="28"/>
              </w:rPr>
              <w:t>8.</w:t>
            </w:r>
          </w:p>
        </w:tc>
        <w:tc>
          <w:tcPr>
            <w:tcW w:w="4889" w:type="dxa"/>
          </w:tcPr>
          <w:p w:rsidR="00133AAF" w:rsidRPr="002D0024" w:rsidRDefault="002F3F2C" w:rsidP="002F3F2C">
            <w:pPr>
              <w:pStyle w:val="21"/>
              <w:shd w:val="clear" w:color="auto" w:fill="auto"/>
              <w:tabs>
                <w:tab w:val="left" w:pos="940"/>
              </w:tabs>
              <w:spacing w:before="0" w:after="0" w:line="240" w:lineRule="exact"/>
              <w:jc w:val="both"/>
              <w:rPr>
                <w:rStyle w:val="212pt"/>
                <w:sz w:val="28"/>
                <w:szCs w:val="28"/>
              </w:rPr>
            </w:pPr>
            <w:r w:rsidRPr="002D0024">
              <w:rPr>
                <w:sz w:val="28"/>
                <w:szCs w:val="28"/>
              </w:rPr>
              <w:t>Динамика изменения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к предыдущему году</w:t>
            </w:r>
          </w:p>
        </w:tc>
        <w:tc>
          <w:tcPr>
            <w:tcW w:w="1810" w:type="dxa"/>
          </w:tcPr>
          <w:p w:rsidR="00133AAF" w:rsidRPr="002D0024" w:rsidRDefault="00DC4B9C" w:rsidP="000031A9">
            <w:pPr>
              <w:pStyle w:val="21"/>
              <w:shd w:val="clear" w:color="auto" w:fill="auto"/>
              <w:tabs>
                <w:tab w:val="left" w:pos="1054"/>
              </w:tabs>
              <w:spacing w:before="0" w:after="0" w:line="240" w:lineRule="exact"/>
              <w:rPr>
                <w:sz w:val="28"/>
                <w:szCs w:val="28"/>
              </w:rPr>
            </w:pPr>
            <w:r w:rsidRPr="002D0024">
              <w:rPr>
                <w:sz w:val="28"/>
                <w:szCs w:val="28"/>
              </w:rPr>
              <w:t>%</w:t>
            </w:r>
          </w:p>
        </w:tc>
        <w:tc>
          <w:tcPr>
            <w:tcW w:w="1873" w:type="dxa"/>
          </w:tcPr>
          <w:p w:rsidR="00133AAF" w:rsidRPr="002D0024" w:rsidRDefault="00952256" w:rsidP="000031A9">
            <w:pPr>
              <w:pStyle w:val="21"/>
              <w:tabs>
                <w:tab w:val="left" w:pos="1054"/>
              </w:tabs>
              <w:spacing w:before="0" w:after="0" w:line="240" w:lineRule="exact"/>
              <w:rPr>
                <w:sz w:val="28"/>
                <w:szCs w:val="28"/>
              </w:rPr>
            </w:pPr>
            <w:r w:rsidRPr="002D0024">
              <w:rPr>
                <w:sz w:val="28"/>
                <w:szCs w:val="28"/>
              </w:rPr>
              <w:t>88</w:t>
            </w:r>
          </w:p>
        </w:tc>
        <w:tc>
          <w:tcPr>
            <w:tcW w:w="6520" w:type="dxa"/>
            <w:tcMar>
              <w:top w:w="57" w:type="dxa"/>
              <w:left w:w="57" w:type="dxa"/>
              <w:bottom w:w="57" w:type="dxa"/>
              <w:right w:w="57" w:type="dxa"/>
            </w:tcMar>
          </w:tcPr>
          <w:p w:rsidR="00CF2671" w:rsidRPr="002D0024" w:rsidRDefault="00EB068D" w:rsidP="00EB068D">
            <w:pPr>
              <w:pStyle w:val="21"/>
              <w:tabs>
                <w:tab w:val="left" w:pos="1054"/>
              </w:tabs>
              <w:spacing w:before="0" w:after="0" w:line="240" w:lineRule="exact"/>
              <w:jc w:val="both"/>
              <w:rPr>
                <w:sz w:val="28"/>
                <w:szCs w:val="28"/>
              </w:rPr>
            </w:pPr>
            <w:proofErr w:type="gramStart"/>
            <w:r w:rsidRPr="002D0024">
              <w:rPr>
                <w:sz w:val="28"/>
                <w:szCs w:val="28"/>
              </w:rPr>
              <w:t>при</w:t>
            </w:r>
            <w:proofErr w:type="gramEnd"/>
            <w:r w:rsidRPr="002D0024">
              <w:rPr>
                <w:sz w:val="28"/>
                <w:szCs w:val="28"/>
              </w:rPr>
              <w:t xml:space="preserve"> заполнении указывается</w:t>
            </w:r>
            <w:r w:rsidR="00CF2671" w:rsidRPr="002D0024">
              <w:rPr>
                <w:sz w:val="28"/>
                <w:szCs w:val="28"/>
              </w:rPr>
              <w:t>:</w:t>
            </w:r>
          </w:p>
          <w:p w:rsidR="00CF2671" w:rsidRPr="002D0024" w:rsidRDefault="00952256" w:rsidP="00CF2671">
            <w:pPr>
              <w:pStyle w:val="21"/>
              <w:tabs>
                <w:tab w:val="left" w:pos="1054"/>
              </w:tabs>
              <w:spacing w:before="0" w:after="0" w:line="240" w:lineRule="exact"/>
              <w:jc w:val="both"/>
              <w:rPr>
                <w:sz w:val="28"/>
                <w:szCs w:val="28"/>
              </w:rPr>
            </w:pPr>
            <w:r w:rsidRPr="002D0024">
              <w:rPr>
                <w:b/>
                <w:sz w:val="28"/>
                <w:szCs w:val="28"/>
              </w:rPr>
              <w:t>26,2</w:t>
            </w:r>
            <w:r w:rsidRPr="002D0024">
              <w:rPr>
                <w:sz w:val="28"/>
                <w:szCs w:val="28"/>
              </w:rPr>
              <w:t xml:space="preserve"> - </w:t>
            </w:r>
            <w:r w:rsidR="00CF2671" w:rsidRPr="002D0024">
              <w:rP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отчетном году;</w:t>
            </w:r>
          </w:p>
          <w:p w:rsidR="00CF2671" w:rsidRPr="002D0024" w:rsidRDefault="00952256" w:rsidP="00CF2671">
            <w:pPr>
              <w:pStyle w:val="21"/>
              <w:tabs>
                <w:tab w:val="left" w:pos="1054"/>
              </w:tabs>
              <w:spacing w:before="0" w:after="0" w:line="240" w:lineRule="exact"/>
              <w:jc w:val="both"/>
              <w:rPr>
                <w:sz w:val="28"/>
                <w:szCs w:val="28"/>
              </w:rPr>
            </w:pPr>
            <w:r w:rsidRPr="002D0024">
              <w:rPr>
                <w:b/>
                <w:sz w:val="28"/>
                <w:szCs w:val="28"/>
              </w:rPr>
              <w:t>29,7</w:t>
            </w:r>
            <w:r w:rsidRPr="002D0024">
              <w:rPr>
                <w:sz w:val="28"/>
                <w:szCs w:val="28"/>
              </w:rPr>
              <w:t xml:space="preserve"> - </w:t>
            </w:r>
            <w:r w:rsidR="00CF2671" w:rsidRPr="002D0024">
              <w:rPr>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w:t>
            </w:r>
            <w:r w:rsidR="00E8776B" w:rsidRPr="002D0024">
              <w:rPr>
                <w:sz w:val="28"/>
                <w:szCs w:val="28"/>
              </w:rPr>
              <w:t>и организаций в предыдущем году</w:t>
            </w:r>
          </w:p>
          <w:p w:rsidR="00133AAF" w:rsidRPr="002D0024" w:rsidRDefault="00952256" w:rsidP="00EB068D">
            <w:pPr>
              <w:pStyle w:val="21"/>
              <w:tabs>
                <w:tab w:val="left" w:pos="1054"/>
              </w:tabs>
              <w:spacing w:before="0" w:after="0" w:line="240" w:lineRule="exact"/>
              <w:jc w:val="both"/>
              <w:rPr>
                <w:b/>
                <w:sz w:val="28"/>
                <w:szCs w:val="28"/>
              </w:rPr>
            </w:pPr>
            <w:r w:rsidRPr="002D0024">
              <w:rPr>
                <w:b/>
                <w:sz w:val="28"/>
                <w:szCs w:val="28"/>
              </w:rPr>
              <w:t>26,2/29,7*100</w:t>
            </w:r>
          </w:p>
        </w:tc>
      </w:tr>
      <w:tr w:rsidR="00133AAF" w:rsidRPr="002D0024" w:rsidTr="00E8776B">
        <w:trPr>
          <w:trHeight w:val="20"/>
        </w:trPr>
        <w:tc>
          <w:tcPr>
            <w:tcW w:w="903" w:type="dxa"/>
          </w:tcPr>
          <w:p w:rsidR="00133AAF" w:rsidRPr="002D0024" w:rsidRDefault="00133AAF" w:rsidP="000031A9">
            <w:pPr>
              <w:pStyle w:val="21"/>
              <w:shd w:val="clear" w:color="auto" w:fill="auto"/>
              <w:tabs>
                <w:tab w:val="left" w:pos="1054"/>
              </w:tabs>
              <w:spacing w:before="0" w:after="0" w:line="240" w:lineRule="exact"/>
              <w:rPr>
                <w:sz w:val="28"/>
                <w:szCs w:val="28"/>
              </w:rPr>
            </w:pPr>
            <w:r w:rsidRPr="002D0024">
              <w:rPr>
                <w:sz w:val="28"/>
                <w:szCs w:val="28"/>
              </w:rPr>
              <w:t>9.</w:t>
            </w:r>
          </w:p>
        </w:tc>
        <w:tc>
          <w:tcPr>
            <w:tcW w:w="4889" w:type="dxa"/>
          </w:tcPr>
          <w:p w:rsidR="00133AAF" w:rsidRPr="002D0024" w:rsidRDefault="002F3F2C" w:rsidP="002F3F2C">
            <w:pPr>
              <w:pStyle w:val="21"/>
              <w:shd w:val="clear" w:color="auto" w:fill="auto"/>
              <w:tabs>
                <w:tab w:val="left" w:pos="940"/>
              </w:tabs>
              <w:spacing w:before="0" w:after="0" w:line="240" w:lineRule="exact"/>
              <w:jc w:val="both"/>
              <w:rPr>
                <w:rStyle w:val="212pt"/>
                <w:sz w:val="28"/>
                <w:szCs w:val="28"/>
              </w:rPr>
            </w:pPr>
            <w:r w:rsidRPr="002D0024">
              <w:rPr>
                <w:sz w:val="28"/>
                <w:szCs w:val="28"/>
              </w:rPr>
              <w:t>Достижение планового значения показателя "Численность занятых в сфере малого и среднего предпринимательства, включая индивидуальных предпринимателей", утвержденного Губернатором Ставропольского края</w:t>
            </w:r>
          </w:p>
        </w:tc>
        <w:tc>
          <w:tcPr>
            <w:tcW w:w="1810" w:type="dxa"/>
          </w:tcPr>
          <w:p w:rsidR="00133AAF" w:rsidRPr="002D0024" w:rsidRDefault="00F07B9C" w:rsidP="00F07B9C">
            <w:pPr>
              <w:pStyle w:val="21"/>
              <w:shd w:val="clear" w:color="auto" w:fill="auto"/>
              <w:tabs>
                <w:tab w:val="left" w:pos="1054"/>
              </w:tabs>
              <w:spacing w:before="0" w:after="0" w:line="240" w:lineRule="exact"/>
              <w:rPr>
                <w:sz w:val="28"/>
                <w:szCs w:val="28"/>
              </w:rPr>
            </w:pPr>
            <w:proofErr w:type="gramStart"/>
            <w:r w:rsidRPr="002D0024">
              <w:rPr>
                <w:sz w:val="28"/>
                <w:szCs w:val="28"/>
              </w:rPr>
              <w:t>достигнуто</w:t>
            </w:r>
            <w:proofErr w:type="gramEnd"/>
            <w:r w:rsidRPr="002D0024">
              <w:rPr>
                <w:sz w:val="28"/>
                <w:szCs w:val="28"/>
              </w:rPr>
              <w:t>/ не достигнуто</w:t>
            </w:r>
          </w:p>
        </w:tc>
        <w:tc>
          <w:tcPr>
            <w:tcW w:w="1873" w:type="dxa"/>
          </w:tcPr>
          <w:p w:rsidR="00133AAF" w:rsidRPr="002D0024" w:rsidRDefault="00E8776B" w:rsidP="000031A9">
            <w:pPr>
              <w:pStyle w:val="21"/>
              <w:tabs>
                <w:tab w:val="left" w:pos="1054"/>
              </w:tabs>
              <w:spacing w:before="0" w:after="0" w:line="240" w:lineRule="exact"/>
              <w:rPr>
                <w:sz w:val="28"/>
                <w:szCs w:val="28"/>
              </w:rPr>
            </w:pPr>
            <w:proofErr w:type="gramStart"/>
            <w:r w:rsidRPr="002D0024">
              <w:rPr>
                <w:sz w:val="28"/>
                <w:szCs w:val="28"/>
              </w:rPr>
              <w:t>не</w:t>
            </w:r>
            <w:proofErr w:type="gramEnd"/>
            <w:r w:rsidRPr="002D0024">
              <w:rPr>
                <w:sz w:val="28"/>
                <w:szCs w:val="28"/>
              </w:rPr>
              <w:t xml:space="preserve"> достигнуто</w:t>
            </w:r>
          </w:p>
        </w:tc>
        <w:tc>
          <w:tcPr>
            <w:tcW w:w="6520" w:type="dxa"/>
            <w:tcMar>
              <w:top w:w="57" w:type="dxa"/>
              <w:left w:w="57" w:type="dxa"/>
              <w:bottom w:w="57" w:type="dxa"/>
              <w:right w:w="57" w:type="dxa"/>
            </w:tcMar>
          </w:tcPr>
          <w:p w:rsidR="00CF2671" w:rsidRPr="002D0024" w:rsidRDefault="00EB068D" w:rsidP="00EB068D">
            <w:pPr>
              <w:pStyle w:val="21"/>
              <w:tabs>
                <w:tab w:val="left" w:pos="1054"/>
              </w:tabs>
              <w:spacing w:before="0" w:after="0" w:line="240" w:lineRule="exact"/>
              <w:jc w:val="both"/>
              <w:rPr>
                <w:sz w:val="28"/>
                <w:szCs w:val="28"/>
              </w:rPr>
            </w:pPr>
            <w:proofErr w:type="gramStart"/>
            <w:r w:rsidRPr="002D0024">
              <w:rPr>
                <w:sz w:val="28"/>
                <w:szCs w:val="28"/>
              </w:rPr>
              <w:t>при</w:t>
            </w:r>
            <w:proofErr w:type="gramEnd"/>
            <w:r w:rsidRPr="002D0024">
              <w:rPr>
                <w:sz w:val="28"/>
                <w:szCs w:val="28"/>
              </w:rPr>
              <w:t xml:space="preserve"> заполнении указывается</w:t>
            </w:r>
            <w:r w:rsidR="00CF2671" w:rsidRPr="002D0024">
              <w:rPr>
                <w:sz w:val="28"/>
                <w:szCs w:val="28"/>
              </w:rPr>
              <w:t>:</w:t>
            </w:r>
            <w:r w:rsidR="00FF31AA" w:rsidRPr="002D0024">
              <w:rPr>
                <w:sz w:val="28"/>
                <w:szCs w:val="28"/>
              </w:rPr>
              <w:t xml:space="preserve"> </w:t>
            </w:r>
          </w:p>
          <w:p w:rsidR="00952256" w:rsidRPr="002D0024" w:rsidRDefault="00952256" w:rsidP="00CF2671">
            <w:pPr>
              <w:pStyle w:val="21"/>
              <w:tabs>
                <w:tab w:val="left" w:pos="1054"/>
              </w:tabs>
              <w:spacing w:before="0" w:after="0" w:line="240" w:lineRule="exact"/>
              <w:jc w:val="both"/>
              <w:rPr>
                <w:sz w:val="28"/>
                <w:szCs w:val="28"/>
              </w:rPr>
            </w:pPr>
            <w:r w:rsidRPr="002D0024">
              <w:rPr>
                <w:b/>
                <w:sz w:val="28"/>
                <w:szCs w:val="28"/>
              </w:rPr>
              <w:t>7063</w:t>
            </w:r>
            <w:r w:rsidRPr="002D0024">
              <w:rPr>
                <w:sz w:val="28"/>
                <w:szCs w:val="28"/>
              </w:rPr>
              <w:t xml:space="preserve"> - </w:t>
            </w:r>
            <w:r w:rsidR="00FF31AA" w:rsidRPr="002D0024">
              <w:rPr>
                <w:sz w:val="28"/>
                <w:szCs w:val="28"/>
              </w:rPr>
              <w:t>плановое</w:t>
            </w:r>
            <w:r w:rsidRPr="002D0024">
              <w:rPr>
                <w:sz w:val="28"/>
                <w:szCs w:val="28"/>
              </w:rPr>
              <w:t>,</w:t>
            </w:r>
          </w:p>
          <w:p w:rsidR="00CF2671" w:rsidRPr="002D0024" w:rsidRDefault="00952256" w:rsidP="00CF2671">
            <w:pPr>
              <w:pStyle w:val="21"/>
              <w:tabs>
                <w:tab w:val="left" w:pos="1054"/>
              </w:tabs>
              <w:spacing w:before="0" w:after="0" w:line="240" w:lineRule="exact"/>
              <w:jc w:val="both"/>
              <w:rPr>
                <w:sz w:val="28"/>
                <w:szCs w:val="28"/>
              </w:rPr>
            </w:pPr>
            <w:r w:rsidRPr="002D0024">
              <w:rPr>
                <w:b/>
                <w:sz w:val="28"/>
                <w:szCs w:val="28"/>
              </w:rPr>
              <w:t>6209</w:t>
            </w:r>
            <w:r w:rsidRPr="002D0024">
              <w:rPr>
                <w:sz w:val="28"/>
                <w:szCs w:val="28"/>
              </w:rPr>
              <w:t xml:space="preserve"> - </w:t>
            </w:r>
            <w:r w:rsidR="00FF31AA" w:rsidRPr="002D0024">
              <w:rPr>
                <w:sz w:val="28"/>
                <w:szCs w:val="28"/>
              </w:rPr>
              <w:t>фактическое</w:t>
            </w:r>
            <w:r w:rsidR="00EB068D" w:rsidRPr="002D0024">
              <w:rPr>
                <w:sz w:val="28"/>
                <w:szCs w:val="28"/>
              </w:rPr>
              <w:t xml:space="preserve"> значение показателя "Численность занятых в сфере малого и среднего предпринимательства, включая индивидуальных предпринимателей"</w:t>
            </w:r>
            <w:r w:rsidR="00FF31AA" w:rsidRPr="002D0024">
              <w:rPr>
                <w:sz w:val="28"/>
                <w:szCs w:val="28"/>
              </w:rPr>
              <w:t xml:space="preserve"> в отчетном году</w:t>
            </w:r>
            <w:r w:rsidR="00CF2671" w:rsidRPr="002D0024">
              <w:rPr>
                <w:sz w:val="28"/>
                <w:szCs w:val="28"/>
              </w:rPr>
              <w:t>;</w:t>
            </w:r>
            <w:r w:rsidR="00EB068D" w:rsidRPr="002D0024">
              <w:rPr>
                <w:sz w:val="28"/>
                <w:szCs w:val="28"/>
              </w:rPr>
              <w:t xml:space="preserve"> </w:t>
            </w:r>
          </w:p>
          <w:p w:rsidR="00133AAF" w:rsidRPr="002D0024" w:rsidRDefault="00E8776B" w:rsidP="00CF2671">
            <w:pPr>
              <w:pStyle w:val="21"/>
              <w:tabs>
                <w:tab w:val="left" w:pos="1054"/>
              </w:tabs>
              <w:spacing w:before="0" w:after="0" w:line="240" w:lineRule="exact"/>
              <w:jc w:val="both"/>
              <w:rPr>
                <w:b/>
                <w:sz w:val="28"/>
                <w:szCs w:val="28"/>
              </w:rPr>
            </w:pPr>
            <w:r w:rsidRPr="002D0024">
              <w:rPr>
                <w:b/>
                <w:sz w:val="28"/>
                <w:szCs w:val="28"/>
              </w:rPr>
              <w:t xml:space="preserve">6415 </w:t>
            </w:r>
            <w:r w:rsidRPr="002D0024">
              <w:rPr>
                <w:sz w:val="28"/>
                <w:szCs w:val="28"/>
              </w:rPr>
              <w:t>-</w:t>
            </w:r>
            <w:r w:rsidRPr="002D0024">
              <w:rPr>
                <w:b/>
                <w:sz w:val="28"/>
                <w:szCs w:val="28"/>
              </w:rPr>
              <w:t xml:space="preserve"> </w:t>
            </w:r>
            <w:r w:rsidR="00CF2671" w:rsidRPr="002D0024">
              <w:rPr>
                <w:sz w:val="28"/>
                <w:szCs w:val="28"/>
              </w:rPr>
              <w:t>фактическое значение показателя в предыдущем году</w:t>
            </w:r>
          </w:p>
        </w:tc>
      </w:tr>
      <w:tr w:rsidR="00133AAF" w:rsidRPr="002D0024" w:rsidTr="00E8776B">
        <w:trPr>
          <w:trHeight w:val="20"/>
        </w:trPr>
        <w:tc>
          <w:tcPr>
            <w:tcW w:w="903" w:type="dxa"/>
          </w:tcPr>
          <w:p w:rsidR="00133AAF" w:rsidRPr="002D0024" w:rsidRDefault="00133AAF" w:rsidP="000031A9">
            <w:pPr>
              <w:pStyle w:val="21"/>
              <w:shd w:val="clear" w:color="auto" w:fill="auto"/>
              <w:tabs>
                <w:tab w:val="left" w:pos="1054"/>
              </w:tabs>
              <w:spacing w:before="0" w:after="0" w:line="240" w:lineRule="exact"/>
              <w:rPr>
                <w:sz w:val="28"/>
                <w:szCs w:val="28"/>
              </w:rPr>
            </w:pPr>
            <w:r w:rsidRPr="002D0024">
              <w:rPr>
                <w:sz w:val="28"/>
                <w:szCs w:val="28"/>
              </w:rPr>
              <w:t>10.</w:t>
            </w:r>
          </w:p>
        </w:tc>
        <w:tc>
          <w:tcPr>
            <w:tcW w:w="4889" w:type="dxa"/>
          </w:tcPr>
          <w:p w:rsidR="00133AAF" w:rsidRPr="002D0024" w:rsidRDefault="002F3F2C" w:rsidP="002F3F2C">
            <w:pPr>
              <w:pStyle w:val="21"/>
              <w:shd w:val="clear" w:color="auto" w:fill="auto"/>
              <w:tabs>
                <w:tab w:val="left" w:pos="940"/>
              </w:tabs>
              <w:spacing w:before="0" w:after="0" w:line="240" w:lineRule="exact"/>
              <w:jc w:val="both"/>
              <w:rPr>
                <w:rStyle w:val="212pt"/>
                <w:sz w:val="28"/>
                <w:szCs w:val="28"/>
              </w:rPr>
            </w:pPr>
            <w:r w:rsidRPr="002D0024">
              <w:rPr>
                <w:sz w:val="28"/>
                <w:szCs w:val="28"/>
              </w:rPr>
              <w:t>Достижение планового значения пока</w:t>
            </w:r>
            <w:r w:rsidRPr="002D0024">
              <w:rPr>
                <w:sz w:val="28"/>
                <w:szCs w:val="28"/>
              </w:rPr>
              <w:lastRenderedPageBreak/>
              <w:t xml:space="preserve">зателя "Производительность труда в базовых </w:t>
            </w:r>
            <w:proofErr w:type="spellStart"/>
            <w:r w:rsidRPr="002D0024">
              <w:rPr>
                <w:sz w:val="28"/>
                <w:szCs w:val="28"/>
              </w:rPr>
              <w:t>несырьевых</w:t>
            </w:r>
            <w:proofErr w:type="spellEnd"/>
            <w:r w:rsidRPr="002D0024">
              <w:rPr>
                <w:sz w:val="28"/>
                <w:szCs w:val="28"/>
              </w:rPr>
              <w:t xml:space="preserve"> отраслях экономики", утвержденного Губернатором Ставропольского края</w:t>
            </w:r>
          </w:p>
        </w:tc>
        <w:tc>
          <w:tcPr>
            <w:tcW w:w="1810" w:type="dxa"/>
          </w:tcPr>
          <w:p w:rsidR="00133AAF" w:rsidRPr="002D0024" w:rsidRDefault="00F07B9C" w:rsidP="00F07B9C">
            <w:pPr>
              <w:pStyle w:val="21"/>
              <w:shd w:val="clear" w:color="auto" w:fill="auto"/>
              <w:tabs>
                <w:tab w:val="left" w:pos="1054"/>
              </w:tabs>
              <w:spacing w:before="0" w:after="0" w:line="240" w:lineRule="exact"/>
              <w:rPr>
                <w:sz w:val="28"/>
                <w:szCs w:val="28"/>
              </w:rPr>
            </w:pPr>
            <w:proofErr w:type="gramStart"/>
            <w:r w:rsidRPr="002D0024">
              <w:rPr>
                <w:sz w:val="28"/>
                <w:szCs w:val="28"/>
              </w:rPr>
              <w:lastRenderedPageBreak/>
              <w:t>достигнуто</w:t>
            </w:r>
            <w:proofErr w:type="gramEnd"/>
            <w:r w:rsidRPr="002D0024">
              <w:rPr>
                <w:sz w:val="28"/>
                <w:szCs w:val="28"/>
              </w:rPr>
              <w:t>/ не достигнуто</w:t>
            </w:r>
          </w:p>
        </w:tc>
        <w:tc>
          <w:tcPr>
            <w:tcW w:w="1873" w:type="dxa"/>
          </w:tcPr>
          <w:p w:rsidR="00133AAF" w:rsidRPr="002D0024" w:rsidRDefault="00E04646" w:rsidP="000031A9">
            <w:pPr>
              <w:pStyle w:val="21"/>
              <w:tabs>
                <w:tab w:val="left" w:pos="1054"/>
              </w:tabs>
              <w:spacing w:before="0" w:after="0" w:line="240" w:lineRule="exact"/>
              <w:rPr>
                <w:sz w:val="28"/>
                <w:szCs w:val="28"/>
              </w:rPr>
            </w:pPr>
            <w:proofErr w:type="gramStart"/>
            <w:r w:rsidRPr="002D0024">
              <w:rPr>
                <w:sz w:val="28"/>
                <w:szCs w:val="28"/>
              </w:rPr>
              <w:t>достигнуто</w:t>
            </w:r>
            <w:proofErr w:type="gramEnd"/>
          </w:p>
        </w:tc>
        <w:tc>
          <w:tcPr>
            <w:tcW w:w="6520" w:type="dxa"/>
            <w:tcMar>
              <w:top w:w="57" w:type="dxa"/>
              <w:left w:w="57" w:type="dxa"/>
              <w:bottom w:w="57" w:type="dxa"/>
              <w:right w:w="57" w:type="dxa"/>
            </w:tcMar>
          </w:tcPr>
          <w:p w:rsidR="00E04646" w:rsidRPr="002D0024" w:rsidRDefault="00E04646" w:rsidP="00CF2671">
            <w:pPr>
              <w:pStyle w:val="21"/>
              <w:tabs>
                <w:tab w:val="left" w:pos="1054"/>
              </w:tabs>
              <w:spacing w:before="0" w:after="0" w:line="240" w:lineRule="exact"/>
              <w:jc w:val="both"/>
              <w:rPr>
                <w:sz w:val="28"/>
                <w:szCs w:val="28"/>
              </w:rPr>
            </w:pPr>
            <w:r w:rsidRPr="002D0024">
              <w:rPr>
                <w:b/>
                <w:sz w:val="28"/>
                <w:szCs w:val="28"/>
              </w:rPr>
              <w:t>109,5%</w:t>
            </w:r>
            <w:r w:rsidRPr="002D0024">
              <w:rPr>
                <w:sz w:val="28"/>
                <w:szCs w:val="28"/>
              </w:rPr>
              <w:t xml:space="preserve"> - </w:t>
            </w:r>
            <w:r w:rsidR="00CF2671" w:rsidRPr="002D0024">
              <w:rPr>
                <w:sz w:val="28"/>
                <w:szCs w:val="28"/>
              </w:rPr>
              <w:t>п</w:t>
            </w:r>
            <w:r w:rsidRPr="002D0024">
              <w:rPr>
                <w:sz w:val="28"/>
                <w:szCs w:val="28"/>
              </w:rPr>
              <w:t>лановое,</w:t>
            </w:r>
          </w:p>
          <w:p w:rsidR="00CF2671" w:rsidRPr="002D0024" w:rsidRDefault="009672A8" w:rsidP="00CF2671">
            <w:pPr>
              <w:pStyle w:val="21"/>
              <w:tabs>
                <w:tab w:val="left" w:pos="1054"/>
              </w:tabs>
              <w:spacing w:before="0" w:after="0" w:line="240" w:lineRule="exact"/>
              <w:jc w:val="both"/>
              <w:rPr>
                <w:sz w:val="28"/>
                <w:szCs w:val="28"/>
              </w:rPr>
            </w:pPr>
            <w:r w:rsidRPr="002D0024">
              <w:rPr>
                <w:b/>
                <w:sz w:val="28"/>
                <w:szCs w:val="28"/>
              </w:rPr>
              <w:lastRenderedPageBreak/>
              <w:t>209,5%</w:t>
            </w:r>
            <w:r w:rsidRPr="002D0024">
              <w:rPr>
                <w:sz w:val="28"/>
                <w:szCs w:val="28"/>
              </w:rPr>
              <w:t xml:space="preserve"> - </w:t>
            </w:r>
            <w:r w:rsidR="00FF31AA" w:rsidRPr="002D0024">
              <w:rPr>
                <w:sz w:val="28"/>
                <w:szCs w:val="28"/>
              </w:rPr>
              <w:t xml:space="preserve">фактическое </w:t>
            </w:r>
            <w:r w:rsidR="00DF6E0D" w:rsidRPr="002D0024">
              <w:rPr>
                <w:sz w:val="28"/>
                <w:szCs w:val="28"/>
              </w:rPr>
              <w:t xml:space="preserve">значение показателя "Производительность труда в базовых </w:t>
            </w:r>
            <w:proofErr w:type="spellStart"/>
            <w:r w:rsidR="00DF6E0D" w:rsidRPr="002D0024">
              <w:rPr>
                <w:sz w:val="28"/>
                <w:szCs w:val="28"/>
              </w:rPr>
              <w:t>несырьевых</w:t>
            </w:r>
            <w:proofErr w:type="spellEnd"/>
            <w:r w:rsidR="00DF6E0D" w:rsidRPr="002D0024">
              <w:rPr>
                <w:sz w:val="28"/>
                <w:szCs w:val="28"/>
              </w:rPr>
              <w:t xml:space="preserve"> отраслях экономики"</w:t>
            </w:r>
            <w:r w:rsidR="00FF31AA" w:rsidRPr="002D0024">
              <w:rPr>
                <w:sz w:val="28"/>
                <w:szCs w:val="28"/>
              </w:rPr>
              <w:t xml:space="preserve"> в отчетном году</w:t>
            </w:r>
            <w:r w:rsidR="00CF2671" w:rsidRPr="002D0024">
              <w:rPr>
                <w:sz w:val="28"/>
                <w:szCs w:val="28"/>
              </w:rPr>
              <w:t>;</w:t>
            </w:r>
            <w:r w:rsidR="00DF6E0D" w:rsidRPr="002D0024">
              <w:rPr>
                <w:sz w:val="28"/>
                <w:szCs w:val="28"/>
              </w:rPr>
              <w:t xml:space="preserve"> </w:t>
            </w:r>
          </w:p>
          <w:p w:rsidR="00CF2671" w:rsidRPr="002D0024" w:rsidRDefault="009672A8" w:rsidP="00CF2671">
            <w:pPr>
              <w:pStyle w:val="21"/>
              <w:tabs>
                <w:tab w:val="left" w:pos="1054"/>
              </w:tabs>
              <w:spacing w:before="0" w:after="0" w:line="240" w:lineRule="exact"/>
              <w:jc w:val="both"/>
              <w:rPr>
                <w:sz w:val="28"/>
                <w:szCs w:val="28"/>
              </w:rPr>
            </w:pPr>
            <w:r w:rsidRPr="002D0024">
              <w:rPr>
                <w:b/>
                <w:sz w:val="28"/>
                <w:szCs w:val="28"/>
              </w:rPr>
              <w:t>106,1%</w:t>
            </w:r>
            <w:r w:rsidRPr="002D0024">
              <w:rPr>
                <w:sz w:val="28"/>
                <w:szCs w:val="28"/>
              </w:rPr>
              <w:t xml:space="preserve"> - </w:t>
            </w:r>
            <w:r w:rsidR="00CF2671" w:rsidRPr="002D0024">
              <w:rPr>
                <w:sz w:val="28"/>
                <w:szCs w:val="28"/>
              </w:rPr>
              <w:t>фактическое значение показателя в предыдущем году;</w:t>
            </w:r>
          </w:p>
          <w:p w:rsidR="00133AAF" w:rsidRPr="002D0024" w:rsidRDefault="00CF2671" w:rsidP="009672A8">
            <w:pPr>
              <w:pStyle w:val="21"/>
              <w:tabs>
                <w:tab w:val="left" w:pos="1054"/>
              </w:tabs>
              <w:spacing w:before="0" w:after="0" w:line="240" w:lineRule="exact"/>
              <w:jc w:val="both"/>
              <w:rPr>
                <w:sz w:val="28"/>
                <w:szCs w:val="28"/>
              </w:rPr>
            </w:pPr>
            <w:proofErr w:type="gramStart"/>
            <w:r w:rsidRPr="002D0024">
              <w:rPr>
                <w:sz w:val="28"/>
                <w:szCs w:val="28"/>
              </w:rPr>
              <w:t>динамика</w:t>
            </w:r>
            <w:proofErr w:type="gramEnd"/>
            <w:r w:rsidRPr="002D0024">
              <w:rPr>
                <w:sz w:val="28"/>
                <w:szCs w:val="28"/>
              </w:rPr>
              <w:t xml:space="preserve"> к предыдущему году</w:t>
            </w:r>
            <w:r w:rsidR="009672A8" w:rsidRPr="002D0024">
              <w:rPr>
                <w:sz w:val="28"/>
                <w:szCs w:val="28"/>
              </w:rPr>
              <w:t xml:space="preserve">- </w:t>
            </w:r>
            <w:r w:rsidR="009672A8" w:rsidRPr="002D0024">
              <w:rPr>
                <w:b/>
                <w:sz w:val="28"/>
                <w:szCs w:val="28"/>
              </w:rPr>
              <w:t>197%</w:t>
            </w:r>
          </w:p>
        </w:tc>
      </w:tr>
      <w:tr w:rsidR="00133AAF" w:rsidRPr="002D0024" w:rsidTr="00E8776B">
        <w:trPr>
          <w:trHeight w:val="20"/>
        </w:trPr>
        <w:tc>
          <w:tcPr>
            <w:tcW w:w="903" w:type="dxa"/>
          </w:tcPr>
          <w:p w:rsidR="00133AAF" w:rsidRPr="002D0024" w:rsidRDefault="00133AAF" w:rsidP="000031A9">
            <w:pPr>
              <w:pStyle w:val="21"/>
              <w:shd w:val="clear" w:color="auto" w:fill="auto"/>
              <w:tabs>
                <w:tab w:val="left" w:pos="1054"/>
              </w:tabs>
              <w:spacing w:before="0" w:after="0" w:line="240" w:lineRule="exact"/>
              <w:rPr>
                <w:sz w:val="28"/>
                <w:szCs w:val="28"/>
              </w:rPr>
            </w:pPr>
            <w:r w:rsidRPr="002D0024">
              <w:rPr>
                <w:sz w:val="28"/>
                <w:szCs w:val="28"/>
              </w:rPr>
              <w:lastRenderedPageBreak/>
              <w:t>11.</w:t>
            </w:r>
          </w:p>
        </w:tc>
        <w:tc>
          <w:tcPr>
            <w:tcW w:w="4889" w:type="dxa"/>
          </w:tcPr>
          <w:p w:rsidR="00133AAF" w:rsidRPr="002D0024" w:rsidRDefault="002F3F2C" w:rsidP="002F3F2C">
            <w:pPr>
              <w:pStyle w:val="21"/>
              <w:shd w:val="clear" w:color="auto" w:fill="auto"/>
              <w:tabs>
                <w:tab w:val="left" w:pos="940"/>
              </w:tabs>
              <w:spacing w:before="0" w:after="0" w:line="240" w:lineRule="exact"/>
              <w:jc w:val="both"/>
              <w:rPr>
                <w:rStyle w:val="212pt"/>
                <w:sz w:val="28"/>
                <w:szCs w:val="28"/>
              </w:rPr>
            </w:pPr>
            <w:r w:rsidRPr="002D0024">
              <w:rPr>
                <w:sz w:val="28"/>
                <w:szCs w:val="28"/>
              </w:rPr>
              <w:t>Достижение планового значения показателя "Прирост компаний-экспортеров из числа субъектов малого и среднего предпринимательства по итогам внедрения Регионального экспортного стандарта 2.0", утвержденного Губернатором Ставропольского края</w:t>
            </w:r>
          </w:p>
        </w:tc>
        <w:tc>
          <w:tcPr>
            <w:tcW w:w="1810" w:type="dxa"/>
          </w:tcPr>
          <w:p w:rsidR="00133AAF" w:rsidRPr="002D0024" w:rsidRDefault="00F07B9C" w:rsidP="00F07B9C">
            <w:pPr>
              <w:pStyle w:val="21"/>
              <w:shd w:val="clear" w:color="auto" w:fill="auto"/>
              <w:tabs>
                <w:tab w:val="left" w:pos="1054"/>
              </w:tabs>
              <w:spacing w:before="0" w:after="0" w:line="240" w:lineRule="exact"/>
              <w:rPr>
                <w:sz w:val="28"/>
                <w:szCs w:val="28"/>
              </w:rPr>
            </w:pPr>
            <w:proofErr w:type="gramStart"/>
            <w:r w:rsidRPr="002D0024">
              <w:rPr>
                <w:sz w:val="28"/>
                <w:szCs w:val="28"/>
              </w:rPr>
              <w:t>достигнуто</w:t>
            </w:r>
            <w:proofErr w:type="gramEnd"/>
            <w:r w:rsidRPr="002D0024">
              <w:rPr>
                <w:sz w:val="28"/>
                <w:szCs w:val="28"/>
              </w:rPr>
              <w:t>/ не достигнуто</w:t>
            </w:r>
          </w:p>
        </w:tc>
        <w:tc>
          <w:tcPr>
            <w:tcW w:w="1873" w:type="dxa"/>
          </w:tcPr>
          <w:p w:rsidR="00133AAF" w:rsidRPr="002D0024" w:rsidRDefault="00E04646" w:rsidP="000031A9">
            <w:pPr>
              <w:pStyle w:val="21"/>
              <w:tabs>
                <w:tab w:val="left" w:pos="1054"/>
              </w:tabs>
              <w:spacing w:before="0" w:after="0" w:line="240" w:lineRule="exact"/>
              <w:rPr>
                <w:sz w:val="28"/>
                <w:szCs w:val="28"/>
              </w:rPr>
            </w:pPr>
            <w:proofErr w:type="gramStart"/>
            <w:r w:rsidRPr="002D0024">
              <w:rPr>
                <w:sz w:val="28"/>
                <w:szCs w:val="28"/>
              </w:rPr>
              <w:t>достигнуто</w:t>
            </w:r>
            <w:proofErr w:type="gramEnd"/>
          </w:p>
        </w:tc>
        <w:tc>
          <w:tcPr>
            <w:tcW w:w="6520" w:type="dxa"/>
            <w:tcMar>
              <w:top w:w="57" w:type="dxa"/>
              <w:left w:w="57" w:type="dxa"/>
              <w:bottom w:w="57" w:type="dxa"/>
              <w:right w:w="57" w:type="dxa"/>
            </w:tcMar>
          </w:tcPr>
          <w:p w:rsidR="00CF2671" w:rsidRPr="002D0024" w:rsidRDefault="00DF6E0D" w:rsidP="00DF6E0D">
            <w:pPr>
              <w:pStyle w:val="21"/>
              <w:tabs>
                <w:tab w:val="left" w:pos="1054"/>
              </w:tabs>
              <w:spacing w:before="0" w:after="0" w:line="240" w:lineRule="exact"/>
              <w:jc w:val="both"/>
              <w:rPr>
                <w:sz w:val="28"/>
                <w:szCs w:val="28"/>
              </w:rPr>
            </w:pPr>
            <w:proofErr w:type="gramStart"/>
            <w:r w:rsidRPr="002D0024">
              <w:rPr>
                <w:sz w:val="28"/>
                <w:szCs w:val="28"/>
              </w:rPr>
              <w:t>при</w:t>
            </w:r>
            <w:proofErr w:type="gramEnd"/>
            <w:r w:rsidRPr="002D0024">
              <w:rPr>
                <w:sz w:val="28"/>
                <w:szCs w:val="28"/>
              </w:rPr>
              <w:t xml:space="preserve"> заполнении указывается</w:t>
            </w:r>
            <w:r w:rsidR="00CF2671" w:rsidRPr="002D0024">
              <w:rPr>
                <w:sz w:val="28"/>
                <w:szCs w:val="28"/>
              </w:rPr>
              <w:t>:</w:t>
            </w:r>
            <w:r w:rsidRPr="002D0024">
              <w:rPr>
                <w:sz w:val="28"/>
                <w:szCs w:val="28"/>
              </w:rPr>
              <w:t xml:space="preserve"> </w:t>
            </w:r>
          </w:p>
          <w:p w:rsidR="009672A8" w:rsidRPr="002D0024" w:rsidRDefault="009672A8" w:rsidP="00CF2671">
            <w:pPr>
              <w:pStyle w:val="21"/>
              <w:tabs>
                <w:tab w:val="left" w:pos="1054"/>
              </w:tabs>
              <w:spacing w:before="0" w:after="0" w:line="240" w:lineRule="exact"/>
              <w:jc w:val="both"/>
              <w:rPr>
                <w:sz w:val="28"/>
                <w:szCs w:val="28"/>
              </w:rPr>
            </w:pPr>
            <w:r w:rsidRPr="002D0024">
              <w:rPr>
                <w:b/>
                <w:sz w:val="28"/>
                <w:szCs w:val="28"/>
              </w:rPr>
              <w:t>1 ед.</w:t>
            </w:r>
            <w:r w:rsidRPr="002D0024">
              <w:rPr>
                <w:sz w:val="28"/>
                <w:szCs w:val="28"/>
              </w:rPr>
              <w:t xml:space="preserve"> - плановое,</w:t>
            </w:r>
          </w:p>
          <w:p w:rsidR="00CF2671" w:rsidRPr="002D0024" w:rsidRDefault="009672A8" w:rsidP="00CF2671">
            <w:pPr>
              <w:pStyle w:val="21"/>
              <w:tabs>
                <w:tab w:val="left" w:pos="1054"/>
              </w:tabs>
              <w:spacing w:before="0" w:after="0" w:line="240" w:lineRule="exact"/>
              <w:jc w:val="both"/>
              <w:rPr>
                <w:sz w:val="28"/>
                <w:szCs w:val="28"/>
              </w:rPr>
            </w:pPr>
            <w:r w:rsidRPr="002D0024">
              <w:rPr>
                <w:b/>
                <w:sz w:val="28"/>
                <w:szCs w:val="28"/>
              </w:rPr>
              <w:t>3 ед.</w:t>
            </w:r>
            <w:r w:rsidRPr="002D0024">
              <w:rPr>
                <w:sz w:val="28"/>
                <w:szCs w:val="28"/>
              </w:rPr>
              <w:t xml:space="preserve"> - </w:t>
            </w:r>
            <w:r w:rsidR="00FF31AA" w:rsidRPr="002D0024">
              <w:rPr>
                <w:sz w:val="28"/>
                <w:szCs w:val="28"/>
              </w:rPr>
              <w:t xml:space="preserve">фактическое </w:t>
            </w:r>
            <w:r w:rsidR="00DF6E0D" w:rsidRPr="002D0024">
              <w:rPr>
                <w:sz w:val="28"/>
                <w:szCs w:val="28"/>
              </w:rPr>
              <w:t>значение показателя "Прирост компаний-экспортеров из числа субъектов малого и среднего предпринимательства по итогам внедрения Регионального экспортного стандарта 2.0"</w:t>
            </w:r>
            <w:r w:rsidR="00FF31AA" w:rsidRPr="002D0024">
              <w:rPr>
                <w:sz w:val="28"/>
                <w:szCs w:val="28"/>
              </w:rPr>
              <w:t xml:space="preserve"> в отчетном году</w:t>
            </w:r>
            <w:r w:rsidR="00CF2671" w:rsidRPr="002D0024">
              <w:rPr>
                <w:sz w:val="28"/>
                <w:szCs w:val="28"/>
              </w:rPr>
              <w:t>;</w:t>
            </w:r>
            <w:r w:rsidR="00DF6E0D" w:rsidRPr="002D0024">
              <w:rPr>
                <w:sz w:val="28"/>
                <w:szCs w:val="28"/>
              </w:rPr>
              <w:t xml:space="preserve"> </w:t>
            </w:r>
          </w:p>
          <w:p w:rsidR="00CF2671" w:rsidRPr="002D0024" w:rsidRDefault="009672A8" w:rsidP="00CF2671">
            <w:pPr>
              <w:pStyle w:val="21"/>
              <w:tabs>
                <w:tab w:val="left" w:pos="1054"/>
              </w:tabs>
              <w:spacing w:before="0" w:after="0" w:line="240" w:lineRule="exact"/>
              <w:jc w:val="both"/>
              <w:rPr>
                <w:sz w:val="28"/>
                <w:szCs w:val="28"/>
              </w:rPr>
            </w:pPr>
            <w:r w:rsidRPr="002D0024">
              <w:rPr>
                <w:b/>
                <w:sz w:val="28"/>
                <w:szCs w:val="28"/>
              </w:rPr>
              <w:t>2 ед.</w:t>
            </w:r>
            <w:r w:rsidRPr="002D0024">
              <w:rPr>
                <w:sz w:val="28"/>
                <w:szCs w:val="28"/>
              </w:rPr>
              <w:t xml:space="preserve"> - </w:t>
            </w:r>
            <w:r w:rsidR="00CF2671" w:rsidRPr="002D0024">
              <w:rPr>
                <w:sz w:val="28"/>
                <w:szCs w:val="28"/>
              </w:rPr>
              <w:t>фактическое значение показателя в предыдущем году;</w:t>
            </w:r>
          </w:p>
          <w:p w:rsidR="00133AAF" w:rsidRPr="002D0024" w:rsidRDefault="00CF2671" w:rsidP="009672A8">
            <w:pPr>
              <w:pStyle w:val="21"/>
              <w:tabs>
                <w:tab w:val="left" w:pos="1054"/>
              </w:tabs>
              <w:spacing w:before="0" w:after="0" w:line="240" w:lineRule="exact"/>
              <w:jc w:val="both"/>
              <w:rPr>
                <w:sz w:val="28"/>
                <w:szCs w:val="28"/>
              </w:rPr>
            </w:pPr>
            <w:proofErr w:type="gramStart"/>
            <w:r w:rsidRPr="002D0024">
              <w:rPr>
                <w:sz w:val="28"/>
                <w:szCs w:val="28"/>
              </w:rPr>
              <w:t>динамика</w:t>
            </w:r>
            <w:proofErr w:type="gramEnd"/>
            <w:r w:rsidRPr="002D0024">
              <w:rPr>
                <w:sz w:val="28"/>
                <w:szCs w:val="28"/>
              </w:rPr>
              <w:t xml:space="preserve"> к предыдущему году</w:t>
            </w:r>
            <w:r w:rsidR="009672A8" w:rsidRPr="002D0024">
              <w:rPr>
                <w:sz w:val="28"/>
                <w:szCs w:val="28"/>
              </w:rPr>
              <w:t xml:space="preserve"> – </w:t>
            </w:r>
            <w:r w:rsidR="009672A8" w:rsidRPr="002D0024">
              <w:rPr>
                <w:b/>
                <w:sz w:val="28"/>
                <w:szCs w:val="28"/>
              </w:rPr>
              <w:t>150%</w:t>
            </w:r>
          </w:p>
        </w:tc>
      </w:tr>
      <w:tr w:rsidR="00133AAF" w:rsidRPr="002D0024" w:rsidTr="00E8776B">
        <w:trPr>
          <w:trHeight w:val="20"/>
        </w:trPr>
        <w:tc>
          <w:tcPr>
            <w:tcW w:w="903" w:type="dxa"/>
          </w:tcPr>
          <w:p w:rsidR="00133AAF" w:rsidRPr="002D0024" w:rsidRDefault="00133AAF" w:rsidP="000031A9">
            <w:pPr>
              <w:pStyle w:val="21"/>
              <w:shd w:val="clear" w:color="auto" w:fill="auto"/>
              <w:tabs>
                <w:tab w:val="left" w:pos="1054"/>
              </w:tabs>
              <w:spacing w:before="0" w:after="0" w:line="240" w:lineRule="exact"/>
              <w:rPr>
                <w:sz w:val="28"/>
                <w:szCs w:val="28"/>
              </w:rPr>
            </w:pPr>
            <w:r w:rsidRPr="002D0024">
              <w:rPr>
                <w:sz w:val="28"/>
                <w:szCs w:val="28"/>
              </w:rPr>
              <w:t>12.</w:t>
            </w:r>
          </w:p>
        </w:tc>
        <w:tc>
          <w:tcPr>
            <w:tcW w:w="4889" w:type="dxa"/>
          </w:tcPr>
          <w:p w:rsidR="00133AAF" w:rsidRPr="002D0024" w:rsidRDefault="002F3F2C" w:rsidP="002F3F2C">
            <w:pPr>
              <w:pStyle w:val="21"/>
              <w:shd w:val="clear" w:color="auto" w:fill="auto"/>
              <w:tabs>
                <w:tab w:val="left" w:pos="940"/>
              </w:tabs>
              <w:spacing w:before="0" w:after="0" w:line="240" w:lineRule="exact"/>
              <w:jc w:val="both"/>
              <w:rPr>
                <w:rStyle w:val="212pt"/>
                <w:sz w:val="28"/>
                <w:szCs w:val="28"/>
              </w:rPr>
            </w:pPr>
            <w:r w:rsidRPr="002D0024">
              <w:rPr>
                <w:sz w:val="28"/>
                <w:szCs w:val="28"/>
              </w:rPr>
              <w:t>Количество реализуемых проектов муниципально-частного партнерства и концессионных соглашений (по муниципальным районам с учетом данных по поселениям, входящим в состав муниципального района)</w:t>
            </w:r>
          </w:p>
        </w:tc>
        <w:tc>
          <w:tcPr>
            <w:tcW w:w="1810" w:type="dxa"/>
          </w:tcPr>
          <w:p w:rsidR="00133AAF" w:rsidRPr="002D0024" w:rsidRDefault="00DC4B9C" w:rsidP="00DC4B9C">
            <w:pPr>
              <w:pStyle w:val="21"/>
              <w:shd w:val="clear" w:color="auto" w:fill="auto"/>
              <w:tabs>
                <w:tab w:val="left" w:pos="1054"/>
              </w:tabs>
              <w:spacing w:before="0" w:after="0" w:line="240" w:lineRule="exact"/>
              <w:rPr>
                <w:sz w:val="28"/>
                <w:szCs w:val="28"/>
              </w:rPr>
            </w:pPr>
            <w:proofErr w:type="gramStart"/>
            <w:r w:rsidRPr="002D0024">
              <w:rPr>
                <w:sz w:val="28"/>
                <w:szCs w:val="28"/>
              </w:rPr>
              <w:t>единиц</w:t>
            </w:r>
            <w:proofErr w:type="gramEnd"/>
          </w:p>
        </w:tc>
        <w:tc>
          <w:tcPr>
            <w:tcW w:w="1873" w:type="dxa"/>
          </w:tcPr>
          <w:p w:rsidR="00133AAF" w:rsidRPr="002D0024" w:rsidRDefault="009672A8" w:rsidP="000031A9">
            <w:pPr>
              <w:pStyle w:val="21"/>
              <w:tabs>
                <w:tab w:val="left" w:pos="1054"/>
              </w:tabs>
              <w:spacing w:before="0" w:after="0" w:line="240" w:lineRule="exact"/>
              <w:rPr>
                <w:sz w:val="28"/>
                <w:szCs w:val="28"/>
              </w:rPr>
            </w:pPr>
            <w:r w:rsidRPr="002D0024">
              <w:rPr>
                <w:sz w:val="28"/>
                <w:szCs w:val="28"/>
              </w:rPr>
              <w:t>0</w:t>
            </w:r>
          </w:p>
        </w:tc>
        <w:tc>
          <w:tcPr>
            <w:tcW w:w="6520" w:type="dxa"/>
            <w:tcMar>
              <w:top w:w="57" w:type="dxa"/>
              <w:left w:w="57" w:type="dxa"/>
              <w:bottom w:w="57" w:type="dxa"/>
              <w:right w:w="57" w:type="dxa"/>
            </w:tcMar>
          </w:tcPr>
          <w:p w:rsidR="00DF6E0D" w:rsidRPr="002D0024" w:rsidRDefault="00DF6E0D" w:rsidP="00DF6E0D">
            <w:pPr>
              <w:pStyle w:val="21"/>
              <w:shd w:val="clear" w:color="auto" w:fill="auto"/>
              <w:tabs>
                <w:tab w:val="left" w:pos="1054"/>
              </w:tabs>
              <w:spacing w:before="0" w:after="0" w:line="240" w:lineRule="exact"/>
              <w:jc w:val="both"/>
              <w:rPr>
                <w:rStyle w:val="212pt"/>
                <w:sz w:val="28"/>
                <w:szCs w:val="28"/>
              </w:rPr>
            </w:pPr>
          </w:p>
          <w:p w:rsidR="00133AAF" w:rsidRPr="002D0024" w:rsidRDefault="00133AAF" w:rsidP="009369E1">
            <w:pPr>
              <w:pStyle w:val="21"/>
              <w:tabs>
                <w:tab w:val="left" w:pos="1054"/>
              </w:tabs>
              <w:spacing w:before="0" w:after="0" w:line="240" w:lineRule="exact"/>
              <w:jc w:val="both"/>
              <w:rPr>
                <w:sz w:val="28"/>
                <w:szCs w:val="28"/>
              </w:rPr>
            </w:pPr>
          </w:p>
        </w:tc>
      </w:tr>
      <w:tr w:rsidR="00133AAF" w:rsidRPr="002D0024" w:rsidTr="00E8776B">
        <w:trPr>
          <w:trHeight w:val="20"/>
        </w:trPr>
        <w:tc>
          <w:tcPr>
            <w:tcW w:w="903" w:type="dxa"/>
          </w:tcPr>
          <w:p w:rsidR="00133AAF" w:rsidRPr="002D0024" w:rsidRDefault="00133AAF" w:rsidP="000031A9">
            <w:pPr>
              <w:pStyle w:val="21"/>
              <w:shd w:val="clear" w:color="auto" w:fill="auto"/>
              <w:tabs>
                <w:tab w:val="left" w:pos="1054"/>
              </w:tabs>
              <w:spacing w:before="0" w:after="0" w:line="240" w:lineRule="exact"/>
              <w:rPr>
                <w:sz w:val="28"/>
                <w:szCs w:val="28"/>
              </w:rPr>
            </w:pPr>
            <w:r w:rsidRPr="002D0024">
              <w:rPr>
                <w:sz w:val="28"/>
                <w:szCs w:val="28"/>
              </w:rPr>
              <w:t>13.</w:t>
            </w:r>
          </w:p>
        </w:tc>
        <w:tc>
          <w:tcPr>
            <w:tcW w:w="4889" w:type="dxa"/>
          </w:tcPr>
          <w:p w:rsidR="00133AAF" w:rsidRPr="002D0024" w:rsidRDefault="002F3F2C" w:rsidP="002F3F2C">
            <w:pPr>
              <w:pStyle w:val="21"/>
              <w:shd w:val="clear" w:color="auto" w:fill="auto"/>
              <w:tabs>
                <w:tab w:val="left" w:pos="940"/>
              </w:tabs>
              <w:spacing w:before="0" w:after="0" w:line="240" w:lineRule="exact"/>
              <w:jc w:val="both"/>
              <w:rPr>
                <w:rStyle w:val="212pt"/>
                <w:sz w:val="28"/>
                <w:szCs w:val="28"/>
              </w:rPr>
            </w:pPr>
            <w:r w:rsidRPr="002D0024">
              <w:rPr>
                <w:sz w:val="28"/>
                <w:szCs w:val="28"/>
              </w:rPr>
              <w:t>Наличие перечня объектов, в отношении которых планируется заключение соглашения о муниципально-частном партнерстве и (или) концессионных соглашений (по муниципальным районам с учетом данных по поселениям, входящим в состав муниципального района)</w:t>
            </w:r>
          </w:p>
        </w:tc>
        <w:tc>
          <w:tcPr>
            <w:tcW w:w="1810" w:type="dxa"/>
          </w:tcPr>
          <w:p w:rsidR="00133AAF" w:rsidRPr="002D0024" w:rsidRDefault="00DC4B9C" w:rsidP="00DC4B9C">
            <w:pPr>
              <w:pStyle w:val="21"/>
              <w:shd w:val="clear" w:color="auto" w:fill="auto"/>
              <w:tabs>
                <w:tab w:val="left" w:pos="1054"/>
              </w:tabs>
              <w:spacing w:before="0" w:after="0" w:line="240" w:lineRule="exact"/>
              <w:rPr>
                <w:sz w:val="28"/>
                <w:szCs w:val="28"/>
              </w:rPr>
            </w:pPr>
            <w:proofErr w:type="gramStart"/>
            <w:r w:rsidRPr="002D0024">
              <w:rPr>
                <w:sz w:val="28"/>
                <w:szCs w:val="28"/>
              </w:rPr>
              <w:t>да</w:t>
            </w:r>
            <w:proofErr w:type="gramEnd"/>
            <w:r w:rsidRPr="002D0024">
              <w:rPr>
                <w:sz w:val="28"/>
                <w:szCs w:val="28"/>
              </w:rPr>
              <w:t>/нет</w:t>
            </w:r>
          </w:p>
        </w:tc>
        <w:tc>
          <w:tcPr>
            <w:tcW w:w="1873" w:type="dxa"/>
          </w:tcPr>
          <w:p w:rsidR="00133AAF" w:rsidRPr="002D0024" w:rsidRDefault="009672A8" w:rsidP="000031A9">
            <w:pPr>
              <w:pStyle w:val="21"/>
              <w:tabs>
                <w:tab w:val="left" w:pos="1054"/>
              </w:tabs>
              <w:spacing w:before="0" w:after="0" w:line="240" w:lineRule="exact"/>
              <w:rPr>
                <w:sz w:val="28"/>
                <w:szCs w:val="28"/>
              </w:rPr>
            </w:pPr>
            <w:proofErr w:type="gramStart"/>
            <w:r w:rsidRPr="002D0024">
              <w:rPr>
                <w:sz w:val="28"/>
                <w:szCs w:val="28"/>
              </w:rPr>
              <w:t>нет</w:t>
            </w:r>
            <w:proofErr w:type="gramEnd"/>
          </w:p>
        </w:tc>
        <w:tc>
          <w:tcPr>
            <w:tcW w:w="6520" w:type="dxa"/>
            <w:tcMar>
              <w:top w:w="57" w:type="dxa"/>
              <w:left w:w="57" w:type="dxa"/>
              <w:bottom w:w="57" w:type="dxa"/>
              <w:right w:w="57" w:type="dxa"/>
            </w:tcMar>
          </w:tcPr>
          <w:p w:rsidR="00133AAF" w:rsidRPr="002D0024" w:rsidRDefault="00133AAF" w:rsidP="004C54D7">
            <w:pPr>
              <w:pStyle w:val="21"/>
              <w:tabs>
                <w:tab w:val="left" w:pos="1054"/>
              </w:tabs>
              <w:spacing w:before="0" w:after="0" w:line="240" w:lineRule="exact"/>
              <w:jc w:val="both"/>
              <w:rPr>
                <w:sz w:val="28"/>
                <w:szCs w:val="28"/>
              </w:rPr>
            </w:pPr>
          </w:p>
        </w:tc>
      </w:tr>
    </w:tbl>
    <w:p w:rsidR="00CB5854" w:rsidRPr="002D0024" w:rsidRDefault="00CB5854" w:rsidP="00195AE5">
      <w:pPr>
        <w:spacing w:line="240" w:lineRule="exact"/>
        <w:jc w:val="both"/>
        <w:rPr>
          <w:rFonts w:ascii="Times New Roman" w:cs="Times New Roman"/>
          <w:sz w:val="26"/>
          <w:szCs w:val="26"/>
        </w:rPr>
      </w:pPr>
    </w:p>
    <w:p w:rsidR="00CB5854" w:rsidRPr="002D0024" w:rsidRDefault="00CB5854" w:rsidP="00195AE5">
      <w:pPr>
        <w:spacing w:line="240" w:lineRule="exact"/>
        <w:jc w:val="both"/>
        <w:rPr>
          <w:rFonts w:ascii="Times New Roman" w:cs="Times New Roman"/>
          <w:sz w:val="26"/>
          <w:szCs w:val="26"/>
        </w:rPr>
      </w:pPr>
    </w:p>
    <w:p w:rsidR="00CB5854" w:rsidRPr="002D0024" w:rsidRDefault="00CB5854" w:rsidP="00195AE5">
      <w:pPr>
        <w:spacing w:line="240" w:lineRule="exact"/>
        <w:jc w:val="both"/>
        <w:rPr>
          <w:rFonts w:ascii="Times New Roman" w:cs="Times New Roman"/>
          <w:sz w:val="26"/>
          <w:szCs w:val="26"/>
        </w:rPr>
      </w:pPr>
    </w:p>
    <w:p w:rsidR="00CB5854" w:rsidRDefault="00CB5854" w:rsidP="00CB5854">
      <w:pPr>
        <w:jc w:val="center"/>
        <w:rPr>
          <w:rFonts w:ascii="Times New Roman" w:cs="Times New Roman"/>
          <w:sz w:val="26"/>
          <w:szCs w:val="26"/>
        </w:rPr>
      </w:pPr>
      <w:r w:rsidRPr="002D0024">
        <w:rPr>
          <w:rFonts w:ascii="Times New Roman" w:cs="Times New Roman"/>
          <w:sz w:val="26"/>
          <w:szCs w:val="26"/>
        </w:rPr>
        <w:t>_______________________________________</w:t>
      </w:r>
    </w:p>
    <w:sectPr w:rsidR="00CB5854" w:rsidSect="009C68F0">
      <w:headerReference w:type="even" r:id="rId22"/>
      <w:headerReference w:type="default" r:id="rId23"/>
      <w:pgSz w:w="16840" w:h="11900" w:orient="landscape" w:code="9"/>
      <w:pgMar w:top="1276" w:right="567" w:bottom="851" w:left="567" w:header="709"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A50" w:rsidRDefault="00103A50">
      <w:r>
        <w:separator/>
      </w:r>
    </w:p>
  </w:endnote>
  <w:endnote w:type="continuationSeparator" w:id="0">
    <w:p w:rsidR="00103A50" w:rsidRDefault="0010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A50" w:rsidRDefault="00103A50">
      <w:r>
        <w:separator/>
      </w:r>
    </w:p>
  </w:footnote>
  <w:footnote w:type="continuationSeparator" w:id="0">
    <w:p w:rsidR="00103A50" w:rsidRDefault="00103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9E1" w:rsidRDefault="001B5792" w:rsidP="005C3659">
    <w:pPr>
      <w:pStyle w:val="a7"/>
      <w:framePr w:wrap="around" w:vAnchor="text" w:hAnchor="margin" w:xAlign="right" w:y="1"/>
      <w:rPr>
        <w:rStyle w:val="ac"/>
        <w:rFonts w:cs="Arial Unicode MS"/>
      </w:rPr>
    </w:pPr>
    <w:r>
      <w:rPr>
        <w:rStyle w:val="ac"/>
        <w:rFonts w:cs="Arial Unicode MS"/>
      </w:rPr>
      <w:fldChar w:fldCharType="begin"/>
    </w:r>
    <w:r w:rsidR="009369E1">
      <w:rPr>
        <w:rStyle w:val="ac"/>
        <w:rFonts w:cs="Arial Unicode MS"/>
      </w:rPr>
      <w:instrText xml:space="preserve">PAGE  </w:instrText>
    </w:r>
    <w:r>
      <w:rPr>
        <w:rStyle w:val="ac"/>
        <w:rFonts w:cs="Arial Unicode MS"/>
      </w:rPr>
      <w:fldChar w:fldCharType="end"/>
    </w:r>
  </w:p>
  <w:p w:rsidR="009369E1" w:rsidRDefault="009369E1" w:rsidP="001A08F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9E1" w:rsidRPr="001A08F1" w:rsidRDefault="001B5792" w:rsidP="005C3659">
    <w:pPr>
      <w:pStyle w:val="a7"/>
      <w:framePr w:wrap="around" w:vAnchor="text" w:hAnchor="margin" w:xAlign="right" w:y="1"/>
      <w:rPr>
        <w:rStyle w:val="ac"/>
        <w:rFonts w:ascii="Times New Roman"/>
        <w:sz w:val="28"/>
        <w:szCs w:val="28"/>
      </w:rPr>
    </w:pPr>
    <w:r w:rsidRPr="001A08F1">
      <w:rPr>
        <w:rStyle w:val="ac"/>
        <w:rFonts w:ascii="Times New Roman"/>
        <w:sz w:val="28"/>
        <w:szCs w:val="28"/>
      </w:rPr>
      <w:fldChar w:fldCharType="begin"/>
    </w:r>
    <w:r w:rsidR="009369E1" w:rsidRPr="001A08F1">
      <w:rPr>
        <w:rStyle w:val="ac"/>
        <w:rFonts w:ascii="Times New Roman"/>
        <w:sz w:val="28"/>
        <w:szCs w:val="28"/>
      </w:rPr>
      <w:instrText xml:space="preserve">PAGE  </w:instrText>
    </w:r>
    <w:r w:rsidRPr="001A08F1">
      <w:rPr>
        <w:rStyle w:val="ac"/>
        <w:rFonts w:ascii="Times New Roman"/>
        <w:sz w:val="28"/>
        <w:szCs w:val="28"/>
      </w:rPr>
      <w:fldChar w:fldCharType="separate"/>
    </w:r>
    <w:r w:rsidR="00384DFE">
      <w:rPr>
        <w:rStyle w:val="ac"/>
        <w:rFonts w:ascii="Times New Roman"/>
        <w:noProof/>
        <w:sz w:val="28"/>
        <w:szCs w:val="28"/>
      </w:rPr>
      <w:t>13</w:t>
    </w:r>
    <w:r w:rsidRPr="001A08F1">
      <w:rPr>
        <w:rStyle w:val="ac"/>
        <w:rFonts w:ascii="Times New Roman"/>
        <w:sz w:val="28"/>
        <w:szCs w:val="28"/>
      </w:rPr>
      <w:fldChar w:fldCharType="end"/>
    </w:r>
  </w:p>
  <w:p w:rsidR="009369E1" w:rsidRDefault="00B86037" w:rsidP="001A08F1">
    <w:pPr>
      <w:ind w:right="360"/>
      <w:rPr>
        <w:rFonts w:cs="Times New Roman"/>
        <w:color w:val="auto"/>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5297805</wp:posOffset>
              </wp:positionH>
              <wp:positionV relativeFrom="page">
                <wp:posOffset>457200</wp:posOffset>
              </wp:positionV>
              <wp:extent cx="81915" cy="265430"/>
              <wp:effectExtent l="190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E1" w:rsidRPr="00B568AA" w:rsidRDefault="009369E1" w:rsidP="00B568A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7.15pt;margin-top:36pt;width:6.45pt;height:2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" filled="f" stroked="f">
              <v:textbox style="mso-fit-shape-to-text:t" inset="0,0,0,0">
                <w:txbxContent>
                  <w:p w:rsidR="009369E1" w:rsidRPr="00B568AA" w:rsidRDefault="009369E1" w:rsidP="00B568AA"/>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E312FE5"/>
    <w:multiLevelType w:val="hybridMultilevel"/>
    <w:tmpl w:val="3B769E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857EB"/>
    <w:multiLevelType w:val="hybridMultilevel"/>
    <w:tmpl w:val="3B769E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A61F0"/>
    <w:multiLevelType w:val="hybridMultilevel"/>
    <w:tmpl w:val="3B769E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034DF"/>
    <w:multiLevelType w:val="hybridMultilevel"/>
    <w:tmpl w:val="57326D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250787"/>
    <w:multiLevelType w:val="hybridMultilevel"/>
    <w:tmpl w:val="3B769E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1A1286"/>
    <w:multiLevelType w:val="hybridMultilevel"/>
    <w:tmpl w:val="A6DA64EE"/>
    <w:lvl w:ilvl="0" w:tplc="191A65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D4845"/>
    <w:multiLevelType w:val="hybridMultilevel"/>
    <w:tmpl w:val="EA1A9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F33B40"/>
    <w:multiLevelType w:val="hybridMultilevel"/>
    <w:tmpl w:val="84308ACE"/>
    <w:lvl w:ilvl="0" w:tplc="78001B02">
      <w:start w:val="1"/>
      <w:numFmt w:val="decimal"/>
      <w:lvlText w:val="%1."/>
      <w:lvlJc w:val="left"/>
      <w:pPr>
        <w:ind w:left="1302" w:hanging="360"/>
      </w:pPr>
      <w:rPr>
        <w:rFonts w:ascii="Times New Roman" w:eastAsia="Arial Unicode MS" w:hAnsi="Times New Roman" w:cs="Times New Roman"/>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2E4373D"/>
    <w:multiLevelType w:val="hybridMultilevel"/>
    <w:tmpl w:val="3B769E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D1EFC"/>
    <w:multiLevelType w:val="hybridMultilevel"/>
    <w:tmpl w:val="9D2C360C"/>
    <w:lvl w:ilvl="0" w:tplc="DAFC8792">
      <w:start w:val="1"/>
      <w:numFmt w:val="decimal"/>
      <w:lvlText w:val="%1."/>
      <w:lvlJc w:val="left"/>
      <w:pPr>
        <w:ind w:left="1302" w:hanging="360"/>
      </w:pPr>
      <w:rPr>
        <w:rFonts w:ascii="Times New Roman" w:eastAsia="Arial Unicode MS" w:hAnsi="Times New Roman" w:cs="Times New Roman"/>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2">
    <w:nsid w:val="616120A0"/>
    <w:multiLevelType w:val="hybridMultilevel"/>
    <w:tmpl w:val="3B769E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880DEA"/>
    <w:multiLevelType w:val="hybridMultilevel"/>
    <w:tmpl w:val="3B769E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4E0AC7"/>
    <w:multiLevelType w:val="hybridMultilevel"/>
    <w:tmpl w:val="424485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DF42A2"/>
    <w:multiLevelType w:val="hybridMultilevel"/>
    <w:tmpl w:val="9BF6A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F806C4"/>
    <w:multiLevelType w:val="hybridMultilevel"/>
    <w:tmpl w:val="78DC32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02B90"/>
    <w:multiLevelType w:val="hybridMultilevel"/>
    <w:tmpl w:val="3B769E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B8054F"/>
    <w:multiLevelType w:val="hybridMultilevel"/>
    <w:tmpl w:val="E5A0CF22"/>
    <w:lvl w:ilvl="0" w:tplc="F3744574">
      <w:start w:val="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8"/>
  </w:num>
  <w:num w:numId="4">
    <w:abstractNumId w:val="14"/>
  </w:num>
  <w:num w:numId="5">
    <w:abstractNumId w:val="7"/>
  </w:num>
  <w:num w:numId="6">
    <w:abstractNumId w:val="13"/>
  </w:num>
  <w:num w:numId="7">
    <w:abstractNumId w:val="4"/>
  </w:num>
  <w:num w:numId="8">
    <w:abstractNumId w:val="12"/>
  </w:num>
  <w:num w:numId="9">
    <w:abstractNumId w:val="17"/>
  </w:num>
  <w:num w:numId="10">
    <w:abstractNumId w:val="2"/>
  </w:num>
  <w:num w:numId="11">
    <w:abstractNumId w:val="3"/>
  </w:num>
  <w:num w:numId="12">
    <w:abstractNumId w:val="6"/>
  </w:num>
  <w:num w:numId="13">
    <w:abstractNumId w:val="10"/>
  </w:num>
  <w:num w:numId="14">
    <w:abstractNumId w:val="8"/>
  </w:num>
  <w:num w:numId="15">
    <w:abstractNumId w:val="11"/>
  </w:num>
  <w:num w:numId="16">
    <w:abstractNumId w:val="9"/>
  </w:num>
  <w:num w:numId="17">
    <w:abstractNumId w:val="5"/>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D6"/>
    <w:rsid w:val="000031A9"/>
    <w:rsid w:val="00004A58"/>
    <w:rsid w:val="000270B9"/>
    <w:rsid w:val="00027807"/>
    <w:rsid w:val="00041716"/>
    <w:rsid w:val="0004362F"/>
    <w:rsid w:val="00045109"/>
    <w:rsid w:val="0007549B"/>
    <w:rsid w:val="00077931"/>
    <w:rsid w:val="00091592"/>
    <w:rsid w:val="000920B3"/>
    <w:rsid w:val="00093B78"/>
    <w:rsid w:val="000B5C27"/>
    <w:rsid w:val="000C246F"/>
    <w:rsid w:val="001013AA"/>
    <w:rsid w:val="00103A50"/>
    <w:rsid w:val="001121EF"/>
    <w:rsid w:val="00112617"/>
    <w:rsid w:val="001169F5"/>
    <w:rsid w:val="00121808"/>
    <w:rsid w:val="001326BE"/>
    <w:rsid w:val="00132B86"/>
    <w:rsid w:val="00133AAF"/>
    <w:rsid w:val="00133DBA"/>
    <w:rsid w:val="00133E47"/>
    <w:rsid w:val="00134D6E"/>
    <w:rsid w:val="00154A57"/>
    <w:rsid w:val="001607C0"/>
    <w:rsid w:val="00173016"/>
    <w:rsid w:val="00180007"/>
    <w:rsid w:val="00195AE5"/>
    <w:rsid w:val="001A08F1"/>
    <w:rsid w:val="001A5C32"/>
    <w:rsid w:val="001B49A0"/>
    <w:rsid w:val="001B5792"/>
    <w:rsid w:val="001B5DA7"/>
    <w:rsid w:val="001B6430"/>
    <w:rsid w:val="001E2052"/>
    <w:rsid w:val="001F23BD"/>
    <w:rsid w:val="00201091"/>
    <w:rsid w:val="0027013D"/>
    <w:rsid w:val="00273760"/>
    <w:rsid w:val="002752B4"/>
    <w:rsid w:val="002765F8"/>
    <w:rsid w:val="002A4DC5"/>
    <w:rsid w:val="002B2202"/>
    <w:rsid w:val="002D0024"/>
    <w:rsid w:val="002D15AC"/>
    <w:rsid w:val="002E730D"/>
    <w:rsid w:val="002F3F2C"/>
    <w:rsid w:val="002F7030"/>
    <w:rsid w:val="00305367"/>
    <w:rsid w:val="0031205D"/>
    <w:rsid w:val="00313618"/>
    <w:rsid w:val="0031696C"/>
    <w:rsid w:val="00320B10"/>
    <w:rsid w:val="00331B51"/>
    <w:rsid w:val="00335E89"/>
    <w:rsid w:val="003500F1"/>
    <w:rsid w:val="00367E76"/>
    <w:rsid w:val="003716FF"/>
    <w:rsid w:val="00380D59"/>
    <w:rsid w:val="0038163B"/>
    <w:rsid w:val="0038286F"/>
    <w:rsid w:val="00384DFE"/>
    <w:rsid w:val="00384EB9"/>
    <w:rsid w:val="003868DA"/>
    <w:rsid w:val="0039146C"/>
    <w:rsid w:val="003B22BE"/>
    <w:rsid w:val="003B33D9"/>
    <w:rsid w:val="003B4378"/>
    <w:rsid w:val="003B5441"/>
    <w:rsid w:val="003C701A"/>
    <w:rsid w:val="003C7AE9"/>
    <w:rsid w:val="00403171"/>
    <w:rsid w:val="004039EA"/>
    <w:rsid w:val="00404DD9"/>
    <w:rsid w:val="0040533F"/>
    <w:rsid w:val="00411260"/>
    <w:rsid w:val="00416016"/>
    <w:rsid w:val="00416C67"/>
    <w:rsid w:val="00431144"/>
    <w:rsid w:val="00432370"/>
    <w:rsid w:val="00433729"/>
    <w:rsid w:val="0044492B"/>
    <w:rsid w:val="00463516"/>
    <w:rsid w:val="00473667"/>
    <w:rsid w:val="0048373D"/>
    <w:rsid w:val="00485099"/>
    <w:rsid w:val="0049123C"/>
    <w:rsid w:val="004B3C55"/>
    <w:rsid w:val="004C54D7"/>
    <w:rsid w:val="004D425B"/>
    <w:rsid w:val="004E664B"/>
    <w:rsid w:val="004F4304"/>
    <w:rsid w:val="00512DF6"/>
    <w:rsid w:val="00517B83"/>
    <w:rsid w:val="00533C25"/>
    <w:rsid w:val="00534063"/>
    <w:rsid w:val="00552DD9"/>
    <w:rsid w:val="00557C21"/>
    <w:rsid w:val="005620C1"/>
    <w:rsid w:val="00564161"/>
    <w:rsid w:val="00565ED8"/>
    <w:rsid w:val="005729D4"/>
    <w:rsid w:val="00573107"/>
    <w:rsid w:val="0059697D"/>
    <w:rsid w:val="005A7FA5"/>
    <w:rsid w:val="005B6C13"/>
    <w:rsid w:val="005C0A7B"/>
    <w:rsid w:val="005C1657"/>
    <w:rsid w:val="005C230B"/>
    <w:rsid w:val="005C350E"/>
    <w:rsid w:val="005C3659"/>
    <w:rsid w:val="005E1657"/>
    <w:rsid w:val="006039CF"/>
    <w:rsid w:val="00607435"/>
    <w:rsid w:val="00616D7E"/>
    <w:rsid w:val="006175DD"/>
    <w:rsid w:val="00617F61"/>
    <w:rsid w:val="0063125D"/>
    <w:rsid w:val="00633F9B"/>
    <w:rsid w:val="00633FF8"/>
    <w:rsid w:val="0064498A"/>
    <w:rsid w:val="00656934"/>
    <w:rsid w:val="006572AE"/>
    <w:rsid w:val="00657B19"/>
    <w:rsid w:val="00671CAE"/>
    <w:rsid w:val="00674FD5"/>
    <w:rsid w:val="00675DA3"/>
    <w:rsid w:val="0068299D"/>
    <w:rsid w:val="00683C50"/>
    <w:rsid w:val="00694FD8"/>
    <w:rsid w:val="00696970"/>
    <w:rsid w:val="006A035E"/>
    <w:rsid w:val="006B76CD"/>
    <w:rsid w:val="006C051F"/>
    <w:rsid w:val="006C0DDC"/>
    <w:rsid w:val="006C1137"/>
    <w:rsid w:val="006C5135"/>
    <w:rsid w:val="006D46BB"/>
    <w:rsid w:val="006E08E7"/>
    <w:rsid w:val="006F0ECA"/>
    <w:rsid w:val="0070766C"/>
    <w:rsid w:val="00710011"/>
    <w:rsid w:val="00711169"/>
    <w:rsid w:val="0071277F"/>
    <w:rsid w:val="00722ACC"/>
    <w:rsid w:val="007344D5"/>
    <w:rsid w:val="007349E0"/>
    <w:rsid w:val="00735D44"/>
    <w:rsid w:val="007438B0"/>
    <w:rsid w:val="00744228"/>
    <w:rsid w:val="00750653"/>
    <w:rsid w:val="00753182"/>
    <w:rsid w:val="00764812"/>
    <w:rsid w:val="0077067F"/>
    <w:rsid w:val="00783C41"/>
    <w:rsid w:val="00790BFA"/>
    <w:rsid w:val="007A0D13"/>
    <w:rsid w:val="007A55FC"/>
    <w:rsid w:val="007A59F9"/>
    <w:rsid w:val="007A6342"/>
    <w:rsid w:val="007B1FB3"/>
    <w:rsid w:val="007D07D6"/>
    <w:rsid w:val="007D0D91"/>
    <w:rsid w:val="007D12B8"/>
    <w:rsid w:val="007D1DBF"/>
    <w:rsid w:val="007E4D1B"/>
    <w:rsid w:val="007E798B"/>
    <w:rsid w:val="007F54F4"/>
    <w:rsid w:val="007F693F"/>
    <w:rsid w:val="008004E7"/>
    <w:rsid w:val="008049E5"/>
    <w:rsid w:val="00804AB5"/>
    <w:rsid w:val="008228FD"/>
    <w:rsid w:val="00825254"/>
    <w:rsid w:val="008302A1"/>
    <w:rsid w:val="00831AE5"/>
    <w:rsid w:val="008344AF"/>
    <w:rsid w:val="0083510F"/>
    <w:rsid w:val="00850673"/>
    <w:rsid w:val="0085457C"/>
    <w:rsid w:val="00854968"/>
    <w:rsid w:val="00857C47"/>
    <w:rsid w:val="00867DBF"/>
    <w:rsid w:val="00876C77"/>
    <w:rsid w:val="008806A7"/>
    <w:rsid w:val="00884CEB"/>
    <w:rsid w:val="00886093"/>
    <w:rsid w:val="0089371A"/>
    <w:rsid w:val="008A2295"/>
    <w:rsid w:val="008A2D6C"/>
    <w:rsid w:val="008A56BC"/>
    <w:rsid w:val="008B5A0B"/>
    <w:rsid w:val="008B5B0A"/>
    <w:rsid w:val="008C5775"/>
    <w:rsid w:val="008D1331"/>
    <w:rsid w:val="008D3265"/>
    <w:rsid w:val="008D3500"/>
    <w:rsid w:val="009116FB"/>
    <w:rsid w:val="0091298B"/>
    <w:rsid w:val="009369E1"/>
    <w:rsid w:val="00941D3D"/>
    <w:rsid w:val="00943CB3"/>
    <w:rsid w:val="00945C95"/>
    <w:rsid w:val="00952256"/>
    <w:rsid w:val="009649EC"/>
    <w:rsid w:val="009660B4"/>
    <w:rsid w:val="009672A8"/>
    <w:rsid w:val="009713E0"/>
    <w:rsid w:val="0097442B"/>
    <w:rsid w:val="00980665"/>
    <w:rsid w:val="009A25F7"/>
    <w:rsid w:val="009B1B7E"/>
    <w:rsid w:val="009C3A09"/>
    <w:rsid w:val="009C4C52"/>
    <w:rsid w:val="009C4F03"/>
    <w:rsid w:val="009C5017"/>
    <w:rsid w:val="009C68F0"/>
    <w:rsid w:val="009D4DAD"/>
    <w:rsid w:val="009E467A"/>
    <w:rsid w:val="009F6B2B"/>
    <w:rsid w:val="00A058EF"/>
    <w:rsid w:val="00A10C37"/>
    <w:rsid w:val="00A12D49"/>
    <w:rsid w:val="00A15D5E"/>
    <w:rsid w:val="00A235E0"/>
    <w:rsid w:val="00A2443C"/>
    <w:rsid w:val="00A260BC"/>
    <w:rsid w:val="00A27DF9"/>
    <w:rsid w:val="00A35B38"/>
    <w:rsid w:val="00A51F58"/>
    <w:rsid w:val="00A7719A"/>
    <w:rsid w:val="00A84F9C"/>
    <w:rsid w:val="00A94745"/>
    <w:rsid w:val="00AB27EB"/>
    <w:rsid w:val="00AD05CE"/>
    <w:rsid w:val="00AD1F30"/>
    <w:rsid w:val="00AD27CE"/>
    <w:rsid w:val="00AD7697"/>
    <w:rsid w:val="00AE6833"/>
    <w:rsid w:val="00AE75A5"/>
    <w:rsid w:val="00AF190B"/>
    <w:rsid w:val="00AF3E2F"/>
    <w:rsid w:val="00B05165"/>
    <w:rsid w:val="00B15878"/>
    <w:rsid w:val="00B203D0"/>
    <w:rsid w:val="00B25641"/>
    <w:rsid w:val="00B30EAF"/>
    <w:rsid w:val="00B4040D"/>
    <w:rsid w:val="00B525AA"/>
    <w:rsid w:val="00B568AA"/>
    <w:rsid w:val="00B6178E"/>
    <w:rsid w:val="00B61D37"/>
    <w:rsid w:val="00B74235"/>
    <w:rsid w:val="00B8338F"/>
    <w:rsid w:val="00B86037"/>
    <w:rsid w:val="00B8620A"/>
    <w:rsid w:val="00B943C6"/>
    <w:rsid w:val="00B9549C"/>
    <w:rsid w:val="00B97A7C"/>
    <w:rsid w:val="00BA6802"/>
    <w:rsid w:val="00BA6A3B"/>
    <w:rsid w:val="00BB5101"/>
    <w:rsid w:val="00BC1B27"/>
    <w:rsid w:val="00BC39CC"/>
    <w:rsid w:val="00BC558C"/>
    <w:rsid w:val="00BD5775"/>
    <w:rsid w:val="00BD7282"/>
    <w:rsid w:val="00BE7C2B"/>
    <w:rsid w:val="00BF2E90"/>
    <w:rsid w:val="00BF46D2"/>
    <w:rsid w:val="00C034FD"/>
    <w:rsid w:val="00C049CE"/>
    <w:rsid w:val="00C04A88"/>
    <w:rsid w:val="00C06047"/>
    <w:rsid w:val="00C120BD"/>
    <w:rsid w:val="00C14CCF"/>
    <w:rsid w:val="00C306B0"/>
    <w:rsid w:val="00C32D71"/>
    <w:rsid w:val="00C3342F"/>
    <w:rsid w:val="00C336B4"/>
    <w:rsid w:val="00C42991"/>
    <w:rsid w:val="00C47E27"/>
    <w:rsid w:val="00C53BB0"/>
    <w:rsid w:val="00C56E9F"/>
    <w:rsid w:val="00C64E89"/>
    <w:rsid w:val="00C74837"/>
    <w:rsid w:val="00C80AB0"/>
    <w:rsid w:val="00C835DB"/>
    <w:rsid w:val="00C849D4"/>
    <w:rsid w:val="00C91185"/>
    <w:rsid w:val="00C914E7"/>
    <w:rsid w:val="00CA233D"/>
    <w:rsid w:val="00CA3C1F"/>
    <w:rsid w:val="00CA7C4C"/>
    <w:rsid w:val="00CB5854"/>
    <w:rsid w:val="00CB66EB"/>
    <w:rsid w:val="00CB6C44"/>
    <w:rsid w:val="00CC325E"/>
    <w:rsid w:val="00CC5BD0"/>
    <w:rsid w:val="00CF2671"/>
    <w:rsid w:val="00CF725D"/>
    <w:rsid w:val="00CF797A"/>
    <w:rsid w:val="00CF7DA9"/>
    <w:rsid w:val="00D05EA2"/>
    <w:rsid w:val="00D11629"/>
    <w:rsid w:val="00D24A5F"/>
    <w:rsid w:val="00D302B7"/>
    <w:rsid w:val="00D31732"/>
    <w:rsid w:val="00D5031C"/>
    <w:rsid w:val="00D511EA"/>
    <w:rsid w:val="00D6089B"/>
    <w:rsid w:val="00D6223E"/>
    <w:rsid w:val="00D638D4"/>
    <w:rsid w:val="00D653A0"/>
    <w:rsid w:val="00D66DB2"/>
    <w:rsid w:val="00D67CE4"/>
    <w:rsid w:val="00D778CE"/>
    <w:rsid w:val="00D77EFE"/>
    <w:rsid w:val="00DA3BA6"/>
    <w:rsid w:val="00DB02BA"/>
    <w:rsid w:val="00DB193F"/>
    <w:rsid w:val="00DC4B9C"/>
    <w:rsid w:val="00DD0317"/>
    <w:rsid w:val="00DD1E71"/>
    <w:rsid w:val="00DD56CA"/>
    <w:rsid w:val="00DE523F"/>
    <w:rsid w:val="00DF1386"/>
    <w:rsid w:val="00DF6E0D"/>
    <w:rsid w:val="00E03CF0"/>
    <w:rsid w:val="00E04646"/>
    <w:rsid w:val="00E204AE"/>
    <w:rsid w:val="00E23BBD"/>
    <w:rsid w:val="00E24784"/>
    <w:rsid w:val="00E275DE"/>
    <w:rsid w:val="00E27BC6"/>
    <w:rsid w:val="00E3169D"/>
    <w:rsid w:val="00E45B06"/>
    <w:rsid w:val="00E61115"/>
    <w:rsid w:val="00E61B06"/>
    <w:rsid w:val="00E774EA"/>
    <w:rsid w:val="00E822BD"/>
    <w:rsid w:val="00E82E72"/>
    <w:rsid w:val="00E8776B"/>
    <w:rsid w:val="00EA33F1"/>
    <w:rsid w:val="00EB068D"/>
    <w:rsid w:val="00EB251B"/>
    <w:rsid w:val="00EC0C81"/>
    <w:rsid w:val="00EC10C8"/>
    <w:rsid w:val="00EC2612"/>
    <w:rsid w:val="00EC2C23"/>
    <w:rsid w:val="00EC675B"/>
    <w:rsid w:val="00ED55F9"/>
    <w:rsid w:val="00ED622D"/>
    <w:rsid w:val="00F07B9C"/>
    <w:rsid w:val="00F11C0F"/>
    <w:rsid w:val="00F44384"/>
    <w:rsid w:val="00F63959"/>
    <w:rsid w:val="00F645C0"/>
    <w:rsid w:val="00F67A8E"/>
    <w:rsid w:val="00F776F2"/>
    <w:rsid w:val="00F94AC5"/>
    <w:rsid w:val="00F95276"/>
    <w:rsid w:val="00F95DC5"/>
    <w:rsid w:val="00FB2C75"/>
    <w:rsid w:val="00FC6F17"/>
    <w:rsid w:val="00FD1E24"/>
    <w:rsid w:val="00FE0E18"/>
    <w:rsid w:val="00FE1956"/>
    <w:rsid w:val="00FF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EDB80E-B4A8-4F7C-A451-C7CD5433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792"/>
    <w:pPr>
      <w:widowControl w:val="0"/>
      <w:spacing w:after="0" w:line="240" w:lineRule="auto"/>
    </w:pPr>
    <w:rPr>
      <w:rFonts w:hAnsi="Times New Roman"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B5792"/>
    <w:rPr>
      <w:rFonts w:cs="Times New Roman"/>
      <w:color w:val="0066CC"/>
      <w:u w:val="single"/>
    </w:rPr>
  </w:style>
  <w:style w:type="character" w:customStyle="1" w:styleId="3">
    <w:name w:val="Основной текст (3)_"/>
    <w:basedOn w:val="a0"/>
    <w:link w:val="30"/>
    <w:uiPriority w:val="99"/>
    <w:locked/>
    <w:rsid w:val="001B5792"/>
    <w:rPr>
      <w:rFonts w:ascii="Microsoft Sans Serif" w:hAnsi="Microsoft Sans Serif" w:cs="Microsoft Sans Serif"/>
      <w:i/>
      <w:iCs/>
      <w:sz w:val="28"/>
      <w:szCs w:val="28"/>
      <w:u w:val="none"/>
    </w:rPr>
  </w:style>
  <w:style w:type="character" w:customStyle="1" w:styleId="4">
    <w:name w:val="Основной текст (4)_"/>
    <w:basedOn w:val="a0"/>
    <w:link w:val="40"/>
    <w:uiPriority w:val="99"/>
    <w:locked/>
    <w:rsid w:val="001B5792"/>
    <w:rPr>
      <w:rFonts w:ascii="Arial Narrow" w:hAnsi="Arial Narrow" w:cs="Arial Narrow"/>
      <w:i/>
      <w:iCs/>
      <w:sz w:val="24"/>
      <w:szCs w:val="24"/>
      <w:u w:val="none"/>
    </w:rPr>
  </w:style>
  <w:style w:type="character" w:customStyle="1" w:styleId="5">
    <w:name w:val="Основной текст (5)_"/>
    <w:basedOn w:val="a0"/>
    <w:link w:val="50"/>
    <w:uiPriority w:val="99"/>
    <w:locked/>
    <w:rsid w:val="001B5792"/>
    <w:rPr>
      <w:rFonts w:ascii="Microsoft Sans Serif" w:hAnsi="Microsoft Sans Serif" w:cs="Microsoft Sans Serif"/>
      <w:spacing w:val="20"/>
      <w:sz w:val="18"/>
      <w:szCs w:val="18"/>
      <w:u w:val="none"/>
    </w:rPr>
  </w:style>
  <w:style w:type="character" w:customStyle="1" w:styleId="1">
    <w:name w:val="Заголовок №1_"/>
    <w:basedOn w:val="a0"/>
    <w:link w:val="10"/>
    <w:uiPriority w:val="99"/>
    <w:locked/>
    <w:rsid w:val="001B5792"/>
    <w:rPr>
      <w:rFonts w:ascii="Times New Roman" w:hAnsi="Times New Roman" w:cs="Times New Roman"/>
      <w:spacing w:val="100"/>
      <w:sz w:val="32"/>
      <w:szCs w:val="32"/>
      <w:u w:val="none"/>
    </w:rPr>
  </w:style>
  <w:style w:type="character" w:customStyle="1" w:styleId="2">
    <w:name w:val="Основной текст (2)_"/>
    <w:basedOn w:val="a0"/>
    <w:link w:val="21"/>
    <w:uiPriority w:val="99"/>
    <w:locked/>
    <w:rsid w:val="001B5792"/>
    <w:rPr>
      <w:rFonts w:ascii="Times New Roman" w:hAnsi="Times New Roman" w:cs="Times New Roman"/>
      <w:sz w:val="26"/>
      <w:szCs w:val="26"/>
      <w:u w:val="none"/>
    </w:rPr>
  </w:style>
  <w:style w:type="character" w:customStyle="1" w:styleId="50pt">
    <w:name w:val="Основной текст (5) + Интервал 0 pt"/>
    <w:basedOn w:val="5"/>
    <w:uiPriority w:val="99"/>
    <w:rsid w:val="001B5792"/>
    <w:rPr>
      <w:rFonts w:ascii="Microsoft Sans Serif" w:hAnsi="Microsoft Sans Serif" w:cs="Microsoft Sans Serif"/>
      <w:spacing w:val="0"/>
      <w:sz w:val="18"/>
      <w:szCs w:val="18"/>
      <w:u w:val="none"/>
    </w:rPr>
  </w:style>
  <w:style w:type="character" w:customStyle="1" w:styleId="6">
    <w:name w:val="Основной текст (6)_"/>
    <w:basedOn w:val="a0"/>
    <w:link w:val="60"/>
    <w:uiPriority w:val="99"/>
    <w:locked/>
    <w:rsid w:val="001B5792"/>
    <w:rPr>
      <w:rFonts w:ascii="Times New Roman" w:hAnsi="Times New Roman" w:cs="Times New Roman"/>
      <w:b/>
      <w:bCs/>
      <w:sz w:val="28"/>
      <w:szCs w:val="28"/>
      <w:u w:val="none"/>
    </w:rPr>
  </w:style>
  <w:style w:type="character" w:customStyle="1" w:styleId="7">
    <w:name w:val="Основной текст (7)_"/>
    <w:basedOn w:val="a0"/>
    <w:link w:val="70"/>
    <w:uiPriority w:val="99"/>
    <w:locked/>
    <w:rsid w:val="001B5792"/>
    <w:rPr>
      <w:rFonts w:ascii="Times New Roman" w:hAnsi="Times New Roman" w:cs="Times New Roman"/>
      <w:sz w:val="26"/>
      <w:szCs w:val="26"/>
      <w:u w:val="none"/>
    </w:rPr>
  </w:style>
  <w:style w:type="character" w:customStyle="1" w:styleId="211pt">
    <w:name w:val="Основной текст (2) + 11 pt"/>
    <w:aliases w:val="Полужирный"/>
    <w:basedOn w:val="2"/>
    <w:uiPriority w:val="99"/>
    <w:rsid w:val="001B5792"/>
    <w:rPr>
      <w:rFonts w:ascii="Times New Roman" w:hAnsi="Times New Roman" w:cs="Times New Roman"/>
      <w:b/>
      <w:bCs/>
      <w:sz w:val="22"/>
      <w:szCs w:val="22"/>
      <w:u w:val="none"/>
    </w:rPr>
  </w:style>
  <w:style w:type="character" w:customStyle="1" w:styleId="210">
    <w:name w:val="Основной текст (2) + 10"/>
    <w:aliases w:val="5 pt"/>
    <w:basedOn w:val="2"/>
    <w:uiPriority w:val="99"/>
    <w:rsid w:val="001B5792"/>
    <w:rPr>
      <w:rFonts w:ascii="Times New Roman" w:hAnsi="Times New Roman" w:cs="Times New Roman"/>
      <w:sz w:val="21"/>
      <w:szCs w:val="21"/>
      <w:u w:val="none"/>
    </w:rPr>
  </w:style>
  <w:style w:type="character" w:customStyle="1" w:styleId="2101">
    <w:name w:val="Основной текст (2) + 101"/>
    <w:aliases w:val="5 pt1,Курсив"/>
    <w:basedOn w:val="2"/>
    <w:uiPriority w:val="99"/>
    <w:rsid w:val="001B5792"/>
    <w:rPr>
      <w:rFonts w:ascii="Times New Roman" w:hAnsi="Times New Roman" w:cs="Times New Roman"/>
      <w:i/>
      <w:iCs/>
      <w:sz w:val="21"/>
      <w:szCs w:val="21"/>
      <w:u w:val="none"/>
    </w:rPr>
  </w:style>
  <w:style w:type="character" w:customStyle="1" w:styleId="210pt">
    <w:name w:val="Основной текст (2) + 10 pt"/>
    <w:basedOn w:val="2"/>
    <w:uiPriority w:val="99"/>
    <w:rsid w:val="001B5792"/>
    <w:rPr>
      <w:rFonts w:ascii="Times New Roman" w:hAnsi="Times New Roman" w:cs="Times New Roman"/>
      <w:sz w:val="20"/>
      <w:szCs w:val="20"/>
      <w:u w:val="none"/>
    </w:rPr>
  </w:style>
  <w:style w:type="character" w:customStyle="1" w:styleId="a4">
    <w:name w:val="Колонтитул_"/>
    <w:basedOn w:val="a0"/>
    <w:link w:val="11"/>
    <w:uiPriority w:val="99"/>
    <w:locked/>
    <w:rsid w:val="001B5792"/>
    <w:rPr>
      <w:rFonts w:ascii="Times New Roman" w:hAnsi="Times New Roman" w:cs="Times New Roman"/>
      <w:sz w:val="24"/>
      <w:szCs w:val="24"/>
      <w:u w:val="none"/>
    </w:rPr>
  </w:style>
  <w:style w:type="character" w:customStyle="1" w:styleId="a5">
    <w:name w:val="Колонтитул"/>
    <w:basedOn w:val="a4"/>
    <w:uiPriority w:val="99"/>
    <w:rsid w:val="001B5792"/>
    <w:rPr>
      <w:rFonts w:ascii="Times New Roman" w:hAnsi="Times New Roman" w:cs="Times New Roman"/>
      <w:sz w:val="24"/>
      <w:szCs w:val="24"/>
      <w:u w:val="none"/>
    </w:rPr>
  </w:style>
  <w:style w:type="character" w:customStyle="1" w:styleId="20">
    <w:name w:val="Основной текст (2)"/>
    <w:basedOn w:val="2"/>
    <w:uiPriority w:val="99"/>
    <w:rsid w:val="001B5792"/>
    <w:rPr>
      <w:rFonts w:ascii="Times New Roman" w:hAnsi="Times New Roman" w:cs="Times New Roman"/>
      <w:sz w:val="26"/>
      <w:szCs w:val="26"/>
      <w:u w:val="none"/>
    </w:rPr>
  </w:style>
  <w:style w:type="character" w:customStyle="1" w:styleId="215pt">
    <w:name w:val="Основной текст (2) + 15 pt"/>
    <w:basedOn w:val="2"/>
    <w:uiPriority w:val="99"/>
    <w:rsid w:val="001B5792"/>
    <w:rPr>
      <w:rFonts w:ascii="Times New Roman" w:hAnsi="Times New Roman" w:cs="Times New Roman"/>
      <w:sz w:val="30"/>
      <w:szCs w:val="30"/>
      <w:u w:val="none"/>
      <w:lang w:val="en-US" w:eastAsia="en-US"/>
    </w:rPr>
  </w:style>
  <w:style w:type="character" w:customStyle="1" w:styleId="2MicrosoftSansSerif">
    <w:name w:val="Основной текст (2) + Microsoft Sans Serif"/>
    <w:aliases w:val="23 pt"/>
    <w:basedOn w:val="2"/>
    <w:uiPriority w:val="99"/>
    <w:rsid w:val="001B5792"/>
    <w:rPr>
      <w:rFonts w:ascii="Microsoft Sans Serif" w:hAnsi="Microsoft Sans Serif" w:cs="Microsoft Sans Serif"/>
      <w:sz w:val="46"/>
      <w:szCs w:val="46"/>
      <w:u w:val="none"/>
      <w:lang w:val="en-US" w:eastAsia="en-US"/>
    </w:rPr>
  </w:style>
  <w:style w:type="paragraph" w:customStyle="1" w:styleId="30">
    <w:name w:val="Основной текст (3)"/>
    <w:basedOn w:val="a"/>
    <w:link w:val="3"/>
    <w:uiPriority w:val="99"/>
    <w:rsid w:val="001B5792"/>
    <w:pPr>
      <w:shd w:val="clear" w:color="auto" w:fill="FFFFFF"/>
      <w:spacing w:line="240" w:lineRule="atLeast"/>
      <w:jc w:val="center"/>
    </w:pPr>
    <w:rPr>
      <w:rFonts w:ascii="Microsoft Sans Serif" w:hAnsi="Microsoft Sans Serif" w:cs="Microsoft Sans Serif"/>
      <w:i/>
      <w:iCs/>
      <w:color w:val="auto"/>
      <w:sz w:val="28"/>
      <w:szCs w:val="28"/>
    </w:rPr>
  </w:style>
  <w:style w:type="paragraph" w:customStyle="1" w:styleId="40">
    <w:name w:val="Основной текст (4)"/>
    <w:basedOn w:val="a"/>
    <w:link w:val="4"/>
    <w:uiPriority w:val="99"/>
    <w:rsid w:val="001B5792"/>
    <w:pPr>
      <w:shd w:val="clear" w:color="auto" w:fill="FFFFFF"/>
      <w:spacing w:after="540" w:line="240" w:lineRule="atLeast"/>
      <w:jc w:val="center"/>
    </w:pPr>
    <w:rPr>
      <w:rFonts w:ascii="Arial Narrow" w:hAnsi="Arial Narrow" w:cs="Arial Narrow"/>
      <w:i/>
      <w:iCs/>
      <w:color w:val="auto"/>
    </w:rPr>
  </w:style>
  <w:style w:type="paragraph" w:customStyle="1" w:styleId="50">
    <w:name w:val="Основной текст (5)"/>
    <w:basedOn w:val="a"/>
    <w:link w:val="5"/>
    <w:uiPriority w:val="99"/>
    <w:rsid w:val="001B5792"/>
    <w:pPr>
      <w:shd w:val="clear" w:color="auto" w:fill="FFFFFF"/>
      <w:spacing w:before="540" w:after="240" w:line="240" w:lineRule="atLeast"/>
      <w:jc w:val="center"/>
    </w:pPr>
    <w:rPr>
      <w:rFonts w:ascii="Microsoft Sans Serif" w:hAnsi="Microsoft Sans Serif" w:cs="Microsoft Sans Serif"/>
      <w:color w:val="auto"/>
      <w:spacing w:val="20"/>
      <w:sz w:val="18"/>
      <w:szCs w:val="18"/>
    </w:rPr>
  </w:style>
  <w:style w:type="paragraph" w:customStyle="1" w:styleId="10">
    <w:name w:val="Заголовок №1"/>
    <w:basedOn w:val="a"/>
    <w:link w:val="1"/>
    <w:uiPriority w:val="99"/>
    <w:rsid w:val="001B5792"/>
    <w:pPr>
      <w:shd w:val="clear" w:color="auto" w:fill="FFFFFF"/>
      <w:spacing w:before="240" w:after="120" w:line="240" w:lineRule="atLeast"/>
      <w:jc w:val="center"/>
      <w:outlineLvl w:val="0"/>
    </w:pPr>
    <w:rPr>
      <w:rFonts w:ascii="Times New Roman" w:cs="Times New Roman"/>
      <w:color w:val="auto"/>
      <w:spacing w:val="100"/>
      <w:sz w:val="32"/>
      <w:szCs w:val="32"/>
    </w:rPr>
  </w:style>
  <w:style w:type="paragraph" w:customStyle="1" w:styleId="21">
    <w:name w:val="Основной текст (2)1"/>
    <w:basedOn w:val="a"/>
    <w:link w:val="2"/>
    <w:uiPriority w:val="99"/>
    <w:rsid w:val="001B5792"/>
    <w:pPr>
      <w:shd w:val="clear" w:color="auto" w:fill="FFFFFF"/>
      <w:spacing w:before="120" w:after="360" w:line="240" w:lineRule="atLeast"/>
      <w:jc w:val="center"/>
    </w:pPr>
    <w:rPr>
      <w:rFonts w:ascii="Times New Roman" w:cs="Times New Roman"/>
      <w:color w:val="auto"/>
      <w:sz w:val="26"/>
      <w:szCs w:val="26"/>
    </w:rPr>
  </w:style>
  <w:style w:type="paragraph" w:customStyle="1" w:styleId="60">
    <w:name w:val="Основной текст (6)"/>
    <w:basedOn w:val="a"/>
    <w:link w:val="6"/>
    <w:uiPriority w:val="99"/>
    <w:rsid w:val="001B5792"/>
    <w:pPr>
      <w:shd w:val="clear" w:color="auto" w:fill="FFFFFF"/>
      <w:spacing w:before="780" w:after="540" w:line="319" w:lineRule="exact"/>
      <w:jc w:val="both"/>
    </w:pPr>
    <w:rPr>
      <w:rFonts w:ascii="Times New Roman" w:cs="Times New Roman"/>
      <w:b/>
      <w:bCs/>
      <w:color w:val="auto"/>
      <w:sz w:val="28"/>
      <w:szCs w:val="28"/>
    </w:rPr>
  </w:style>
  <w:style w:type="paragraph" w:customStyle="1" w:styleId="70">
    <w:name w:val="Основной текст (7)"/>
    <w:basedOn w:val="a"/>
    <w:link w:val="7"/>
    <w:uiPriority w:val="99"/>
    <w:rsid w:val="001B5792"/>
    <w:pPr>
      <w:shd w:val="clear" w:color="auto" w:fill="FFFFFF"/>
      <w:spacing w:before="1200" w:line="240" w:lineRule="atLeast"/>
    </w:pPr>
    <w:rPr>
      <w:rFonts w:ascii="Times New Roman" w:cs="Times New Roman"/>
      <w:color w:val="auto"/>
      <w:sz w:val="26"/>
      <w:szCs w:val="26"/>
    </w:rPr>
  </w:style>
  <w:style w:type="paragraph" w:customStyle="1" w:styleId="11">
    <w:name w:val="Колонтитул1"/>
    <w:basedOn w:val="a"/>
    <w:link w:val="a4"/>
    <w:uiPriority w:val="99"/>
    <w:rsid w:val="001B5792"/>
    <w:pPr>
      <w:shd w:val="clear" w:color="auto" w:fill="FFFFFF"/>
      <w:spacing w:line="240" w:lineRule="atLeast"/>
    </w:pPr>
    <w:rPr>
      <w:rFonts w:ascii="Times New Roman" w:cs="Times New Roman"/>
      <w:color w:val="auto"/>
    </w:rPr>
  </w:style>
  <w:style w:type="character" w:customStyle="1" w:styleId="212pt">
    <w:name w:val="Основной текст (2) + 12 pt"/>
    <w:basedOn w:val="2"/>
    <w:uiPriority w:val="99"/>
    <w:rsid w:val="00BC1B27"/>
    <w:rPr>
      <w:rFonts w:ascii="Times New Roman" w:hAnsi="Times New Roman" w:cs="Times New Roman"/>
      <w:color w:val="000000"/>
      <w:spacing w:val="0"/>
      <w:w w:val="100"/>
      <w:position w:val="0"/>
      <w:sz w:val="24"/>
      <w:szCs w:val="24"/>
      <w:u w:val="none"/>
      <w:lang w:val="ru-RU" w:eastAsia="ru-RU"/>
    </w:rPr>
  </w:style>
  <w:style w:type="table" w:styleId="a6">
    <w:name w:val="Table Grid"/>
    <w:basedOn w:val="a1"/>
    <w:uiPriority w:val="99"/>
    <w:rsid w:val="00BC1B27"/>
    <w:pPr>
      <w:widowControl w:val="0"/>
      <w:spacing w:after="0" w:line="240" w:lineRule="auto"/>
    </w:pPr>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04A88"/>
    <w:pPr>
      <w:tabs>
        <w:tab w:val="center" w:pos="4677"/>
        <w:tab w:val="right" w:pos="9355"/>
      </w:tabs>
    </w:pPr>
  </w:style>
  <w:style w:type="character" w:customStyle="1" w:styleId="a8">
    <w:name w:val="Верхний колонтитул Знак"/>
    <w:basedOn w:val="a0"/>
    <w:link w:val="a7"/>
    <w:uiPriority w:val="99"/>
    <w:semiHidden/>
    <w:locked/>
    <w:rsid w:val="001B5792"/>
    <w:rPr>
      <w:rFonts w:hAnsi="Times New Roman" w:cs="Times New Roman"/>
      <w:color w:val="000000"/>
      <w:sz w:val="24"/>
      <w:szCs w:val="24"/>
    </w:rPr>
  </w:style>
  <w:style w:type="paragraph" w:styleId="a9">
    <w:name w:val="footer"/>
    <w:basedOn w:val="a"/>
    <w:link w:val="aa"/>
    <w:uiPriority w:val="99"/>
    <w:rsid w:val="00C04A88"/>
    <w:pPr>
      <w:tabs>
        <w:tab w:val="center" w:pos="4677"/>
        <w:tab w:val="right" w:pos="9355"/>
      </w:tabs>
    </w:pPr>
  </w:style>
  <w:style w:type="character" w:customStyle="1" w:styleId="aa">
    <w:name w:val="Нижний колонтитул Знак"/>
    <w:basedOn w:val="a0"/>
    <w:link w:val="a9"/>
    <w:uiPriority w:val="99"/>
    <w:semiHidden/>
    <w:locked/>
    <w:rsid w:val="001B5792"/>
    <w:rPr>
      <w:rFonts w:hAnsi="Times New Roman" w:cs="Times New Roman"/>
      <w:color w:val="000000"/>
      <w:sz w:val="24"/>
      <w:szCs w:val="24"/>
    </w:rPr>
  </w:style>
  <w:style w:type="paragraph" w:customStyle="1" w:styleId="ab">
    <w:name w:val="Знак Знак Знак Знак"/>
    <w:basedOn w:val="a"/>
    <w:uiPriority w:val="99"/>
    <w:rsid w:val="00A84F9C"/>
    <w:pPr>
      <w:widowControl/>
    </w:pPr>
    <w:rPr>
      <w:rFonts w:ascii="Verdana" w:hAnsi="Verdana" w:cs="Verdana"/>
      <w:color w:val="auto"/>
      <w:sz w:val="20"/>
      <w:szCs w:val="20"/>
      <w:lang w:val="en-US" w:eastAsia="en-US"/>
    </w:rPr>
  </w:style>
  <w:style w:type="character" w:styleId="ac">
    <w:name w:val="page number"/>
    <w:basedOn w:val="a0"/>
    <w:uiPriority w:val="99"/>
    <w:rsid w:val="001A08F1"/>
    <w:rPr>
      <w:rFonts w:cs="Times New Roman"/>
    </w:rPr>
  </w:style>
  <w:style w:type="paragraph" w:customStyle="1" w:styleId="22">
    <w:name w:val="Знак2"/>
    <w:basedOn w:val="a"/>
    <w:uiPriority w:val="99"/>
    <w:rsid w:val="00804AB5"/>
    <w:pPr>
      <w:widowControl/>
      <w:spacing w:after="160" w:line="240" w:lineRule="exact"/>
    </w:pPr>
    <w:rPr>
      <w:rFonts w:ascii="Verdana" w:hAnsi="Verdana" w:cs="Times New Roman"/>
      <w:color w:val="auto"/>
      <w:sz w:val="20"/>
      <w:szCs w:val="20"/>
      <w:lang w:val="en-US" w:eastAsia="en-US"/>
    </w:rPr>
  </w:style>
  <w:style w:type="paragraph" w:customStyle="1" w:styleId="ConsPlusNormal">
    <w:name w:val="ConsPlusNormal"/>
    <w:rsid w:val="001B5DA7"/>
    <w:pPr>
      <w:widowControl w:val="0"/>
      <w:autoSpaceDE w:val="0"/>
      <w:autoSpaceDN w:val="0"/>
      <w:spacing w:after="0" w:line="240" w:lineRule="auto"/>
    </w:pPr>
    <w:rPr>
      <w:rFonts w:ascii="Calibri" w:hAnsi="Calibri" w:cs="Calibri"/>
      <w:szCs w:val="20"/>
    </w:rPr>
  </w:style>
  <w:style w:type="paragraph" w:styleId="ad">
    <w:name w:val="List Paragraph"/>
    <w:basedOn w:val="a"/>
    <w:uiPriority w:val="34"/>
    <w:qFormat/>
    <w:rsid w:val="00473667"/>
    <w:pPr>
      <w:ind w:left="720"/>
      <w:contextualSpacing/>
    </w:pPr>
  </w:style>
  <w:style w:type="paragraph" w:styleId="ae">
    <w:name w:val="No Spacing"/>
    <w:uiPriority w:val="1"/>
    <w:qFormat/>
    <w:rsid w:val="00E04646"/>
    <w:pPr>
      <w:widowControl w:val="0"/>
      <w:spacing w:after="0" w:line="240" w:lineRule="auto"/>
    </w:pPr>
    <w:rPr>
      <w:rFonts w:hAnsi="Times New Roman" w:cs="Arial Unicode MS"/>
      <w:color w:val="000000"/>
      <w:sz w:val="24"/>
      <w:szCs w:val="24"/>
    </w:rPr>
  </w:style>
  <w:style w:type="paragraph" w:styleId="af">
    <w:name w:val="Balloon Text"/>
    <w:basedOn w:val="a"/>
    <w:link w:val="af0"/>
    <w:uiPriority w:val="99"/>
    <w:semiHidden/>
    <w:unhideWhenUsed/>
    <w:rsid w:val="002D0024"/>
    <w:rPr>
      <w:rFonts w:ascii="Segoe UI" w:hAnsi="Segoe UI" w:cs="Segoe UI"/>
      <w:sz w:val="18"/>
      <w:szCs w:val="18"/>
    </w:rPr>
  </w:style>
  <w:style w:type="character" w:customStyle="1" w:styleId="af0">
    <w:name w:val="Текст выноски Знак"/>
    <w:basedOn w:val="a0"/>
    <w:link w:val="af"/>
    <w:uiPriority w:val="99"/>
    <w:semiHidden/>
    <w:rsid w:val="002D0024"/>
    <w:rPr>
      <w:rFonts w:ascii="Segoe UI" w:hAnsi="Segoe UI" w:cs="Segoe UI"/>
      <w:color w:val="000000"/>
      <w:sz w:val="18"/>
      <w:szCs w:val="18"/>
    </w:rPr>
  </w:style>
  <w:style w:type="character" w:styleId="af1">
    <w:name w:val="FollowedHyperlink"/>
    <w:basedOn w:val="a0"/>
    <w:uiPriority w:val="99"/>
    <w:semiHidden/>
    <w:unhideWhenUsed/>
    <w:rsid w:val="00E316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4997">
      <w:bodyDiv w:val="1"/>
      <w:marLeft w:val="0"/>
      <w:marRight w:val="0"/>
      <w:marTop w:val="0"/>
      <w:marBottom w:val="0"/>
      <w:divBdr>
        <w:top w:val="none" w:sz="0" w:space="0" w:color="auto"/>
        <w:left w:val="none" w:sz="0" w:space="0" w:color="auto"/>
        <w:bottom w:val="none" w:sz="0" w:space="0" w:color="auto"/>
        <w:right w:val="none" w:sz="0" w:space="0" w:color="auto"/>
      </w:divBdr>
      <w:divsChild>
        <w:div w:id="312101934">
          <w:marLeft w:val="0"/>
          <w:marRight w:val="0"/>
          <w:marTop w:val="0"/>
          <w:marBottom w:val="150"/>
          <w:divBdr>
            <w:top w:val="none" w:sz="0" w:space="0" w:color="auto"/>
            <w:left w:val="none" w:sz="0" w:space="0" w:color="auto"/>
            <w:bottom w:val="none" w:sz="0" w:space="0" w:color="auto"/>
            <w:right w:val="none" w:sz="0" w:space="0" w:color="auto"/>
          </w:divBdr>
        </w:div>
      </w:divsChild>
    </w:div>
    <w:div w:id="1371033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alexandrovsk.ru/ekonomika/razvitie-konkurentsii/monitoring-sostoyaniya-konkurentnoy-sredy/?PAGEN_1=2&amp;SIZEN_1=20" TargetMode="External"/><Relationship Id="rId13" Type="http://schemas.openxmlformats.org/officeDocument/2006/relationships/hyperlink" Target="http://newalexandrovsk.ru/ekonomika/razvitie-konkurentsii/monitoring-sostoyaniya-konkurentnoy-sredy/?PAGEN_1=2&amp;SIZEN_1=20" TargetMode="External"/><Relationship Id="rId18" Type="http://schemas.openxmlformats.org/officeDocument/2006/relationships/hyperlink" Target="http://newalexandrovsk.ru/investitsionnyy-portal/itogi-investitsionnoy-deyatelnosti/" TargetMode="External"/><Relationship Id="rId3" Type="http://schemas.openxmlformats.org/officeDocument/2006/relationships/styles" Target="styles.xml"/><Relationship Id="rId21" Type="http://schemas.openxmlformats.org/officeDocument/2006/relationships/hyperlink" Target="http://newalexandrovsk.ru/press-tsentr/novosti/povyshenie-proizvoditelnosti-truda/" TargetMode="External"/><Relationship Id="rId7" Type="http://schemas.openxmlformats.org/officeDocument/2006/relationships/endnotes" Target="endnotes.xml"/><Relationship Id="rId12" Type="http://schemas.openxmlformats.org/officeDocument/2006/relationships/hyperlink" Target="http://newalexandrovsk.ru/ekonomika/razvitie-konkurentsii/monitoring-sostoyaniya-konkurentnoy-sredy/?PAGEN_1=2&amp;SIZEN_1=20" TargetMode="External"/><Relationship Id="rId17" Type="http://schemas.openxmlformats.org/officeDocument/2006/relationships/hyperlink" Target="http://newalexandrovsk.ru/press-tsentr/novosti/povyshenie-proizvoditelnosti-trud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walexandrovsk.ru/press-tsentr/novosti/o-provedennom-seminare/" TargetMode="External"/><Relationship Id="rId20" Type="http://schemas.openxmlformats.org/officeDocument/2006/relationships/hyperlink" Target="http://portal.stavinvest.ru/ru/admin/regis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alexandrovsk.ru/ekonomika/razvitie-konkurentsii/npa-po-razvitiyu-konkurentsii/mpa-razvitie-konkurentsi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ewalexandrovsk.ru/ekonomika/razvitie-konkurentsii/" TargetMode="External"/><Relationship Id="rId23" Type="http://schemas.openxmlformats.org/officeDocument/2006/relationships/header" Target="header2.xml"/><Relationship Id="rId10" Type="http://schemas.openxmlformats.org/officeDocument/2006/relationships/hyperlink" Target="http://newalexandrovsk.ru/ekonomika/razvitie-konkurentsii/monitoring-sostoyaniya-konkurentnoy-sredy/?PAGEN_1=2&amp;SIZEN_1=20" TargetMode="External"/><Relationship Id="rId19" Type="http://schemas.openxmlformats.org/officeDocument/2006/relationships/hyperlink" Target="http://newalexandrovsk.ru/investitsionnyy-portal/investitsionnye-ploshchadki/" TargetMode="External"/><Relationship Id="rId4" Type="http://schemas.openxmlformats.org/officeDocument/2006/relationships/settings" Target="settings.xml"/><Relationship Id="rId9" Type="http://schemas.openxmlformats.org/officeDocument/2006/relationships/hyperlink" Target="http://newalexandrovsk.ru/ekonomika/razvitie-konkurentsii/npa-po-razvitiyu-konkurentsii/mpa-razvitie-konkurentsii/" TargetMode="External"/><Relationship Id="rId14" Type="http://schemas.openxmlformats.org/officeDocument/2006/relationships/hyperlink" Target="http://newalexandrovsk.ru/ekonomika/razvitie-konkurentsii/monitoring-sostoyaniya-konkurentnoy-sredy/?PAGEN_1=2&amp;SIZEN_1=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6CE95-F515-4BE9-86D7-95791D2A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3375</Words>
  <Characters>19241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СТАВРОПОЛЬСКОГО КРАЯ</vt:lpstr>
    </vt:vector>
  </TitlesOfParts>
  <Company/>
  <LinksUpToDate>false</LinksUpToDate>
  <CharactersWithSpaces>22571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СТАВРОПОЛЬСКОГО КРАЯ</dc:title>
  <dc:creator>admin2</dc:creator>
  <cp:lastModifiedBy>Ирина Кузнецова</cp:lastModifiedBy>
  <cp:revision>11</cp:revision>
  <cp:lastPrinted>2021-02-09T11:21:00Z</cp:lastPrinted>
  <dcterms:created xsi:type="dcterms:W3CDTF">2021-01-22T06:02:00Z</dcterms:created>
  <dcterms:modified xsi:type="dcterms:W3CDTF">2023-01-17T07:38:00Z</dcterms:modified>
</cp:coreProperties>
</file>