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30" w:rsidRPr="00EA5DCE" w:rsidRDefault="00F26C30" w:rsidP="00EA5D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Ответы на часто задаваемые вопросы</w:t>
      </w:r>
      <w:r w:rsidR="006126F5" w:rsidRPr="00EA5DCE">
        <w:rPr>
          <w:rFonts w:ascii="Times New Roman" w:hAnsi="Times New Roman" w:cs="Times New Roman"/>
          <w:b/>
          <w:sz w:val="28"/>
          <w:szCs w:val="28"/>
        </w:rPr>
        <w:t xml:space="preserve"> о налогообложении имущества организаций</w:t>
      </w:r>
    </w:p>
    <w:p w:rsidR="006126F5" w:rsidRPr="00EA5DCE" w:rsidRDefault="006126F5" w:rsidP="00EA5D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A5DCE">
        <w:rPr>
          <w:rFonts w:ascii="Times New Roman" w:hAnsi="Times New Roman" w:cs="Times New Roman"/>
          <w:sz w:val="28"/>
          <w:szCs w:val="28"/>
        </w:rPr>
        <w:t xml:space="preserve"> С какого налогового периода может использоваться заявление о предоставлении налоговой льготы по транспортному налогу и (или) земельному налогу</w:t>
      </w:r>
      <w:r w:rsidRPr="00EA5DC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EA5DCE">
        <w:rPr>
          <w:rFonts w:ascii="Times New Roman" w:hAnsi="Times New Roman" w:cs="Times New Roman"/>
          <w:sz w:val="28"/>
          <w:szCs w:val="28"/>
        </w:rPr>
        <w:t xml:space="preserve"> по форме, </w:t>
      </w:r>
      <w:r>
        <w:rPr>
          <w:rFonts w:ascii="Times New Roman" w:hAnsi="Times New Roman" w:cs="Times New Roman"/>
          <w:sz w:val="28"/>
          <w:szCs w:val="28"/>
        </w:rPr>
        <w:t>утвержденной</w:t>
      </w:r>
      <w:r w:rsidRPr="00EA5DCE">
        <w:rPr>
          <w:rFonts w:ascii="Times New Roman" w:hAnsi="Times New Roman" w:cs="Times New Roman"/>
          <w:sz w:val="28"/>
          <w:szCs w:val="28"/>
        </w:rPr>
        <w:t xml:space="preserve"> приложением № 1 к приказу ФНС России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5DCE">
        <w:rPr>
          <w:rFonts w:ascii="Times New Roman" w:hAnsi="Times New Roman" w:cs="Times New Roman"/>
          <w:sz w:val="28"/>
          <w:szCs w:val="28"/>
        </w:rPr>
        <w:t>25.07.2019 № ММВ-7-21/377@ «Об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форме» (зарегистрирован Минюстом России 10.09.2019, регистрационный № 55866)</w:t>
      </w:r>
      <w:r w:rsidRPr="00EA5DC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EA5D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CE">
        <w:rPr>
          <w:rFonts w:ascii="Times New Roman" w:hAnsi="Times New Roman" w:cs="Times New Roman"/>
          <w:sz w:val="28"/>
          <w:szCs w:val="28"/>
        </w:rPr>
        <w:t>Заявление о льготе может быть подано (направлено) в налоговый орган в целях предоставления налоговой льготы, относящейся к налоговому периоду с 2020 года (</w:t>
      </w:r>
      <w:hyperlink r:id="rId6" w:history="1">
        <w:r w:rsidRPr="00EA5DCE">
          <w:rPr>
            <w:rFonts w:ascii="Times New Roman" w:hAnsi="Times New Roman" w:cs="Times New Roman"/>
            <w:sz w:val="28"/>
            <w:szCs w:val="28"/>
          </w:rPr>
          <w:t>пункт 3 статьи 361</w:t>
        </w:r>
        <w:r w:rsidRPr="00EA5DC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EA5DC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A5DCE">
          <w:rPr>
            <w:rFonts w:ascii="Times New Roman" w:hAnsi="Times New Roman" w:cs="Times New Roman"/>
            <w:sz w:val="28"/>
            <w:szCs w:val="28"/>
          </w:rPr>
          <w:t>пункт 10 статьи 396</w:t>
        </w:r>
      </w:hyperlink>
      <w:r w:rsidRPr="00EA5DC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редакции Федеральных законов от 15.04.2019 </w:t>
      </w:r>
      <w:hyperlink r:id="rId8" w:history="1">
        <w:r w:rsidRPr="00EA5DC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EA5DCE">
        <w:rPr>
          <w:rFonts w:ascii="Times New Roman" w:hAnsi="Times New Roman" w:cs="Times New Roman"/>
          <w:sz w:val="28"/>
          <w:szCs w:val="28"/>
        </w:rPr>
        <w:t xml:space="preserve"> 63-ФЗ и от 29.09.2019 </w:t>
      </w:r>
      <w:hyperlink r:id="rId9" w:history="1">
        <w:r w:rsidRPr="00EA5DC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EA5DCE">
        <w:rPr>
          <w:rFonts w:ascii="Times New Roman" w:hAnsi="Times New Roman" w:cs="Times New Roman"/>
          <w:sz w:val="28"/>
          <w:szCs w:val="28"/>
        </w:rPr>
        <w:t xml:space="preserve"> 325-ФЗ)</w:t>
      </w:r>
      <w:r w:rsidRPr="00EA5DC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EA5DCE">
        <w:rPr>
          <w:rFonts w:ascii="Times New Roman" w:hAnsi="Times New Roman" w:cs="Times New Roman"/>
          <w:sz w:val="28"/>
          <w:szCs w:val="28"/>
        </w:rPr>
        <w:t>.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A5DCE">
        <w:rPr>
          <w:rFonts w:ascii="Times New Roman" w:hAnsi="Times New Roman" w:cs="Times New Roman"/>
          <w:sz w:val="28"/>
          <w:szCs w:val="28"/>
        </w:rPr>
        <w:t xml:space="preserve"> Допустимо ли применять налоговые льготы при исчислении и уплате авансовых платежей по транспортному и (или) земельному налогам</w:t>
      </w:r>
      <w:r w:rsidRPr="00EA5DC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EA5DCE">
        <w:rPr>
          <w:rFonts w:ascii="Times New Roman" w:hAnsi="Times New Roman" w:cs="Times New Roman"/>
          <w:sz w:val="28"/>
          <w:szCs w:val="28"/>
        </w:rPr>
        <w:t xml:space="preserve"> в течение налогового периода в случае, если заявление о льготе в этом налоговом периоде в налоговый орган не представлено? 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DCE">
        <w:rPr>
          <w:rFonts w:ascii="Times New Roman" w:hAnsi="Times New Roman" w:cs="Times New Roman"/>
          <w:sz w:val="28"/>
          <w:szCs w:val="28"/>
        </w:rPr>
        <w:t xml:space="preserve">Положения глав 28 «Транспортный налог» и 31 «Земельный налог» Налогового кодекса не связывают уплату авансовых платежей по налогам и применение налоговых льгот с обязательным представлением заявления о льготе в течение какого-либо определённого периода. 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5DCE">
        <w:rPr>
          <w:rFonts w:ascii="Times New Roman" w:hAnsi="Times New Roman" w:cs="Times New Roman"/>
          <w:sz w:val="28"/>
          <w:szCs w:val="28"/>
        </w:rPr>
        <w:t xml:space="preserve"> соответствии с пунктом 4 статьи 363 и пунктом 5 статьи 397 Налогового кодекса, начиная с 01.01.2021, в целях обеспечения полноты уплаты налогов налоговые органы передают (направляют) налогоплательщикам (их обособленным подразделениям) по истечении соответствующего налогового периода сообщения об исчисленных налоговыми органами суммах налогов</w:t>
      </w:r>
      <w:r w:rsidRPr="00EA5DC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EA5D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sz w:val="28"/>
          <w:szCs w:val="28"/>
        </w:rPr>
        <w:t xml:space="preserve">Сообщение составляется на основе информации, имеющейся у налогового органа, в </w:t>
      </w:r>
      <w:proofErr w:type="spellStart"/>
      <w:r w:rsidRPr="00EA5DC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A5DCE">
        <w:rPr>
          <w:rFonts w:ascii="Times New Roman" w:hAnsi="Times New Roman" w:cs="Times New Roman"/>
          <w:sz w:val="28"/>
          <w:szCs w:val="28"/>
        </w:rPr>
        <w:t xml:space="preserve">. результатов рассмотрения заявления о льготе. 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sz w:val="28"/>
          <w:szCs w:val="28"/>
        </w:rPr>
        <w:t xml:space="preserve">Таким образом,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налоговых льгот. В дальнейшем, в соответствии с пунктом 6 статьи 363 и пунктом 5 статьи 397 НК РФ налогоплательщик вправе представить в налоговый орган пояснения и (или) документы, подтверждающие обоснованность применения налоговых льгот, в частности, заявление о льготе за соответствующий период. 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sz w:val="28"/>
          <w:szCs w:val="28"/>
        </w:rPr>
        <w:lastRenderedPageBreak/>
        <w:t xml:space="preserve">Если по итогам рассмотрения налоговым органом пояснений и (или) документов будет выявлена недоимка по налогам (например, в связи с тем, что налогоплательщик не представлял в налоговый орган заявление о льготе либо получил сообщение об отказе от предоставления налоговой льготы, при этом фактически учитывал налоговую льготу, и это привело к занижению суммы уплаченного налога) налоговый орган принимает меры по взысканию недоимки (пункт 7 статьи 363, пункт 5 статьи 397 Налогового кодекса). 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A5DCE">
        <w:rPr>
          <w:rFonts w:ascii="Times New Roman" w:hAnsi="Times New Roman" w:cs="Times New Roman"/>
          <w:sz w:val="28"/>
          <w:szCs w:val="28"/>
        </w:rPr>
        <w:t xml:space="preserve"> В какой срок необходимо представить заявление о льготе? 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DCE">
        <w:rPr>
          <w:rFonts w:ascii="Times New Roman" w:hAnsi="Times New Roman" w:cs="Times New Roman"/>
          <w:sz w:val="28"/>
          <w:szCs w:val="28"/>
        </w:rPr>
        <w:t xml:space="preserve">Срок для представления в налоговый орган заявления о льготе Налоговым кодексом не установлен. 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A5DC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о льготе налоговый орган должен направить уведомление о предоставлении налоговой льготы либо сообщение об отказе от предоставления налоговой льготы. По какой форме оформляются указанные документы?   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DCE">
        <w:rPr>
          <w:rFonts w:ascii="Times New Roman" w:hAnsi="Times New Roman" w:cs="Times New Roman"/>
          <w:sz w:val="28"/>
          <w:szCs w:val="28"/>
        </w:rPr>
        <w:t>Формы уведомления о предоставлении налоговой льготы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A5DCE">
        <w:rPr>
          <w:rFonts w:ascii="Times New Roman" w:hAnsi="Times New Roman" w:cs="Times New Roman"/>
          <w:sz w:val="28"/>
          <w:szCs w:val="28"/>
        </w:rPr>
        <w:t xml:space="preserve">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 (пункт 3 статьи </w:t>
      </w:r>
      <w:hyperlink r:id="rId10" w:history="1">
        <w:r w:rsidRPr="00EA5DCE">
          <w:rPr>
            <w:rFonts w:ascii="Times New Roman" w:hAnsi="Times New Roman" w:cs="Times New Roman"/>
            <w:sz w:val="28"/>
            <w:szCs w:val="28"/>
          </w:rPr>
          <w:t>361</w:t>
        </w:r>
        <w:r w:rsidRPr="00EA5DC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EA5D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A5DCE">
          <w:rPr>
            <w:rFonts w:ascii="Times New Roman" w:hAnsi="Times New Roman" w:cs="Times New Roman"/>
            <w:sz w:val="28"/>
            <w:szCs w:val="28"/>
          </w:rPr>
          <w:t>пункт 10 статьи 396</w:t>
        </w:r>
      </w:hyperlink>
      <w:r w:rsidRPr="00EA5DCE">
        <w:rPr>
          <w:rFonts w:ascii="Times New Roman" w:hAnsi="Times New Roman" w:cs="Times New Roman"/>
          <w:sz w:val="28"/>
          <w:szCs w:val="28"/>
        </w:rPr>
        <w:t xml:space="preserve"> Налогового кодекса). В настоящее время соответствующий приказ ФНС России от 12.11.2019 № ММВ-7-21/566@ находится на государственной регистрации в Минюсте России. 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A5DCE">
        <w:rPr>
          <w:rFonts w:ascii="Times New Roman" w:hAnsi="Times New Roman" w:cs="Times New Roman"/>
          <w:sz w:val="28"/>
          <w:szCs w:val="28"/>
        </w:rPr>
        <w:t xml:space="preserve"> Допускается ли по одному заявлению о льготе одновременное направление уведомления о предоставлении налоговой льготы и сообщения об отказе от предоставления налоговой льготы?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DCE">
        <w:rPr>
          <w:rFonts w:ascii="Times New Roman" w:hAnsi="Times New Roman" w:cs="Times New Roman"/>
          <w:sz w:val="28"/>
          <w:szCs w:val="28"/>
        </w:rPr>
        <w:t xml:space="preserve">Да, допускается при наличии соответствующих оснований применительно к разным периодам действия заявленной налоговой льготы и (или) разным налогам, по которым представлено заявление о льготе. 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sz w:val="28"/>
          <w:szCs w:val="28"/>
        </w:rPr>
        <w:t>Например, в заявлении о льготе указан срок предоставления налоговой льготы с 01.01 по 01.09, при этом за период с 01.01 по 31.05 действие налоговой льготы подтверждено (за этот период направляется уведомление о предоставлении налоговой льготы), а за период с 01.06 по 01.09 действие налоговой льготы не подтверждено (за этот период направляется сообщение об отказе от предоставления налоговой льготы).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A5DCE">
        <w:rPr>
          <w:rFonts w:ascii="Times New Roman" w:hAnsi="Times New Roman" w:cs="Times New Roman"/>
          <w:sz w:val="28"/>
          <w:szCs w:val="28"/>
        </w:rPr>
        <w:t xml:space="preserve"> Допускается ли предоставление заявления о льготе по </w:t>
      </w:r>
      <w:proofErr w:type="spellStart"/>
      <w:r w:rsidRPr="00EA5DCE">
        <w:rPr>
          <w:rFonts w:ascii="Times New Roman" w:hAnsi="Times New Roman" w:cs="Times New Roman"/>
          <w:sz w:val="28"/>
          <w:szCs w:val="28"/>
        </w:rPr>
        <w:t>необъектам</w:t>
      </w:r>
      <w:proofErr w:type="spellEnd"/>
      <w:r w:rsidRPr="00EA5DCE">
        <w:rPr>
          <w:rFonts w:ascii="Times New Roman" w:hAnsi="Times New Roman" w:cs="Times New Roman"/>
          <w:sz w:val="28"/>
          <w:szCs w:val="28"/>
        </w:rPr>
        <w:t xml:space="preserve"> налогообложения?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DCE">
        <w:rPr>
          <w:rFonts w:ascii="Times New Roman" w:hAnsi="Times New Roman" w:cs="Times New Roman"/>
          <w:sz w:val="28"/>
          <w:szCs w:val="28"/>
        </w:rPr>
        <w:t>По транспортным средствам и земельным участкам, которые не являются объектами налогообложения (пункт 2 статьи 358, пункт 2 статьи 389 Налогового кодекса), отсутствует необходимость представления заявления о льготе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Pr="00EA5DCE">
        <w:rPr>
          <w:rFonts w:ascii="Times New Roman" w:hAnsi="Times New Roman" w:cs="Times New Roman"/>
          <w:sz w:val="28"/>
          <w:szCs w:val="28"/>
        </w:rPr>
        <w:t xml:space="preserve"> Можно ли в первый месяц налогового периода представить заявление о льготе для её использования в течение всего этого налогового периода? 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DCE">
        <w:rPr>
          <w:rFonts w:ascii="Times New Roman" w:hAnsi="Times New Roman" w:cs="Times New Roman"/>
          <w:sz w:val="28"/>
          <w:szCs w:val="28"/>
        </w:rPr>
        <w:t>Срок для представления заявления о льготе в налоговый орган определяется налогоплательщиком.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sz w:val="28"/>
          <w:szCs w:val="28"/>
        </w:rPr>
        <w:t>В рассматриваемой ситуации целесообразно понимать, что, если в заявлении о льготе будет указан весь налоговый период, за который заявлена налоговая льгота, для направления уведомления о предоставлении налоговой льготы налоговый орган должен располагать сведениями, подтверждающими право налогоплательщика на налоговую льготу за период, указанный в заявлении о льготе. В противном случае в отношении неподтверждённого периода действия налоговой льготы будет направлено сообщение об отказе от предоставления налоговой льготы.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A5DCE">
        <w:rPr>
          <w:rFonts w:ascii="Times New Roman" w:hAnsi="Times New Roman" w:cs="Times New Roman"/>
          <w:sz w:val="28"/>
          <w:szCs w:val="28"/>
        </w:rPr>
        <w:t xml:space="preserve">  Какой налоговый орган уполномочен рассматривать заявление о льготе по существу?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DCE">
        <w:rPr>
          <w:rFonts w:ascii="Times New Roman" w:hAnsi="Times New Roman" w:cs="Times New Roman"/>
          <w:sz w:val="28"/>
          <w:szCs w:val="28"/>
        </w:rPr>
        <w:t>Налоговый орган по месту нахождения объекта налогообложения, указанного в заявлении о льготе (пункт 5 статьи 83 Налогового кодекса, 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5DCE">
        <w:rPr>
          <w:rFonts w:ascii="Times New Roman" w:hAnsi="Times New Roman" w:cs="Times New Roman"/>
          <w:sz w:val="28"/>
          <w:szCs w:val="28"/>
        </w:rPr>
        <w:t xml:space="preserve"> ФНС России от 30.11.2020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5DCE">
        <w:rPr>
          <w:rFonts w:ascii="Times New Roman" w:hAnsi="Times New Roman" w:cs="Times New Roman"/>
          <w:sz w:val="28"/>
          <w:szCs w:val="28"/>
        </w:rPr>
        <w:t xml:space="preserve"> БС-4-21/19653@).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A5DCE">
        <w:rPr>
          <w:rFonts w:ascii="Times New Roman" w:hAnsi="Times New Roman" w:cs="Times New Roman"/>
          <w:sz w:val="28"/>
          <w:szCs w:val="28"/>
        </w:rPr>
        <w:t xml:space="preserve"> Допускается ли направление заявления о льготе через личный кабинет налогоплательщика на сайте ФНС России?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DCE">
        <w:rPr>
          <w:rFonts w:ascii="Times New Roman" w:hAnsi="Times New Roman" w:cs="Times New Roman"/>
          <w:sz w:val="28"/>
          <w:szCs w:val="28"/>
        </w:rPr>
        <w:t>Нет, не допускается. В силу пункта 1 статьи 11</w:t>
      </w:r>
      <w:r w:rsidRPr="00EA5D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A5DCE">
        <w:rPr>
          <w:rFonts w:ascii="Times New Roman" w:hAnsi="Times New Roman" w:cs="Times New Roman"/>
          <w:sz w:val="28"/>
          <w:szCs w:val="28"/>
        </w:rPr>
        <w:t xml:space="preserve"> Налогового кодекса личный кабинет налогоплательщика используется для реализации налогоплательщиками своих прав только в случаях, предусмотренных Налоговым кодексом. Представление организациями заявления о льготе через личный кабинет налогоплательщика Налоговым кодексом не предусмотрено. 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A5DCE">
        <w:rPr>
          <w:rFonts w:ascii="Times New Roman" w:hAnsi="Times New Roman" w:cs="Times New Roman"/>
          <w:sz w:val="28"/>
          <w:szCs w:val="28"/>
        </w:rPr>
        <w:t xml:space="preserve">  Требуется ли представление заявления о льготе для применения пониженной налоговой ставки в отношении земельных участков определённого вида разрешенного использования? </w:t>
      </w:r>
    </w:p>
    <w:p w:rsidR="00EA5DCE" w:rsidRPr="00EA5DCE" w:rsidRDefault="00EA5DCE" w:rsidP="00EA5DC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DC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DCE">
        <w:rPr>
          <w:rFonts w:ascii="Times New Roman" w:hAnsi="Times New Roman" w:cs="Times New Roman"/>
          <w:sz w:val="28"/>
          <w:szCs w:val="28"/>
        </w:rPr>
        <w:t xml:space="preserve">Нет, не требуется. Исходя из абзаца первого пункта 2 статьи 387 Налогового кодекса полномочия по определению налоговых ставок по земельному налогу не отождествляются с полномочиями по установлению налоговых льгот в соответствии с абзацем вторым пункта 2 статьи 387 Налогового кодекса. В отличие от налоговой ставки налоговая льгота не является обязательным элементом налогообложения (пункты 1, 2 статьи 17 Налогового кодекса). </w:t>
      </w:r>
    </w:p>
    <w:p w:rsidR="00EA5DCE" w:rsidRPr="00EA5DCE" w:rsidRDefault="00EC1C2E" w:rsidP="00EC1C2E">
      <w:pPr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A5DCE" w:rsidRPr="00EA5DCE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A5DCE" w:rsidRPr="00EA5DCE">
        <w:rPr>
          <w:rFonts w:ascii="Times New Roman" w:hAnsi="Times New Roman" w:cs="Times New Roman"/>
          <w:sz w:val="28"/>
          <w:szCs w:val="28"/>
        </w:rPr>
        <w:t xml:space="preserve"> Минфина России от</w:t>
      </w:r>
      <w:r>
        <w:rPr>
          <w:rFonts w:ascii="Times New Roman" w:hAnsi="Times New Roman" w:cs="Times New Roman"/>
          <w:sz w:val="28"/>
          <w:szCs w:val="28"/>
        </w:rPr>
        <w:t xml:space="preserve"> 01.10.2018 № 03-05-04-01/70113</w:t>
      </w:r>
      <w:r w:rsidR="00EA5DCE" w:rsidRPr="00EA5DCE">
        <w:rPr>
          <w:rFonts w:ascii="Times New Roman" w:hAnsi="Times New Roman" w:cs="Times New Roman"/>
          <w:sz w:val="28"/>
          <w:szCs w:val="28"/>
        </w:rPr>
        <w:t xml:space="preserve"> пониженные налоговые ставки для налогообложения земельных участков определённых видов не являются налоговыми льготами для целей налогового администрирования. </w:t>
      </w:r>
    </w:p>
    <w:p w:rsidR="00D02E6D" w:rsidRDefault="00F1698B" w:rsidP="00EA5D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13F" w:rsidRPr="00FC113F" w:rsidRDefault="00FC113F" w:rsidP="00FC1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FC113F">
        <w:rPr>
          <w:rFonts w:ascii="Times New Roman" w:hAnsi="Times New Roman" w:cs="Times New Roman"/>
          <w:sz w:val="28"/>
          <w:szCs w:val="28"/>
        </w:rPr>
        <w:t>Правда ли, что родителям детей-инвалидов предоставляется льгота по транспортному налогу?</w:t>
      </w:r>
    </w:p>
    <w:p w:rsidR="00FC113F" w:rsidRPr="00FC113F" w:rsidRDefault="00FC113F" w:rsidP="00FC1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13F" w:rsidRDefault="00FC113F" w:rsidP="00FC1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13F" w:rsidRDefault="00FC113F" w:rsidP="00FC11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13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Да, льгота предусмотрена з</w:t>
      </w:r>
      <w:r w:rsidRPr="001D0023">
        <w:rPr>
          <w:rFonts w:ascii="Times New Roman" w:hAnsi="Times New Roman" w:cs="Times New Roman"/>
          <w:sz w:val="28"/>
          <w:szCs w:val="28"/>
        </w:rPr>
        <w:t xml:space="preserve">аконом Ставропольского края от </w:t>
      </w:r>
      <w:r w:rsidRPr="007F7339">
        <w:rPr>
          <w:rFonts w:ascii="Times New Roman" w:hAnsi="Times New Roman" w:cs="Times New Roman"/>
          <w:sz w:val="28"/>
          <w:szCs w:val="28"/>
        </w:rPr>
        <w:t xml:space="preserve">27.11.2002 </w:t>
      </w:r>
      <w:r>
        <w:rPr>
          <w:rFonts w:ascii="Times New Roman" w:hAnsi="Times New Roman" w:cs="Times New Roman"/>
          <w:sz w:val="28"/>
          <w:szCs w:val="28"/>
        </w:rPr>
        <w:t>№ 52-кз</w:t>
      </w:r>
      <w:r w:rsidRPr="007F7339">
        <w:rPr>
          <w:rFonts w:ascii="Times New Roman" w:hAnsi="Times New Roman" w:cs="Times New Roman"/>
          <w:sz w:val="28"/>
          <w:szCs w:val="28"/>
        </w:rPr>
        <w:t xml:space="preserve"> "О транспортном налоге"</w:t>
      </w:r>
      <w:r>
        <w:rPr>
          <w:rFonts w:ascii="Times New Roman" w:hAnsi="Times New Roman" w:cs="Times New Roman"/>
          <w:sz w:val="28"/>
          <w:szCs w:val="28"/>
        </w:rPr>
        <w:t xml:space="preserve">. Предоставляется она </w:t>
      </w:r>
      <w:r w:rsidRPr="00476F1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ному</w:t>
      </w:r>
      <w:r w:rsidRPr="00476F15">
        <w:rPr>
          <w:rFonts w:ascii="Times New Roman" w:hAnsi="Times New Roman" w:cs="Times New Roman"/>
          <w:sz w:val="28"/>
          <w:szCs w:val="28"/>
        </w:rPr>
        <w:t xml:space="preserve"> из родителей, приемных родителей (опекунов, попечителей) ребенка-инвалида в отношении легковых автомобилей с двигателем мощностью до 150 </w:t>
      </w:r>
      <w:proofErr w:type="spellStart"/>
      <w:r w:rsidRPr="00476F15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476F15">
        <w:rPr>
          <w:rFonts w:ascii="Times New Roman" w:hAnsi="Times New Roman" w:cs="Times New Roman"/>
          <w:sz w:val="28"/>
          <w:szCs w:val="28"/>
        </w:rPr>
        <w:t>.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, начиная с налогового периода 2019 года. </w:t>
      </w:r>
    </w:p>
    <w:p w:rsidR="00FC113F" w:rsidRDefault="00FC113F" w:rsidP="00FC11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льготы родителю необходимо представить в налоговую инспекцию заявление и документы, подтверждающие право на льготу.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рекомендуется</w:t>
      </w:r>
      <w:r w:rsidRPr="00E3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массовой рассылки налоговых уведомлений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3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то есть до 20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Это можно сделать через «</w:t>
      </w:r>
      <w:hyperlink r:id="rId12" w:tgtFrame="_blank" w:history="1">
        <w:r w:rsidRPr="00E34C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Личный кабинет налогоплательщика</w:t>
        </w:r>
      </w:hyperlink>
      <w:r w:rsidRPr="00E34C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почте, лично через любую инспекцию или в МФЦ, уполномоченном принимать такие заявления.</w:t>
      </w:r>
    </w:p>
    <w:p w:rsidR="00FC113F" w:rsidRPr="00476F15" w:rsidRDefault="00FC113F" w:rsidP="00FC11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получении льгот можно получить на сайте ФНС России </w:t>
      </w:r>
      <w:hyperlink r:id="rId13" w:history="1">
        <w:r w:rsidRPr="00791C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1C8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1C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791C8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1C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«Физические лица» и в сервисе «Справочная информация о ставках и льготах по имущественным налогам».</w:t>
      </w:r>
    </w:p>
    <w:p w:rsidR="00FC113F" w:rsidRDefault="00FC113F" w:rsidP="00FC1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98B" w:rsidRPr="00F1698B" w:rsidRDefault="00F1698B" w:rsidP="00F16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98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8B">
        <w:rPr>
          <w:rFonts w:ascii="Times New Roman" w:hAnsi="Times New Roman" w:cs="Times New Roman"/>
          <w:sz w:val="28"/>
          <w:szCs w:val="28"/>
        </w:rPr>
        <w:t>Когда нужно подать заявление о предоставлении льготы по налогам, если основания для получения льготы появились в 2020 году?</w:t>
      </w:r>
    </w:p>
    <w:p w:rsidR="00F1698B" w:rsidRPr="00F1698B" w:rsidRDefault="00F1698B" w:rsidP="00F16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98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8B">
        <w:rPr>
          <w:rFonts w:ascii="Times New Roman" w:hAnsi="Times New Roman" w:cs="Times New Roman"/>
          <w:sz w:val="28"/>
          <w:szCs w:val="28"/>
        </w:rPr>
        <w:t xml:space="preserve">Если у налогоплательщика в 2020 году появились основания для получения налоговых льгот по транспортному, земельному налогам и налогу на имущество физлиц, то представить заявление о предоставлении указанных льгот рекомендуется до начала массовой рассылки налоговых уведомлений, то есть до 20 мая 2021 года. </w:t>
      </w:r>
    </w:p>
    <w:p w:rsidR="00F1698B" w:rsidRPr="00F1698B" w:rsidRDefault="00F1698B" w:rsidP="00F16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98B">
        <w:rPr>
          <w:rFonts w:ascii="Times New Roman" w:hAnsi="Times New Roman" w:cs="Times New Roman"/>
          <w:sz w:val="28"/>
          <w:szCs w:val="28"/>
        </w:rPr>
        <w:t>Это можно сделать через «Личный кабинет налогоплательщика», по почте, лично через любую инспекцию или в МФЦ, уполномоченном принимать такие заявления. При этом не требуется повторно подавать заявление, если оно уже подавалось, но в нём не указывалось, что льгота будет использоваться в ограниченный период.</w:t>
      </w:r>
    </w:p>
    <w:p w:rsidR="00F1698B" w:rsidRPr="00F1698B" w:rsidRDefault="00F1698B" w:rsidP="00F16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98B">
        <w:rPr>
          <w:rFonts w:ascii="Times New Roman" w:hAnsi="Times New Roman" w:cs="Times New Roman"/>
          <w:sz w:val="28"/>
          <w:szCs w:val="28"/>
        </w:rPr>
        <w:t>Об установленных налоговых льготах в конкретном муниципальном образовании можно узнать в сервисе «Справочная информация о ставках и льготах по имущественным налогам».</w:t>
      </w:r>
    </w:p>
    <w:p w:rsidR="00F1698B" w:rsidRDefault="00F1698B" w:rsidP="00FC1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98B" w:rsidRPr="00F1698B" w:rsidRDefault="00F1698B" w:rsidP="00F16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98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8B">
        <w:rPr>
          <w:rFonts w:ascii="Times New Roman" w:hAnsi="Times New Roman" w:cs="Times New Roman"/>
          <w:sz w:val="28"/>
          <w:szCs w:val="28"/>
        </w:rPr>
        <w:t>О новых налоговых льготах для многодетных: кому предоставляются и каков порядок получения?</w:t>
      </w:r>
    </w:p>
    <w:p w:rsidR="00F1698B" w:rsidRPr="00F1698B" w:rsidRDefault="00F1698B" w:rsidP="00F16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698B">
        <w:rPr>
          <w:rFonts w:ascii="Times New Roman" w:hAnsi="Times New Roman" w:cs="Times New Roman"/>
          <w:b/>
          <w:sz w:val="28"/>
          <w:szCs w:val="28"/>
        </w:rPr>
        <w:t>Ответ: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8B">
        <w:rPr>
          <w:rFonts w:ascii="Times New Roman" w:hAnsi="Times New Roman" w:cs="Times New Roman"/>
          <w:sz w:val="28"/>
          <w:szCs w:val="28"/>
        </w:rPr>
        <w:t xml:space="preserve">Начиная с налогового периода 2018 года граждане, имеющие трёх и более несовершеннолетних детей, получили право на налоговые льготы по земельному налогу и налогу на имущество физических лиц. По земельному налогу вычет предоставляется собственникам земельных участков в размере кадастровой стоимости 600 </w:t>
      </w:r>
      <w:proofErr w:type="spellStart"/>
      <w:r w:rsidRPr="00F16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1698B">
        <w:rPr>
          <w:rFonts w:ascii="Times New Roman" w:hAnsi="Times New Roman" w:cs="Times New Roman"/>
          <w:sz w:val="28"/>
          <w:szCs w:val="28"/>
        </w:rPr>
        <w:t xml:space="preserve"> площади одного земельного участка, по налогу на имущество физических лиц, собственникам - в размере кадастровой стоимости 5 </w:t>
      </w:r>
      <w:proofErr w:type="spellStart"/>
      <w:r w:rsidRPr="00F16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1698B">
        <w:rPr>
          <w:rFonts w:ascii="Times New Roman" w:hAnsi="Times New Roman" w:cs="Times New Roman"/>
          <w:sz w:val="28"/>
          <w:szCs w:val="28"/>
        </w:rPr>
        <w:t xml:space="preserve"> общей площади квартиры, части квартиры, комнаты и кадастровой стоимости 7 </w:t>
      </w:r>
      <w:proofErr w:type="spellStart"/>
      <w:r w:rsidRPr="00F16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1698B">
        <w:rPr>
          <w:rFonts w:ascii="Times New Roman" w:hAnsi="Times New Roman" w:cs="Times New Roman"/>
          <w:sz w:val="28"/>
          <w:szCs w:val="28"/>
        </w:rPr>
        <w:t xml:space="preserve"> общей площади жилого дома, части жилого дома в расчете на каждого несовершеннолетнего ребенка. </w:t>
      </w:r>
    </w:p>
    <w:p w:rsidR="00F1698B" w:rsidRPr="00F1698B" w:rsidRDefault="00F1698B" w:rsidP="00F16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98B">
        <w:rPr>
          <w:rFonts w:ascii="Times New Roman" w:hAnsi="Times New Roman" w:cs="Times New Roman"/>
          <w:sz w:val="28"/>
          <w:szCs w:val="28"/>
        </w:rPr>
        <w:t>Для удобства граждан наряду с заявительным порядком предоставления налоговых вычетов предусмотрен «</w:t>
      </w:r>
      <w:proofErr w:type="spellStart"/>
      <w:r w:rsidRPr="00F1698B">
        <w:rPr>
          <w:rFonts w:ascii="Times New Roman" w:hAnsi="Times New Roman" w:cs="Times New Roman"/>
          <w:sz w:val="28"/>
          <w:szCs w:val="28"/>
        </w:rPr>
        <w:t>проактивный</w:t>
      </w:r>
      <w:proofErr w:type="spellEnd"/>
      <w:r w:rsidRPr="00F1698B">
        <w:rPr>
          <w:rFonts w:ascii="Times New Roman" w:hAnsi="Times New Roman" w:cs="Times New Roman"/>
          <w:sz w:val="28"/>
          <w:szCs w:val="28"/>
        </w:rPr>
        <w:t xml:space="preserve"> формат». Это значит, что для получения указанных налоговых вычетов подавать заявление в налоговый орган не обязательно, вычет будет предоставлен на основании имеющихся у налоговых органов сведений от органов соцзащиты.</w:t>
      </w:r>
    </w:p>
    <w:p w:rsidR="00F1698B" w:rsidRPr="00F1698B" w:rsidRDefault="00F1698B" w:rsidP="00F16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98B">
        <w:rPr>
          <w:rFonts w:ascii="Times New Roman" w:hAnsi="Times New Roman" w:cs="Times New Roman"/>
          <w:sz w:val="28"/>
          <w:szCs w:val="28"/>
        </w:rPr>
        <w:t>Дополнительную информацию можно узнать на сайте ФНС России www.nalog.ru в разделе «Физические лица» или в любой налоговой инспекции.</w:t>
      </w:r>
    </w:p>
    <w:p w:rsidR="00F1698B" w:rsidRDefault="00F1698B" w:rsidP="00FC1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13F" w:rsidRPr="00EA5DCE" w:rsidRDefault="00FC113F" w:rsidP="00EA5D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C113F" w:rsidRPr="00EA5DCE" w:rsidSect="00176E7F">
      <w:pgSz w:w="11905" w:h="16838"/>
      <w:pgMar w:top="709" w:right="706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CE" w:rsidRDefault="00EA5DCE" w:rsidP="00EA5DCE">
      <w:pPr>
        <w:spacing w:after="0" w:line="240" w:lineRule="auto"/>
      </w:pPr>
      <w:r>
        <w:separator/>
      </w:r>
    </w:p>
  </w:endnote>
  <w:endnote w:type="continuationSeparator" w:id="0">
    <w:p w:rsidR="00EA5DCE" w:rsidRDefault="00EA5DCE" w:rsidP="00EA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CE" w:rsidRDefault="00EA5DCE" w:rsidP="00EA5DCE">
      <w:pPr>
        <w:spacing w:after="0" w:line="240" w:lineRule="auto"/>
      </w:pPr>
      <w:r>
        <w:separator/>
      </w:r>
    </w:p>
  </w:footnote>
  <w:footnote w:type="continuationSeparator" w:id="0">
    <w:p w:rsidR="00EA5DCE" w:rsidRDefault="00EA5DCE" w:rsidP="00EA5DCE">
      <w:pPr>
        <w:spacing w:after="0" w:line="240" w:lineRule="auto"/>
      </w:pPr>
      <w:r>
        <w:continuationSeparator/>
      </w:r>
    </w:p>
  </w:footnote>
  <w:footnote w:id="1">
    <w:p w:rsidR="00EA5DCE" w:rsidRPr="001A044F" w:rsidRDefault="00EA5DCE" w:rsidP="00EA5DCE">
      <w:pPr>
        <w:pStyle w:val="a3"/>
        <w:rPr>
          <w:sz w:val="24"/>
          <w:szCs w:val="24"/>
        </w:rPr>
      </w:pPr>
      <w:r w:rsidRPr="001A044F">
        <w:rPr>
          <w:rStyle w:val="a5"/>
          <w:sz w:val="24"/>
          <w:szCs w:val="24"/>
        </w:rPr>
        <w:footnoteRef/>
      </w:r>
      <w:r w:rsidRPr="001A044F">
        <w:rPr>
          <w:sz w:val="24"/>
          <w:szCs w:val="24"/>
        </w:rPr>
        <w:t xml:space="preserve"> Далее – налоговые льготы</w:t>
      </w:r>
      <w:r>
        <w:rPr>
          <w:sz w:val="24"/>
          <w:szCs w:val="24"/>
        </w:rPr>
        <w:t>.</w:t>
      </w:r>
      <w:r w:rsidRPr="001A044F">
        <w:rPr>
          <w:sz w:val="24"/>
          <w:szCs w:val="24"/>
        </w:rPr>
        <w:t xml:space="preserve"> </w:t>
      </w:r>
    </w:p>
  </w:footnote>
  <w:footnote w:id="2">
    <w:p w:rsidR="00EA5DCE" w:rsidRPr="001A044F" w:rsidRDefault="00EA5DCE" w:rsidP="00EA5DCE">
      <w:pPr>
        <w:pStyle w:val="a3"/>
        <w:rPr>
          <w:sz w:val="24"/>
          <w:szCs w:val="24"/>
        </w:rPr>
      </w:pPr>
      <w:r w:rsidRPr="001A044F">
        <w:rPr>
          <w:rStyle w:val="a5"/>
          <w:sz w:val="24"/>
          <w:szCs w:val="24"/>
        </w:rPr>
        <w:footnoteRef/>
      </w:r>
      <w:r w:rsidRPr="001A044F">
        <w:rPr>
          <w:sz w:val="24"/>
          <w:szCs w:val="24"/>
        </w:rPr>
        <w:t xml:space="preserve"> Далее – заявление о льготе</w:t>
      </w:r>
      <w:r>
        <w:rPr>
          <w:sz w:val="24"/>
          <w:szCs w:val="24"/>
        </w:rPr>
        <w:t>.</w:t>
      </w:r>
      <w:r w:rsidRPr="001A044F">
        <w:rPr>
          <w:sz w:val="24"/>
          <w:szCs w:val="24"/>
        </w:rPr>
        <w:t xml:space="preserve"> </w:t>
      </w:r>
    </w:p>
  </w:footnote>
  <w:footnote w:id="3">
    <w:p w:rsidR="00EA5DCE" w:rsidRPr="001A044F" w:rsidRDefault="00EA5DCE" w:rsidP="00EA5DCE">
      <w:pPr>
        <w:pStyle w:val="a3"/>
        <w:rPr>
          <w:sz w:val="24"/>
          <w:szCs w:val="24"/>
        </w:rPr>
      </w:pPr>
      <w:r w:rsidRPr="001A044F">
        <w:rPr>
          <w:rStyle w:val="a5"/>
          <w:sz w:val="24"/>
          <w:szCs w:val="24"/>
        </w:rPr>
        <w:footnoteRef/>
      </w:r>
      <w:r w:rsidRPr="001A044F">
        <w:rPr>
          <w:sz w:val="24"/>
          <w:szCs w:val="24"/>
        </w:rPr>
        <w:t xml:space="preserve"> Далее – Налоговый кодекс</w:t>
      </w:r>
      <w:r>
        <w:rPr>
          <w:sz w:val="24"/>
          <w:szCs w:val="24"/>
        </w:rPr>
        <w:t>.</w:t>
      </w:r>
      <w:r w:rsidRPr="001A044F">
        <w:rPr>
          <w:sz w:val="24"/>
          <w:szCs w:val="24"/>
        </w:rPr>
        <w:t xml:space="preserve"> </w:t>
      </w:r>
    </w:p>
  </w:footnote>
  <w:footnote w:id="4">
    <w:p w:rsidR="00EA5DCE" w:rsidRPr="001A044F" w:rsidRDefault="00EA5DCE" w:rsidP="00EA5DCE">
      <w:pPr>
        <w:pStyle w:val="a3"/>
        <w:rPr>
          <w:sz w:val="24"/>
          <w:szCs w:val="24"/>
        </w:rPr>
      </w:pPr>
      <w:r w:rsidRPr="001A044F">
        <w:rPr>
          <w:rStyle w:val="a5"/>
          <w:sz w:val="24"/>
          <w:szCs w:val="24"/>
        </w:rPr>
        <w:footnoteRef/>
      </w:r>
      <w:r w:rsidRPr="001A044F">
        <w:rPr>
          <w:sz w:val="24"/>
          <w:szCs w:val="24"/>
        </w:rPr>
        <w:t xml:space="preserve"> Далее совместно именуются – налоги</w:t>
      </w:r>
      <w:r>
        <w:rPr>
          <w:sz w:val="24"/>
          <w:szCs w:val="24"/>
        </w:rPr>
        <w:t>.</w:t>
      </w:r>
      <w:r w:rsidRPr="001A044F">
        <w:rPr>
          <w:sz w:val="24"/>
          <w:szCs w:val="24"/>
        </w:rPr>
        <w:t xml:space="preserve"> </w:t>
      </w:r>
    </w:p>
  </w:footnote>
  <w:footnote w:id="5">
    <w:p w:rsidR="00EA5DCE" w:rsidRPr="001A044F" w:rsidRDefault="00EA5DCE" w:rsidP="00EA5DCE">
      <w:pPr>
        <w:pStyle w:val="a3"/>
        <w:rPr>
          <w:sz w:val="24"/>
          <w:szCs w:val="24"/>
        </w:rPr>
      </w:pPr>
      <w:r w:rsidRPr="001A044F">
        <w:rPr>
          <w:rStyle w:val="a5"/>
          <w:sz w:val="24"/>
          <w:szCs w:val="24"/>
        </w:rPr>
        <w:footnoteRef/>
      </w:r>
      <w:r w:rsidRPr="001A044F">
        <w:rPr>
          <w:sz w:val="24"/>
          <w:szCs w:val="24"/>
        </w:rPr>
        <w:t xml:space="preserve"> Далее – Сообщени</w:t>
      </w:r>
      <w:r>
        <w:rPr>
          <w:sz w:val="24"/>
          <w:szCs w:val="24"/>
        </w:rPr>
        <w:t>е.</w:t>
      </w:r>
      <w:r w:rsidRPr="001A044F">
        <w:rPr>
          <w:sz w:val="24"/>
          <w:szCs w:val="2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30"/>
    <w:rsid w:val="0005005D"/>
    <w:rsid w:val="00133C73"/>
    <w:rsid w:val="002F1368"/>
    <w:rsid w:val="00313002"/>
    <w:rsid w:val="00501F04"/>
    <w:rsid w:val="006126F5"/>
    <w:rsid w:val="0088148E"/>
    <w:rsid w:val="009E1FBC"/>
    <w:rsid w:val="00A13DCF"/>
    <w:rsid w:val="00AA2E2F"/>
    <w:rsid w:val="00B72F9C"/>
    <w:rsid w:val="00D94122"/>
    <w:rsid w:val="00EA5DCE"/>
    <w:rsid w:val="00EC1C2E"/>
    <w:rsid w:val="00F1698B"/>
    <w:rsid w:val="00F26C30"/>
    <w:rsid w:val="00F52079"/>
    <w:rsid w:val="00FC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CC592-3E3A-49E4-A501-B4D06BBB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A5DC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5DC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uiPriority w:val="99"/>
    <w:semiHidden/>
    <w:rsid w:val="00EA5DCE"/>
    <w:rPr>
      <w:vertAlign w:val="superscript"/>
    </w:rPr>
  </w:style>
  <w:style w:type="character" w:styleId="a6">
    <w:name w:val="Hyperlink"/>
    <w:basedOn w:val="a0"/>
    <w:uiPriority w:val="99"/>
    <w:unhideWhenUsed/>
    <w:rsid w:val="00FC1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273250CCF5EF6ADBE6E48D5EC205C80D45D6865C33473309E6FA8EE9DAC059749DEE337F312101CAE3E45E289C763EAAB487ED40133F6oBN4I" TargetMode="External"/><Relationship Id="rId13" Type="http://schemas.openxmlformats.org/officeDocument/2006/relationships/hyperlink" Target="http://www.nalo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E93DA03C31C2842CBC9A2389EED7604A6FB3B789D9304307E2F7CB3E355E292285C186EA13BDBC8C2F72D677F2E31030590FA95EB20Dc56FI" TargetMode="External"/><Relationship Id="rId12" Type="http://schemas.openxmlformats.org/officeDocument/2006/relationships/hyperlink" Target="https://lkfl.nalog.ru/l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E93DA03C31C2842CBC9A2389EED7604A6FB3B789D9304307E2F7CB3E355E292285C186EA13BCB88C2F72D677F2E31030590FA95EB20Dc56FI" TargetMode="External"/><Relationship Id="rId11" Type="http://schemas.openxmlformats.org/officeDocument/2006/relationships/hyperlink" Target="consultantplus://offline/ref=99E93DA03C31C2842CBC9A2389EED7604A6FB3B789D9304307E2F7CB3E355E292285C186EA13BDBC8C2F72D677F2E31030590FA95EB20Dc56F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E93DA03C31C2842CBC9A2389EED7604A6FB3B789D9304307E2F7CB3E355E292285C186EA13BCB88C2F72D677F2E31030590FA95EB20Dc56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F273250CCF5EF6ADBE6E48D5EC205C80D55B6F6CC53473309E6FA8EE9DAC059749DEE337F3141319AE3E45E289C763EAAB487ED40133F6oBN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Марианна Юрьевна</dc:creator>
  <cp:lastModifiedBy>Людмила Савочкина</cp:lastModifiedBy>
  <cp:revision>11</cp:revision>
  <cp:lastPrinted>2021-02-08T15:08:00Z</cp:lastPrinted>
  <dcterms:created xsi:type="dcterms:W3CDTF">2021-01-20T14:59:00Z</dcterms:created>
  <dcterms:modified xsi:type="dcterms:W3CDTF">2021-02-19T11:06:00Z</dcterms:modified>
</cp:coreProperties>
</file>