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2017 г. N 2971-р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 статьи 24.2</w:t>
        </w:r>
      </w:hyperlink>
      <w:r>
        <w:rPr>
          <w:rFonts w:ascii="Calibri" w:hAnsi="Calibri" w:cs="Calibri"/>
        </w:rPr>
        <w:t xml:space="preserve"> Федерального закона "Об отходах производства и потребления":</w:t>
      </w:r>
    </w:p>
    <w:p w:rsidR="00165992" w:rsidRDefault="00165992" w:rsidP="001659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утилизации отходов от использования товаров на 2018 - 2020 годы.</w:t>
      </w:r>
    </w:p>
    <w:p w:rsidR="00165992" w:rsidRDefault="00165992" w:rsidP="001659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165992" w:rsidRDefault="00165992" w:rsidP="001659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4 декабря 2015 г. N 2491-р (Собрание законодательства Российской Федерации, 2015, N 50, ст. 7207);</w:t>
      </w:r>
    </w:p>
    <w:p w:rsidR="00165992" w:rsidRDefault="00165992" w:rsidP="001659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распоряжением Правительства Российской Федерации от 19 января 2017 г. N 43-р (Собрание законодательства Российской Федерации, 2017, N 5, ст. 823);</w:t>
      </w:r>
    </w:p>
    <w:p w:rsidR="00165992" w:rsidRDefault="00165992" w:rsidP="001659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распоряжением Правительства Российской Федерации от 4 мая 2017 г. N 864-р (Собрание законодательства Российской Федерации, 2017, N 20, ст. 2955).</w:t>
      </w:r>
    </w:p>
    <w:p w:rsidR="00165992" w:rsidRDefault="00165992" w:rsidP="001659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2018 г.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2017 г. N 2971-р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НОРМАТИВЫ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УТИЛИЗАЦИИ ОТХОДОВ ОТ ИСПОЛЬЗОВАНИЯ ТОВАРОВ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2018 - 2020 ГОДЫ</w:t>
      </w:r>
    </w:p>
    <w:p w:rsidR="00165992" w:rsidRDefault="00165992" w:rsidP="00165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479"/>
        <w:gridCol w:w="1025"/>
        <w:gridCol w:w="1025"/>
        <w:gridCol w:w="1027"/>
      </w:tblGrid>
      <w:tr w:rsidR="00165992">
        <w:tc>
          <w:tcPr>
            <w:tcW w:w="59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групп товаров в соответствии с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перечнем</w:t>
              </w:r>
            </w:hyperlink>
            <w:r>
              <w:rPr>
                <w:rFonts w:ascii="Calibri" w:hAnsi="Calibri" w:cs="Calibri"/>
              </w:rPr>
              <w:t xml:space="preserve"> готовых товаров, включая упаковку, подлежащих утилизации после утраты ими потребительских свойств, утвержденным распоряжением Правительства Российской Федерации от 28 декабря 2017 г. N 2970-р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утилизации отходов от использования товаров, в процентах</w:t>
            </w:r>
          </w:p>
        </w:tc>
      </w:tr>
      <w:tr w:rsidR="00165992">
        <w:tc>
          <w:tcPr>
            <w:tcW w:w="59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165992">
        <w:tc>
          <w:tcPr>
            <w:tcW w:w="1474" w:type="dxa"/>
            <w:tcBorders>
              <w:top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1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"Изделия текстильные готовые (кроме одежды)"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2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"Ковры и ковровые изделия"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3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"Спецодежда"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Группа N 4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"Одежда верхняя прочая"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5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"Белье нательное"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6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"Одежда прочая и аксессуары"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7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"Предметы одежды трикотажные и вязаные прочие"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8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"Изделия деревянные строительные и столярные прочие"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9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"Тара деревянная"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10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"Бумага и картон гофрированные, тара из гофрированной бумаги и картона"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11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"Мешки и сумки бумажные"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12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"Тара, упаковка бумажная и картонная прочая"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13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"Изделия хозяйственные из бумаги или картона"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14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"Принадлежности канцелярские бумажные"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15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"Бобины, катушки, шпули из бумаги и картона"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16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"Издательская продукция печатная"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17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"Нефтепродукты"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18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"Шины, покрышки и камеры резиновые"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19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"Трубы, трубки, шланги, ленты конвейерные, бельтинг из вулканизированной резины"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20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"Изделия из резины прочие"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21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"Изделия пластмассовые упаковочные"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22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"Изделия пластмассовые строительные"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23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"Блоки дверные и оконные, пороги для дверей, ставни, жалюзи и аналогичные изделия пластмассовые"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24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"Изделия пластмассовые прочие"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25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"Стекло листовое гнутое и обработанное"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26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"Зеркала стеклянные"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27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"Изделия из стекла изолирующие многослойные"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28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"Стекло полое"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Группа N 29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"Бочки и аналогичные емкости из черных металлов"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30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"Тара металлическая легкая, укупорочные средства из черных металлов"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31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"Тара металлическая легкая, укупорочные средства из алюминия"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32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"Компьютеры и периферийное оборудование, офисное оборудование"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33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"Мониторы, приемники телевизионные"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34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коммуникационное"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35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"Техника бытовая электронная"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36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"Приборы оптические и фотографическое оборудование"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37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"Элементы первичные и батареи первичных элементов"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38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"Аккумуляторы свинцовые"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39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"Батареи аккумуляторные"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40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"Провода и кабели электронные и электрические прочие"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41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электрическое осветительное"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42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"Приборы бытовые электрические"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43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"Приборы бытовые неэлектрические"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44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"Инструменты ручные с механизированным приводом"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45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"Оборудование промышленное холодильное и вентиляционное"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46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"Фильтры для двигателей внутреннего сгорания"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47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"Упаковка металлическая из стали"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48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"Упаковка металлическая из алюминия"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49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"Упаковка полимерная"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50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"Упаковка из гофрированного картона"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51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"Упаковка из бумаги и негофрированного картона"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52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"Упаковка стеклянная"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165992">
        <w:tc>
          <w:tcPr>
            <w:tcW w:w="1474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Группа N 53</w:t>
            </w:r>
          </w:p>
        </w:tc>
        <w:tc>
          <w:tcPr>
            <w:tcW w:w="4479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"Упаковка деревянная и пробковая"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5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7" w:type="dxa"/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65992">
        <w:tc>
          <w:tcPr>
            <w:tcW w:w="1474" w:type="dxa"/>
            <w:tcBorders>
              <w:bottom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 54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"Упаковка из текстильных материалов"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65992" w:rsidRDefault="0016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07732A" w:rsidRDefault="0007732A">
      <w:bookmarkStart w:id="1" w:name="_GoBack"/>
      <w:bookmarkEnd w:id="1"/>
    </w:p>
    <w:sectPr w:rsidR="0007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34"/>
    <w:rsid w:val="0007732A"/>
    <w:rsid w:val="00165992"/>
    <w:rsid w:val="0081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F7B4-25B1-4F90-85AC-32E35399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A64973E73676EDDED0724B9D7E891F65292DC2B7BDD09AB83FA0A7CC2235266DC0F2823180BBFl9S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9A64973E73676EDDED0724B9D7E891F65B92D72479DD09AB83FA0A7CC2235266DC0F2823180BBEl9S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A64973E73676EDDED0724B9D7E891F65B95D62479DD09AB83FA0A7CC2235266DC0F2823180ABFl9SDN" TargetMode="External"/><Relationship Id="rId5" Type="http://schemas.openxmlformats.org/officeDocument/2006/relationships/hyperlink" Target="consultantplus://offline/ref=9F9A64973E73676EDDED0724B9D7E891F65B92D02A7FDD09AB83FA0A7ClCS2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F9A64973E73676EDDED0724B9D7E891F65290D72E78DD09AB83FA0A7CC2235266DC0F2B21l1S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3</cp:revision>
  <dcterms:created xsi:type="dcterms:W3CDTF">2018-02-05T13:18:00Z</dcterms:created>
  <dcterms:modified xsi:type="dcterms:W3CDTF">2018-02-05T13:19:00Z</dcterms:modified>
</cp:coreProperties>
</file>