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9" w:rsidRDefault="007F5949" w:rsidP="00757B5E">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04" w:type="dxa"/>
        <w:tblLook w:val="01E0" w:firstRow="1" w:lastRow="1" w:firstColumn="1" w:lastColumn="1" w:noHBand="0" w:noVBand="0"/>
      </w:tblPr>
      <w:tblGrid>
        <w:gridCol w:w="4678"/>
        <w:gridCol w:w="4726"/>
      </w:tblGrid>
      <w:tr w:rsidR="007F5949" w:rsidRPr="007F5949" w:rsidTr="00437863">
        <w:tc>
          <w:tcPr>
            <w:tcW w:w="4678" w:type="dxa"/>
          </w:tcPr>
          <w:p w:rsidR="007F5949" w:rsidRPr="007F5949" w:rsidRDefault="007F5949" w:rsidP="007F5949">
            <w:pPr>
              <w:widowControl w:val="0"/>
              <w:tabs>
                <w:tab w:val="left" w:pos="8189"/>
              </w:tabs>
              <w:autoSpaceDE w:val="0"/>
              <w:autoSpaceDN w:val="0"/>
              <w:adjustRightInd w:val="0"/>
              <w:spacing w:after="120" w:line="240" w:lineRule="exact"/>
              <w:rPr>
                <w:rFonts w:ascii="Times New Roman" w:eastAsia="Times New Roman" w:hAnsi="Times New Roman" w:cs="Times New Roman"/>
                <w:b/>
                <w:caps/>
                <w:color w:val="000000"/>
                <w:sz w:val="28"/>
                <w:szCs w:val="28"/>
                <w:lang w:eastAsia="ru-RU"/>
              </w:rPr>
            </w:pPr>
          </w:p>
        </w:tc>
        <w:tc>
          <w:tcPr>
            <w:tcW w:w="4726" w:type="dxa"/>
          </w:tcPr>
          <w:p w:rsidR="007F5949" w:rsidRPr="007F5949" w:rsidRDefault="007F5949" w:rsidP="0013290C">
            <w:pPr>
              <w:keepNext/>
              <w:keepLines/>
              <w:suppressLineNumbers/>
              <w:suppressAutoHyphens/>
              <w:spacing w:after="0" w:line="240" w:lineRule="exact"/>
              <w:rPr>
                <w:rFonts w:ascii="Times New Roman" w:eastAsia="Calibri" w:hAnsi="Times New Roman" w:cs="Times New Roman"/>
                <w:color w:val="000000" w:themeColor="text1"/>
                <w:sz w:val="28"/>
                <w:szCs w:val="28"/>
              </w:rPr>
            </w:pPr>
          </w:p>
          <w:p w:rsidR="00437863" w:rsidRDefault="00437863" w:rsidP="00437863">
            <w:pPr>
              <w:keepNext/>
              <w:keepLines/>
              <w:suppressLineNumbers/>
              <w:tabs>
                <w:tab w:val="center" w:pos="2255"/>
                <w:tab w:val="right" w:pos="4510"/>
              </w:tabs>
              <w:suppressAutoHyphens/>
              <w:spacing w:after="0" w:line="240" w:lineRule="exac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   </w:t>
            </w:r>
            <w:r w:rsidR="007F5949" w:rsidRPr="007F5949">
              <w:rPr>
                <w:rFonts w:ascii="Times New Roman" w:eastAsia="Calibri" w:hAnsi="Times New Roman" w:cs="Times New Roman"/>
                <w:color w:val="000000" w:themeColor="text1"/>
                <w:sz w:val="28"/>
                <w:szCs w:val="28"/>
              </w:rPr>
              <w:t>УТВЕРЖДЕНО</w:t>
            </w:r>
          </w:p>
          <w:p w:rsidR="007F5949" w:rsidRPr="007F5949" w:rsidRDefault="00567AA1" w:rsidP="00437863">
            <w:pPr>
              <w:keepNext/>
              <w:keepLines/>
              <w:suppressLineNumbers/>
              <w:suppressAutoHyphens/>
              <w:spacing w:after="0" w:line="240" w:lineRule="exact"/>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7F5949" w:rsidRPr="007F5949">
              <w:rPr>
                <w:rFonts w:ascii="Times New Roman" w:eastAsia="Calibri" w:hAnsi="Times New Roman" w:cs="Times New Roman"/>
                <w:color w:val="000000" w:themeColor="text1"/>
                <w:sz w:val="28"/>
                <w:szCs w:val="28"/>
              </w:rPr>
              <w:t>остановлением администрации</w:t>
            </w:r>
          </w:p>
          <w:p w:rsidR="00437863" w:rsidRDefault="00437863" w:rsidP="00437863">
            <w:pPr>
              <w:keepNext/>
              <w:keepLines/>
              <w:suppressLineNumbers/>
              <w:suppressAutoHyphens/>
              <w:spacing w:after="0" w:line="240" w:lineRule="exac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Новоалександровского городского</w:t>
            </w:r>
          </w:p>
          <w:p w:rsidR="007F5949" w:rsidRPr="007F5949" w:rsidRDefault="00437863" w:rsidP="00437863">
            <w:pPr>
              <w:keepNext/>
              <w:keepLines/>
              <w:suppressLineNumbers/>
              <w:suppressAutoHyphens/>
              <w:spacing w:after="0" w:line="240" w:lineRule="exac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F5949" w:rsidRPr="007F5949">
              <w:rPr>
                <w:rFonts w:ascii="Times New Roman" w:eastAsia="Calibri" w:hAnsi="Times New Roman" w:cs="Times New Roman"/>
                <w:color w:val="000000" w:themeColor="text1"/>
                <w:sz w:val="28"/>
                <w:szCs w:val="28"/>
              </w:rPr>
              <w:t>округа Ставропольского края</w:t>
            </w:r>
          </w:p>
          <w:p w:rsidR="007F5949" w:rsidRPr="007F5949" w:rsidRDefault="00437863" w:rsidP="00437863">
            <w:pPr>
              <w:keepNext/>
              <w:keepLines/>
              <w:suppressLineNumbers/>
              <w:suppressAutoHyphens/>
              <w:spacing w:after="200" w:line="240" w:lineRule="exac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67AA1">
              <w:rPr>
                <w:rFonts w:ascii="Times New Roman" w:eastAsia="Calibri" w:hAnsi="Times New Roman" w:cs="Times New Roman"/>
                <w:color w:val="000000" w:themeColor="text1"/>
                <w:sz w:val="28"/>
                <w:szCs w:val="28"/>
              </w:rPr>
              <w:t>о</w:t>
            </w:r>
            <w:r w:rsidR="007F5949" w:rsidRPr="007F5949">
              <w:rPr>
                <w:rFonts w:ascii="Times New Roman" w:eastAsia="Calibri" w:hAnsi="Times New Roman" w:cs="Times New Roman"/>
                <w:color w:val="000000" w:themeColor="text1"/>
                <w:sz w:val="28"/>
                <w:szCs w:val="28"/>
              </w:rPr>
              <w:t>т</w:t>
            </w:r>
            <w:r>
              <w:rPr>
                <w:rFonts w:ascii="Times New Roman" w:eastAsia="Calibri" w:hAnsi="Times New Roman" w:cs="Times New Roman"/>
                <w:color w:val="000000" w:themeColor="text1"/>
                <w:sz w:val="28"/>
                <w:szCs w:val="28"/>
              </w:rPr>
              <w:t xml:space="preserve"> 04 марта 2021 г.</w:t>
            </w:r>
            <w:r w:rsidR="00567AA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00693816">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0069381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297</w:t>
            </w:r>
            <w:bookmarkStart w:id="0" w:name="_GoBack"/>
            <w:bookmarkEnd w:id="0"/>
          </w:p>
        </w:tc>
      </w:tr>
    </w:tbl>
    <w:p w:rsidR="007F5949" w:rsidRPr="007F5949" w:rsidRDefault="007F5949" w:rsidP="007F5949">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7F5949" w:rsidRPr="007F5949" w:rsidRDefault="007F5949" w:rsidP="007F5949">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7F5949" w:rsidRPr="007F5949" w:rsidRDefault="007F5949" w:rsidP="007F5949">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КОНКУРСНАЯ ДОКУМЕНТАЦИЯ</w:t>
      </w:r>
    </w:p>
    <w:p w:rsidR="007F5949" w:rsidRPr="007F5949" w:rsidRDefault="007F5949" w:rsidP="007F5949">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7F5949" w:rsidRPr="007F5949" w:rsidRDefault="007F5949" w:rsidP="007F5949">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7F5949" w:rsidRPr="007F5949" w:rsidRDefault="007F5949" w:rsidP="007F5949">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Понятия, термины и сокращения, использующиеся в настоящей конкурсной документации о проведении открытого конкурса на право осуществления перевозок по </w:t>
      </w:r>
      <w:r w:rsidR="00693816">
        <w:rPr>
          <w:rFonts w:ascii="Times New Roman" w:eastAsia="Times New Roman" w:hAnsi="Times New Roman" w:cs="Times New Roman"/>
          <w:sz w:val="28"/>
          <w:szCs w:val="28"/>
          <w:lang w:eastAsia="ru-RU"/>
        </w:rPr>
        <w:t>муниципальному</w:t>
      </w:r>
      <w:r w:rsidRPr="007F5949">
        <w:rPr>
          <w:rFonts w:ascii="Times New Roman" w:eastAsia="Times New Roman" w:hAnsi="Times New Roman" w:cs="Times New Roman"/>
          <w:sz w:val="28"/>
          <w:szCs w:val="28"/>
          <w:lang w:eastAsia="ru-RU"/>
        </w:rPr>
        <w:t xml:space="preserve">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7F5949" w:rsidRPr="007F5949" w:rsidRDefault="007F5949" w:rsidP="007F5949">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заявка – заявка на участие в открытом конкурсе, подготовленная претендентом на участие в открытом конкурсе;</w:t>
      </w:r>
    </w:p>
    <w:p w:rsidR="007F5949" w:rsidRPr="007F5949" w:rsidRDefault="007F5949" w:rsidP="007F59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6B0">
        <w:rPr>
          <w:rFonts w:ascii="Times New Roman" w:eastAsia="Times New Roman" w:hAnsi="Times New Roman" w:cs="Times New Roman"/>
          <w:sz w:val="28"/>
          <w:szCs w:val="28"/>
          <w:lang w:eastAsia="ru-RU"/>
        </w:rPr>
        <w:t>конкурсная комиссия – постоянно действующий коллегиальный орган, образуемый администрацией Новоалександровского городского округа Ставропольского края в целях проведения открытого конкурса на право осуществления пассажирских перевозок на территории Новоалександровского городского округа Ставропольском крае (далее – открытый конкурс), действующий на основании распоряжения администрации Новоалександровского городского округа Ставропольского края от 05 июля 2019 г. № 232-р;</w:t>
      </w:r>
    </w:p>
    <w:p w:rsidR="007F5949" w:rsidRPr="007F5949" w:rsidRDefault="007F5949" w:rsidP="007F5949">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7F5949" w:rsidRPr="007F5949" w:rsidRDefault="007F5949" w:rsidP="007F5949">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организатор открытого конкурса – администрация Новоалександровского городского округа Ставропольского края;</w:t>
      </w:r>
    </w:p>
    <w:p w:rsidR="007F5949" w:rsidRPr="007F5949" w:rsidRDefault="007F5949" w:rsidP="007F5949">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7F5949" w:rsidRPr="007F5949" w:rsidRDefault="007F5949" w:rsidP="007F5949">
      <w:pPr>
        <w:spacing w:after="0" w:line="240" w:lineRule="auto"/>
        <w:jc w:val="both"/>
        <w:outlineLvl w:val="1"/>
        <w:rPr>
          <w:rFonts w:ascii="Times New Roman" w:eastAsia="Calibri" w:hAnsi="Times New Roman" w:cs="Times New Roman"/>
          <w:sz w:val="28"/>
          <w:szCs w:val="28"/>
        </w:rPr>
      </w:pPr>
      <w:r w:rsidRPr="007F5949">
        <w:rPr>
          <w:rFonts w:ascii="Times New Roman" w:eastAsia="Calibri" w:hAnsi="Times New Roman" w:cs="Times New Roman"/>
          <w:sz w:val="28"/>
          <w:szCs w:val="28"/>
        </w:rPr>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7F5949" w:rsidRPr="007F5949" w:rsidRDefault="007F5949" w:rsidP="007F5949">
      <w:pPr>
        <w:spacing w:after="0" w:line="240" w:lineRule="auto"/>
        <w:jc w:val="both"/>
        <w:outlineLvl w:val="1"/>
        <w:rPr>
          <w:rFonts w:ascii="Times New Roman" w:eastAsia="Calibri" w:hAnsi="Times New Roman" w:cs="Times New Roman"/>
          <w:sz w:val="28"/>
          <w:szCs w:val="28"/>
        </w:rPr>
      </w:pPr>
    </w:p>
    <w:p w:rsidR="007F5949" w:rsidRPr="007F5949" w:rsidRDefault="007F5949" w:rsidP="007F594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1. Требования к участникам открытого конкурса</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 w:name="Par348"/>
      <w:bookmarkEnd w:id="1"/>
      <w:r w:rsidRPr="007F5949">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F5949">
        <w:rPr>
          <w:rFonts w:ascii="Times New Roman" w:eastAsia="Calibri" w:hAnsi="Times New Roman" w:cs="Times New Roman"/>
          <w:sz w:val="28"/>
          <w:szCs w:val="28"/>
        </w:rPr>
        <w:t xml:space="preserve">2) </w:t>
      </w:r>
      <w:r w:rsidRPr="007F5949">
        <w:rPr>
          <w:rFonts w:ascii="Times New Roman" w:eastAsia="Calibri" w:hAnsi="Times New Roman" w:cs="Times New Roman"/>
          <w:bCs/>
          <w:sz w:val="28"/>
          <w:szCs w:val="28"/>
          <w:lang w:eastAsia="ru-RU"/>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w:t>
      </w:r>
      <w:r w:rsidR="00693816">
        <w:rPr>
          <w:rFonts w:ascii="Times New Roman" w:eastAsia="Calibri" w:hAnsi="Times New Roman" w:cs="Times New Roman"/>
          <w:bCs/>
          <w:sz w:val="28"/>
          <w:szCs w:val="28"/>
          <w:lang w:eastAsia="ru-RU"/>
        </w:rPr>
        <w:t>муниципальному</w:t>
      </w:r>
      <w:r w:rsidRPr="007F5949">
        <w:rPr>
          <w:rFonts w:ascii="Times New Roman" w:eastAsia="Calibri" w:hAnsi="Times New Roman" w:cs="Times New Roman"/>
          <w:bCs/>
          <w:sz w:val="28"/>
          <w:szCs w:val="28"/>
          <w:lang w:eastAsia="ru-RU"/>
        </w:rPr>
        <w:t xml:space="preserve"> маршруту регулярных перевозок подтвердить в сроки, определенные п. 1.3.конкурсной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 w:name="Par350"/>
      <w:bookmarkEnd w:id="2"/>
      <w:r w:rsidRPr="007F5949">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 w:name="Par351"/>
      <w:bookmarkEnd w:id="3"/>
      <w:r w:rsidRPr="007F5949">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7F5949">
          <w:rPr>
            <w:rFonts w:ascii="Times New Roman" w:eastAsia="Calibri" w:hAnsi="Times New Roman" w:cs="Times New Roman"/>
            <w:sz w:val="28"/>
            <w:szCs w:val="28"/>
            <w:lang w:eastAsia="ru-RU"/>
          </w:rPr>
          <w:t>частью 8 статьи 29</w:t>
        </w:r>
      </w:hyperlink>
      <w:r w:rsidRPr="007F5949">
        <w:rPr>
          <w:rFonts w:ascii="Times New Roman" w:eastAsia="Calibri" w:hAnsi="Times New Roman" w:cs="Times New Roman"/>
          <w:sz w:val="28"/>
          <w:szCs w:val="28"/>
          <w:lang w:eastAsia="ru-RU"/>
        </w:rPr>
        <w:t xml:space="preserve"> </w:t>
      </w:r>
      <w:r w:rsidRPr="007F5949">
        <w:rPr>
          <w:rFonts w:ascii="Times New Roman" w:eastAsia="Calibri" w:hAnsi="Times New Roman" w:cs="Times New Roman"/>
          <w:sz w:val="28"/>
          <w:szCs w:val="28"/>
        </w:rPr>
        <w:t>Федерального закона № 220-ФЗ</w:t>
      </w:r>
      <w:r w:rsidRPr="007F5949">
        <w:rPr>
          <w:rFonts w:ascii="Times New Roman" w:eastAsia="Calibri" w:hAnsi="Times New Roman" w:cs="Times New Roman"/>
          <w:sz w:val="28"/>
          <w:szCs w:val="28"/>
          <w:lang w:eastAsia="ru-RU"/>
        </w:rPr>
        <w:t>.</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1.2. Требования, предусмотренные под</w:t>
      </w:r>
      <w:hyperlink w:anchor="Par348" w:history="1">
        <w:r w:rsidRPr="007F5949">
          <w:rPr>
            <w:rFonts w:ascii="Times New Roman" w:eastAsia="Calibri" w:hAnsi="Times New Roman" w:cs="Times New Roman"/>
            <w:sz w:val="28"/>
            <w:szCs w:val="28"/>
          </w:rPr>
          <w:t>пунктами «1</w:t>
        </w:r>
      </w:hyperlink>
      <w:r w:rsidRPr="007F5949">
        <w:rPr>
          <w:rFonts w:ascii="Times New Roman" w:eastAsia="Calibri" w:hAnsi="Times New Roman" w:cs="Times New Roman"/>
          <w:sz w:val="28"/>
          <w:szCs w:val="28"/>
        </w:rPr>
        <w:t>», «</w:t>
      </w:r>
      <w:hyperlink w:anchor="Par350" w:history="1">
        <w:r w:rsidRPr="007F5949">
          <w:rPr>
            <w:rFonts w:ascii="Times New Roman" w:eastAsia="Calibri" w:hAnsi="Times New Roman" w:cs="Times New Roman"/>
            <w:sz w:val="28"/>
            <w:szCs w:val="28"/>
          </w:rPr>
          <w:t>3</w:t>
        </w:r>
      </w:hyperlink>
      <w:r w:rsidRPr="007F5949">
        <w:rPr>
          <w:rFonts w:ascii="Times New Roman" w:eastAsia="Calibri" w:hAnsi="Times New Roman" w:cs="Times New Roman"/>
          <w:sz w:val="28"/>
          <w:szCs w:val="28"/>
        </w:rPr>
        <w:t>» и «</w:t>
      </w:r>
      <w:hyperlink w:anchor="Par351" w:history="1">
        <w:r w:rsidRPr="007F5949">
          <w:rPr>
            <w:rFonts w:ascii="Times New Roman" w:eastAsia="Calibri" w:hAnsi="Times New Roman" w:cs="Times New Roman"/>
            <w:color w:val="000000"/>
            <w:sz w:val="28"/>
            <w:szCs w:val="28"/>
          </w:rPr>
          <w:t>4»</w:t>
        </w:r>
        <w:r w:rsidRPr="007F5949">
          <w:rPr>
            <w:rFonts w:ascii="Times New Roman" w:eastAsia="Calibri" w:hAnsi="Times New Roman" w:cs="Times New Roman"/>
            <w:sz w:val="28"/>
            <w:szCs w:val="28"/>
          </w:rPr>
          <w:t xml:space="preserve"> пункта 1</w:t>
        </w:r>
      </w:hyperlink>
      <w:r w:rsidRPr="007F5949">
        <w:rPr>
          <w:rFonts w:ascii="Times New Roman" w:eastAsia="Calibri" w:hAnsi="Times New Roman" w:cs="Times New Roman"/>
          <w:sz w:val="28"/>
          <w:szCs w:val="28"/>
        </w:rPr>
        <w:t>.1. конкурсной документации, применяются в отношении каждого участника договора простого товарищества.</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sidRPr="007F5949">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7F5949" w:rsidRPr="007F5949" w:rsidRDefault="007F5949" w:rsidP="007F5949">
      <w:pPr>
        <w:spacing w:after="0" w:line="240" w:lineRule="auto"/>
        <w:jc w:val="both"/>
        <w:rPr>
          <w:rFonts w:ascii="Times New Roman" w:eastAsia="Times New Roman" w:hAnsi="Times New Roman" w:cs="Times New Roman"/>
          <w:color w:val="000000"/>
          <w:sz w:val="28"/>
          <w:szCs w:val="28"/>
        </w:rPr>
      </w:pPr>
      <w:r w:rsidRPr="007F5949">
        <w:rPr>
          <w:rFonts w:ascii="Times New Roman" w:eastAsia="Calibri" w:hAnsi="Times New Roman" w:cs="Times New Roman"/>
          <w:bCs/>
          <w:sz w:val="28"/>
          <w:szCs w:val="28"/>
        </w:rPr>
        <w:t xml:space="preserve">Документы, подтверждающие наличие право собственности или на </w:t>
      </w:r>
      <w:r w:rsidRPr="007F5949">
        <w:rPr>
          <w:rFonts w:ascii="Times New Roman" w:eastAsia="Calibri" w:hAnsi="Times New Roman" w:cs="Times New Roman"/>
          <w:bCs/>
          <w:color w:val="000000"/>
          <w:sz w:val="28"/>
          <w:szCs w:val="28"/>
        </w:rPr>
        <w:t>ином законном основании транспортных средств в количестве</w:t>
      </w:r>
      <w:r w:rsidRPr="007F5949">
        <w:rPr>
          <w:rFonts w:ascii="Times New Roman" w:eastAsia="Calibri" w:hAnsi="Times New Roman" w:cs="Times New Roman"/>
          <w:bCs/>
          <w:sz w:val="28"/>
          <w:szCs w:val="28"/>
        </w:rPr>
        <w:t>, предусмотренном</w:t>
      </w:r>
      <w:r w:rsidRPr="007F5949">
        <w:rPr>
          <w:rFonts w:ascii="Times New Roman" w:eastAsia="Calibri" w:hAnsi="Times New Roman" w:cs="Times New Roman"/>
          <w:bCs/>
          <w:color w:val="000000"/>
          <w:sz w:val="28"/>
          <w:szCs w:val="28"/>
        </w:rPr>
        <w:t xml:space="preserve"> заявкой на участие в открытом конкурсе</w:t>
      </w:r>
      <w:r w:rsidRPr="007F5949">
        <w:rPr>
          <w:rFonts w:ascii="Times New Roman" w:eastAsia="Times New Roman" w:hAnsi="Times New Roman" w:cs="Times New Roman"/>
          <w:color w:val="000000"/>
          <w:sz w:val="28"/>
          <w:szCs w:val="28"/>
        </w:rPr>
        <w:t xml:space="preserve"> и необходимом для обслуживания муниципального маршрута регулярных перевозок, подаются в администрацию Новоалександровского городского округа Ставропольского края.</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 xml:space="preserve">1.4. Реестр муниципальных маршрутов регулярных перевозок </w:t>
      </w:r>
      <w:r w:rsidRPr="007F5949">
        <w:rPr>
          <w:rFonts w:ascii="Times New Roman" w:eastAsia="Times New Roman" w:hAnsi="Times New Roman" w:cs="Times New Roman"/>
          <w:color w:val="000000"/>
          <w:sz w:val="28"/>
          <w:szCs w:val="28"/>
          <w:lang w:eastAsia="ru-RU"/>
        </w:rPr>
        <w:lastRenderedPageBreak/>
        <w:t>Новоалександровского городского округа Ставропольского края</w:t>
      </w:r>
      <w:hyperlink r:id="rId8" w:history="1"/>
      <w:r w:rsidRPr="007F5949">
        <w:rPr>
          <w:rFonts w:ascii="Times New Roman" w:eastAsia="Times New Roman" w:hAnsi="Times New Roman" w:cs="Times New Roman"/>
          <w:color w:val="000000"/>
          <w:sz w:val="28"/>
          <w:szCs w:val="28"/>
          <w:lang w:eastAsia="ru-RU"/>
        </w:rPr>
        <w:t xml:space="preserve"> (далее – реестр) размещен на официальном портале Новоалександровского городского округа Ставропольского края в информационно-телекоммуникационной сети «Интернет» </w:t>
      </w:r>
      <w:r w:rsidRPr="007F5949">
        <w:rPr>
          <w:rFonts w:ascii="Times New Roman" w:eastAsia="Times New Roman" w:hAnsi="Times New Roman" w:cs="Times New Roman"/>
          <w:sz w:val="28"/>
          <w:szCs w:val="28"/>
          <w:lang w:eastAsia="ru-RU"/>
        </w:rPr>
        <w:t>по адресу: http://www.</w:t>
      </w:r>
      <w:r w:rsidRPr="007F5949">
        <w:rPr>
          <w:rFonts w:ascii="Times New Roman" w:eastAsia="Times New Roman" w:hAnsi="Times New Roman" w:cs="Times New Roman"/>
          <w:sz w:val="28"/>
          <w:szCs w:val="28"/>
          <w:lang w:val="en-US" w:eastAsia="ru-RU"/>
        </w:rPr>
        <w:t>newalexandrvsk</w:t>
      </w:r>
      <w:r w:rsidRPr="007F5949">
        <w:rPr>
          <w:rFonts w:ascii="Times New Roman" w:eastAsia="Times New Roman" w:hAnsi="Times New Roman" w:cs="Times New Roman"/>
          <w:sz w:val="28"/>
          <w:szCs w:val="28"/>
          <w:lang w:eastAsia="ru-RU"/>
        </w:rPr>
        <w:t>.</w:t>
      </w:r>
      <w:r w:rsidRPr="007F5949">
        <w:rPr>
          <w:rFonts w:ascii="Times New Roman" w:eastAsia="Times New Roman" w:hAnsi="Times New Roman" w:cs="Times New Roman"/>
          <w:sz w:val="28"/>
          <w:szCs w:val="28"/>
          <w:lang w:val="en-US" w:eastAsia="ru-RU"/>
        </w:rPr>
        <w:t>ru</w:t>
      </w:r>
      <w:r w:rsidRPr="007F5949">
        <w:rPr>
          <w:rFonts w:ascii="Times New Roman" w:eastAsia="Times New Roman" w:hAnsi="Times New Roman" w:cs="Times New Roman"/>
          <w:color w:val="000000"/>
          <w:sz w:val="28"/>
          <w:szCs w:val="28"/>
          <w:lang w:eastAsia="ru-RU"/>
        </w:rPr>
        <w:t>.</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F5949" w:rsidRPr="007F5949" w:rsidRDefault="007F5949" w:rsidP="007F594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7F5949">
        <w:rPr>
          <w:rFonts w:ascii="Times New Roman" w:eastAsia="Times New Roman" w:hAnsi="Times New Roman" w:cs="Calibri"/>
          <w:b/>
          <w:sz w:val="28"/>
          <w:szCs w:val="28"/>
          <w:lang w:eastAsia="ru-RU"/>
        </w:rPr>
        <w:t>Раздел 2. Порядок подачи закрытого конверта на участие в конкурсе и его передача в конкурсную комиссию</w:t>
      </w:r>
    </w:p>
    <w:p w:rsidR="007F5949" w:rsidRPr="007F5949" w:rsidRDefault="007F5949" w:rsidP="007F5949">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2.1 Закрытый конверт с документами</w:t>
      </w:r>
      <w:r w:rsidRPr="007F5949">
        <w:rPr>
          <w:rFonts w:ascii="Times New Roman" w:eastAsia="Times New Roman" w:hAnsi="Times New Roman" w:cs="Times New Roman"/>
          <w:color w:val="000000"/>
          <w:kern w:val="1"/>
          <w:sz w:val="28"/>
          <w:szCs w:val="28"/>
          <w:lang w:eastAsia="fa-IR" w:bidi="fa-IR"/>
        </w:rPr>
        <w:t xml:space="preserve"> согласно описи, прилагаемой к конверту,</w:t>
      </w:r>
      <w:r w:rsidRPr="007F5949">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Новоалександровского городского округа Ставропольского края (далее – Отдел). </w:t>
      </w:r>
    </w:p>
    <w:p w:rsidR="007F5949" w:rsidRPr="007F5949" w:rsidRDefault="007F5949" w:rsidP="007F5949">
      <w:pPr>
        <w:widowControl w:val="0"/>
        <w:autoSpaceDE w:val="0"/>
        <w:autoSpaceDN w:val="0"/>
        <w:adjustRightInd w:val="0"/>
        <w:spacing w:after="0" w:line="240" w:lineRule="auto"/>
        <w:jc w:val="both"/>
        <w:rPr>
          <w:rFonts w:ascii="Times New Roman" w:eastAsia="Times New Roman" w:hAnsi="Times New Roman" w:cs="Times New Roman"/>
          <w:color w:val="000000"/>
          <w:kern w:val="1"/>
          <w:sz w:val="28"/>
          <w:szCs w:val="28"/>
          <w:lang w:eastAsia="fa-IR" w:bidi="fa-IR"/>
        </w:rPr>
      </w:pPr>
      <w:r w:rsidRPr="007F5949">
        <w:rPr>
          <w:rFonts w:ascii="Times New Roman" w:eastAsia="Times New Roman" w:hAnsi="Times New Roman" w:cs="Times New Roman"/>
          <w:color w:val="000000"/>
          <w:kern w:val="1"/>
          <w:sz w:val="28"/>
          <w:szCs w:val="28"/>
          <w:lang w:eastAsia="fa-IR" w:bidi="fa-IR"/>
        </w:rPr>
        <w:t xml:space="preserve">2.2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sidRPr="007F5949">
        <w:rPr>
          <w:rFonts w:ascii="Times New Roman" w:eastAsia="Times New Roman" w:hAnsi="Times New Roman" w:cs="Times New Roman"/>
          <w:sz w:val="28"/>
          <w:szCs w:val="28"/>
          <w:lang w:eastAsia="ru-RU"/>
        </w:rPr>
        <w:t>на территории Новоалександровского городского округа Ставропольского края.</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7F5949" w:rsidRPr="007F5949" w:rsidRDefault="007F5949" w:rsidP="007F5949">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7F5949">
        <w:rPr>
          <w:rFonts w:ascii="Times New Roman" w:eastAsia="Calibri" w:hAnsi="Times New Roman" w:cs="Times New Roman"/>
          <w:b/>
          <w:color w:val="000000"/>
          <w:sz w:val="28"/>
          <w:szCs w:val="28"/>
        </w:rPr>
        <w:t xml:space="preserve">Раздел 3. Требования к содержанию и форме заявки на участие </w:t>
      </w:r>
    </w:p>
    <w:p w:rsidR="007F5949" w:rsidRPr="007F5949" w:rsidRDefault="007F5949" w:rsidP="007F5949">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7F5949">
        <w:rPr>
          <w:rFonts w:ascii="Times New Roman" w:eastAsia="Calibri" w:hAnsi="Times New Roman" w:cs="Times New Roman"/>
          <w:b/>
          <w:color w:val="000000"/>
          <w:sz w:val="28"/>
          <w:szCs w:val="28"/>
        </w:rPr>
        <w:t>в открытом конкурсе</w:t>
      </w: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7F5949" w:rsidRPr="007F5949" w:rsidRDefault="007F5949" w:rsidP="007F594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3.1.Заявка заполняется по форме согласно приложению 1 к конкурсной документации и должна содержать:</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7F5949">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7F5949">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sidRPr="007F5949">
        <w:rPr>
          <w:rFonts w:ascii="Times New Roman" w:eastAsia="Times New Roman" w:hAnsi="Times New Roman" w:cs="Times New Roman"/>
          <w:sz w:val="28"/>
          <w:szCs w:val="28"/>
          <w:lang w:eastAsia="ru-RU"/>
        </w:rPr>
        <w:t>.</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 xml:space="preserve">3.4. Опись прилагаемых к заявке документов заполняется по форме согласно приложению 2 к конкурсной документации. </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7F5949" w:rsidRPr="007F5949" w:rsidRDefault="007F5949" w:rsidP="007F5949">
      <w:pPr>
        <w:widowControl w:val="0"/>
        <w:autoSpaceDE w:val="0"/>
        <w:autoSpaceDN w:val="0"/>
        <w:spacing w:after="0" w:line="240" w:lineRule="auto"/>
        <w:jc w:val="both"/>
        <w:rPr>
          <w:rFonts w:ascii="Times New Roman" w:eastAsia="GungsuhChe" w:hAnsi="Times New Roman" w:cs="Times New Roman"/>
          <w:sz w:val="28"/>
          <w:szCs w:val="28"/>
          <w:lang w:eastAsia="ru-RU"/>
        </w:rPr>
      </w:pPr>
      <w:r w:rsidRPr="007F5949">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GungsuhChe" w:hAnsi="Times New Roman" w:cs="Times New Roman"/>
          <w:sz w:val="28"/>
          <w:szCs w:val="28"/>
          <w:lang w:eastAsia="ru-RU"/>
        </w:rPr>
        <w:t xml:space="preserve">3) сведения о государственных регистрационных знаках транспортных средств, </w:t>
      </w:r>
      <w:r w:rsidRPr="007F5949">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5) перечень транспортных средств, предлагаемых претендентом на участие в открытом конкурсе, для осуществления регулярных перевозок по </w:t>
      </w:r>
      <w:r w:rsidR="00693816">
        <w:rPr>
          <w:rFonts w:ascii="Times New Roman" w:eastAsia="Times New Roman" w:hAnsi="Times New Roman" w:cs="Times New Roman"/>
          <w:sz w:val="28"/>
          <w:szCs w:val="28"/>
          <w:lang w:eastAsia="ru-RU"/>
        </w:rPr>
        <w:t>муниципальному</w:t>
      </w:r>
      <w:r w:rsidRPr="007F5949">
        <w:rPr>
          <w:rFonts w:ascii="Times New Roman" w:eastAsia="Times New Roman" w:hAnsi="Times New Roman" w:cs="Times New Roman"/>
          <w:sz w:val="28"/>
          <w:szCs w:val="28"/>
          <w:lang w:eastAsia="ru-RU"/>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7F5949" w:rsidRPr="007F5949" w:rsidRDefault="007F5949" w:rsidP="007F5949">
      <w:pPr>
        <w:spacing w:after="0" w:line="240" w:lineRule="auto"/>
        <w:jc w:val="both"/>
        <w:rPr>
          <w:rFonts w:ascii="Times New Roman" w:eastAsia="Times New Roman" w:hAnsi="Times New Roman" w:cs="Times New Roman"/>
          <w:color w:val="000000"/>
          <w:kern w:val="1"/>
          <w:sz w:val="28"/>
          <w:szCs w:val="28"/>
          <w:lang w:eastAsia="ar-SA"/>
        </w:rPr>
      </w:pPr>
      <w:r w:rsidRPr="007F5949">
        <w:rPr>
          <w:rFonts w:ascii="Times New Roman" w:eastAsia="Times New Roman" w:hAnsi="Times New Roman" w:cs="Times New Roman"/>
          <w:sz w:val="28"/>
          <w:szCs w:val="28"/>
          <w:lang w:eastAsia="ru-RU"/>
        </w:rPr>
        <w:t xml:space="preserve">6) </w:t>
      </w:r>
      <w:r w:rsidRPr="007F5949">
        <w:rPr>
          <w:rFonts w:ascii="Times New Roman" w:eastAsia="DejaVu Sans" w:hAnsi="Times New Roman" w:cs="Times New Roman"/>
          <w:kern w:val="1"/>
          <w:sz w:val="28"/>
          <w:szCs w:val="28"/>
          <w:lang w:eastAsia="ar-SA"/>
        </w:rPr>
        <w:t xml:space="preserve">гарантийное письмо о </w:t>
      </w:r>
      <w:r w:rsidRPr="007F5949">
        <w:rPr>
          <w:rFonts w:ascii="Times New Roman" w:eastAsia="DejaVu Sans" w:hAnsi="Times New Roman" w:cs="font333"/>
          <w:bCs/>
          <w:kern w:val="1"/>
          <w:sz w:val="28"/>
          <w:szCs w:val="28"/>
          <w:lang w:eastAsia="ar-SA"/>
        </w:rPr>
        <w:t>принятии на себя обязательств</w:t>
      </w:r>
      <w:r w:rsidRPr="007F5949">
        <w:rPr>
          <w:rFonts w:ascii="Times New Roman" w:eastAsia="DejaVu Sans" w:hAnsi="Times New Roman" w:cs="font333"/>
          <w:bCs/>
          <w:color w:val="000000"/>
          <w:kern w:val="1"/>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sidRPr="007F5949">
        <w:rPr>
          <w:rFonts w:ascii="Times New Roman" w:eastAsia="Times New Roman" w:hAnsi="Times New Roman" w:cs="Times New Roman"/>
          <w:color w:val="000000"/>
          <w:kern w:val="1"/>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sidRPr="007F5949">
        <w:rPr>
          <w:rFonts w:ascii="Times New Roman" w:eastAsia="DejaVu Sans" w:hAnsi="Times New Roman" w:cs="font333"/>
          <w:bCs/>
          <w:kern w:val="1"/>
          <w:sz w:val="28"/>
          <w:szCs w:val="28"/>
          <w:lang w:eastAsia="ar-SA"/>
        </w:rPr>
        <w:t xml:space="preserve">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sidRPr="007F5949">
        <w:rPr>
          <w:rFonts w:ascii="Times New Roman" w:eastAsia="DejaVu Sans" w:hAnsi="Times New Roman" w:cs="Times New Roman"/>
          <w:kern w:val="1"/>
          <w:sz w:val="28"/>
          <w:szCs w:val="28"/>
          <w:lang w:eastAsia="ar-SA"/>
        </w:rPr>
        <w:t xml:space="preserve"> срок, </w:t>
      </w:r>
      <w:r w:rsidRPr="007F5949">
        <w:rPr>
          <w:rFonts w:ascii="Times New Roman" w:eastAsia="DejaVu Sans" w:hAnsi="Times New Roman" w:cs="font333"/>
          <w:kern w:val="1"/>
          <w:sz w:val="28"/>
          <w:szCs w:val="28"/>
          <w:lang w:eastAsia="ar-SA"/>
        </w:rPr>
        <w:t xml:space="preserve">не </w:t>
      </w:r>
      <w:r w:rsidRPr="007F5949">
        <w:rPr>
          <w:rFonts w:ascii="Times New Roman" w:eastAsia="GungsuhChe" w:hAnsi="Times New Roman" w:cs="font333"/>
          <w:kern w:val="1"/>
          <w:sz w:val="28"/>
          <w:szCs w:val="28"/>
          <w:lang w:eastAsia="ar-SA"/>
        </w:rPr>
        <w:t>превышая более чем двадцати дней со дня подведения итогов открытого конкурса</w:t>
      </w:r>
      <w:r w:rsidRPr="007F5949">
        <w:rPr>
          <w:rFonts w:ascii="Times New Roman" w:eastAsia="DejaVu Sans" w:hAnsi="Times New Roman" w:cs="Times New Roman"/>
          <w:kern w:val="1"/>
          <w:sz w:val="28"/>
          <w:szCs w:val="28"/>
          <w:lang w:eastAsia="ar-SA"/>
        </w:rPr>
        <w:t>,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 xml:space="preserve">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w:t>
      </w:r>
      <w:r w:rsidR="00693816">
        <w:rPr>
          <w:rFonts w:ascii="Times New Roman" w:eastAsia="Calibri" w:hAnsi="Times New Roman" w:cs="Times New Roman"/>
          <w:sz w:val="28"/>
          <w:szCs w:val="28"/>
        </w:rPr>
        <w:t>муниципальному</w:t>
      </w:r>
      <w:r w:rsidRPr="007F5949">
        <w:rPr>
          <w:rFonts w:ascii="Times New Roman" w:eastAsia="Calibri" w:hAnsi="Times New Roman" w:cs="Times New Roman"/>
          <w:sz w:val="28"/>
          <w:szCs w:val="28"/>
        </w:rPr>
        <w:t xml:space="preserve">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7F5949" w:rsidRPr="007F5949" w:rsidRDefault="007F5949" w:rsidP="007F5949">
      <w:pPr>
        <w:suppressAutoHyphens/>
        <w:spacing w:after="0" w:line="240" w:lineRule="auto"/>
        <w:jc w:val="both"/>
        <w:rPr>
          <w:rFonts w:ascii="Times New Roman" w:eastAsia="DejaVu Sans" w:hAnsi="Times New Roman" w:cs="font333"/>
          <w:kern w:val="1"/>
          <w:sz w:val="28"/>
          <w:szCs w:val="28"/>
          <w:lang w:eastAsia="ar-SA"/>
        </w:rPr>
      </w:pPr>
      <w:r w:rsidRPr="007F5949">
        <w:rPr>
          <w:rFonts w:ascii="Times New Roman" w:eastAsia="DejaVu Sans" w:hAnsi="Times New Roman" w:cs="font333"/>
          <w:kern w:val="1"/>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3.6.</w:t>
      </w:r>
      <w:r w:rsidRPr="007F5949">
        <w:rPr>
          <w:rFonts w:ascii="Times New Roman" w:eastAsia="Calibri" w:hAnsi="Times New Roman" w:cs="Times New Roman"/>
          <w:color w:val="FF0000"/>
          <w:sz w:val="28"/>
          <w:szCs w:val="28"/>
        </w:rPr>
        <w:t xml:space="preserve"> </w:t>
      </w:r>
      <w:r w:rsidRPr="007F5949">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7F5949" w:rsidRPr="007F5949" w:rsidRDefault="007F5949" w:rsidP="007F5949">
      <w:pPr>
        <w:spacing w:after="0" w:line="240" w:lineRule="auto"/>
        <w:jc w:val="both"/>
        <w:rPr>
          <w:rFonts w:ascii="Times New Roman" w:eastAsia="Calibri" w:hAnsi="Times New Roman" w:cs="Times New Roman"/>
          <w:sz w:val="28"/>
          <w:szCs w:val="28"/>
        </w:rPr>
      </w:pPr>
    </w:p>
    <w:p w:rsidR="007F5949" w:rsidRPr="007F5949" w:rsidRDefault="007F5949" w:rsidP="007F5949">
      <w:pPr>
        <w:widowControl w:val="0"/>
        <w:autoSpaceDE w:val="0"/>
        <w:autoSpaceDN w:val="0"/>
        <w:adjustRightInd w:val="0"/>
        <w:spacing w:after="200" w:line="276" w:lineRule="auto"/>
        <w:jc w:val="center"/>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4. Порядок подачи конвертов с заявкой</w:t>
      </w:r>
    </w:p>
    <w:p w:rsidR="007F5949" w:rsidRPr="007F5949" w:rsidRDefault="007F5949" w:rsidP="007F594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F5949">
        <w:rPr>
          <w:rFonts w:ascii="Times New Roman" w:eastAsia="Calibri" w:hAnsi="Times New Roman" w:cs="Times New Roman"/>
          <w:sz w:val="28"/>
          <w:szCs w:val="28"/>
        </w:rPr>
        <w:t>4.1.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перевозок, состав и положение о деятельности которой утверждаются администрацией Новоалександровского городского округа Ставропольского края.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Calibri" w:hAnsi="Times New Roman" w:cs="Times New Roman"/>
          <w:sz w:val="28"/>
          <w:szCs w:val="28"/>
        </w:rPr>
        <w:t>4.2.</w:t>
      </w:r>
      <w:r w:rsidRPr="007F5949">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Претенденты или их представители вправе присутствовать при вскрытии конвертов с заявками.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общее количество заявок, поданных для участия в конкурсе;</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количество заявок, поданных для участия в конкурсе по каждому лоту;</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перечень лотов, на которые не подано ни одной заявки.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4.3.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не подписана претендентом;</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и представленные документы не прошиты, не  пронумерованы и (или) не скреплены подписью и печатью (при наличии) претендента;</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к заявке не приложены документы, определенные </w:t>
      </w:r>
      <w:hyperlink w:anchor="Par72" w:history="1">
        <w:r w:rsidRPr="007F5949">
          <w:rPr>
            <w:rFonts w:ascii="Times New Roman" w:eastAsia="Times New Roman" w:hAnsi="Times New Roman" w:cs="Times New Roman"/>
            <w:sz w:val="28"/>
            <w:szCs w:val="28"/>
            <w:lang w:eastAsia="ru-RU"/>
          </w:rPr>
          <w:t>пунктом 1</w:t>
        </w:r>
      </w:hyperlink>
      <w:r w:rsidRPr="007F5949">
        <w:rPr>
          <w:rFonts w:ascii="Times New Roman" w:eastAsia="Times New Roman" w:hAnsi="Times New Roman" w:cs="Times New Roman"/>
          <w:sz w:val="28"/>
          <w:szCs w:val="28"/>
          <w:lang w:eastAsia="ru-RU"/>
        </w:rPr>
        <w:t>0 настоящего Положения;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заявка не соответствует критериям лота, указанным в разделе 5 настоящей конкурсной документации;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документы, приложенные к заявке, содержат искаженные (недостоверные) сведения;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представленные вместе с заявкой документы содержат арифметическую или техническую ошибку, исправление которой меняет параметры заявки;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претендент признан банкротом.</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153"/>
      <w:bookmarkEnd w:id="4"/>
      <w:r w:rsidRPr="007F5949">
        <w:rPr>
          <w:rFonts w:ascii="Times New Roman" w:eastAsia="Times New Roman" w:hAnsi="Times New Roman" w:cs="Times New Roman"/>
          <w:sz w:val="28"/>
          <w:szCs w:val="28"/>
          <w:lang w:eastAsia="ru-RU"/>
        </w:rPr>
        <w:t>4.4.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составляется акт осмотра, который подписывается членами рабочей группы и претендентом либо уполномоченным лицом.</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Автобусы претендентов, не допущенных к осмотру автобусов, рабочей группой не осматриваются.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59"/>
      <w:bookmarkEnd w:id="5"/>
      <w:r w:rsidRPr="007F5949">
        <w:rPr>
          <w:rFonts w:ascii="Times New Roman" w:eastAsia="Times New Roman" w:hAnsi="Times New Roman" w:cs="Times New Roman"/>
          <w:sz w:val="28"/>
          <w:szCs w:val="28"/>
          <w:lang w:eastAsia="ru-RU"/>
        </w:rPr>
        <w:lastRenderedPageBreak/>
        <w:t>4.6. Конкурсная комиссия принимает решение об отказе претенденту в допуске к участию в конкурсе в случае, если: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конкурсной комиссией принято решение об отказе в допуске претендента к осмотру автобусов;</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для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ниже установленных требований, указанных в Реестре муниципальных автобусных маршрутов пассажирских перевозок Новоалександровского городского округа Ставропольского края;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среднего и большого классов не оборудованы для перевозки маломобильной категории граждан;</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заявленные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один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4.7. Претендентам, не допущенным к участию в конкурсе по причинам, указанным в </w:t>
      </w:r>
      <w:hyperlink w:anchor="Par159" w:history="1">
        <w:r w:rsidRPr="007F5949">
          <w:rPr>
            <w:rFonts w:ascii="Times New Roman" w:eastAsia="Times New Roman" w:hAnsi="Times New Roman" w:cs="Times New Roman"/>
            <w:sz w:val="28"/>
            <w:szCs w:val="28"/>
            <w:lang w:eastAsia="ru-RU"/>
          </w:rPr>
          <w:t>пункте 2</w:t>
        </w:r>
      </w:hyperlink>
      <w:r w:rsidRPr="007F5949">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949" w:rsidRPr="007F5949" w:rsidRDefault="007F5949" w:rsidP="007F5949">
      <w:pPr>
        <w:suppressAutoHyphens/>
        <w:spacing w:after="0" w:line="240" w:lineRule="auto"/>
        <w:jc w:val="center"/>
        <w:rPr>
          <w:rFonts w:ascii="Times New Roman" w:eastAsia="Calibri" w:hAnsi="Times New Roman" w:cs="Times New Roman"/>
          <w:b/>
          <w:sz w:val="28"/>
          <w:szCs w:val="28"/>
        </w:rPr>
      </w:pPr>
      <w:r w:rsidRPr="007F5949">
        <w:rPr>
          <w:rFonts w:ascii="Times New Roman" w:eastAsia="Times New Roman" w:hAnsi="Times New Roman" w:cs="Times New Roman"/>
          <w:b/>
          <w:sz w:val="28"/>
          <w:szCs w:val="28"/>
          <w:lang w:eastAsia="ru-RU"/>
        </w:rPr>
        <w:t xml:space="preserve">Раздел 5. </w:t>
      </w:r>
      <w:r w:rsidRPr="007F5949">
        <w:rPr>
          <w:rFonts w:ascii="Times New Roman" w:eastAsia="Calibri" w:hAnsi="Times New Roman" w:cs="Times New Roman"/>
          <w:b/>
          <w:sz w:val="28"/>
          <w:szCs w:val="28"/>
        </w:rPr>
        <w:t>Критерии оценки и сопоставления заявок</w:t>
      </w:r>
    </w:p>
    <w:p w:rsidR="007F5949" w:rsidRPr="007F5949" w:rsidRDefault="007F5949" w:rsidP="007F594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 xml:space="preserve">5.1. 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w:t>
      </w:r>
      <w:r w:rsidR="00693816">
        <w:rPr>
          <w:rFonts w:ascii="Times New Roman" w:eastAsia="Calibri" w:hAnsi="Times New Roman" w:cs="Times New Roman"/>
          <w:sz w:val="28"/>
          <w:szCs w:val="28"/>
        </w:rPr>
        <w:t>муниципальному</w:t>
      </w:r>
      <w:r w:rsidRPr="007F5949">
        <w:rPr>
          <w:rFonts w:ascii="Times New Roman" w:eastAsia="Calibri" w:hAnsi="Times New Roman" w:cs="Times New Roman"/>
          <w:sz w:val="28"/>
          <w:szCs w:val="28"/>
        </w:rPr>
        <w:t xml:space="preserve">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1) коэффициент безопасности пассажирских перевозок – </w:t>
      </w:r>
      <w:r w:rsidRPr="007F5949">
        <w:rPr>
          <w:rFonts w:ascii="Times New Roman" w:eastAsia="Calibri" w:hAnsi="Times New Roman" w:cs="Times New Roman"/>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7F5949">
        <w:rPr>
          <w:rFonts w:ascii="Times New Roman" w:eastAsia="Calibri" w:hAnsi="Times New Roman" w:cs="Times New Roman"/>
          <w:sz w:val="28"/>
          <w:szCs w:val="28"/>
          <w:lang w:eastAsia="ru-RU"/>
        </w:rPr>
        <w:lastRenderedPageBreak/>
        <w:t>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sidRPr="007F5949">
        <w:rPr>
          <w:rFonts w:ascii="Times New Roman" w:eastAsia="Calibri" w:hAnsi="Times New Roman" w:cs="Times New Roman"/>
          <w:color w:val="000000"/>
          <w:sz w:val="28"/>
          <w:szCs w:val="28"/>
        </w:rPr>
        <w:t>:</w:t>
      </w:r>
    </w:p>
    <w:p w:rsidR="007F5949" w:rsidRPr="007F5949" w:rsidRDefault="007F5949" w:rsidP="007F5949">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0 – 0 баллов;</w:t>
      </w:r>
    </w:p>
    <w:p w:rsidR="007F5949" w:rsidRPr="007F5949" w:rsidRDefault="007F5949" w:rsidP="007F5949">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 до 0,1 – минус 5 баллов;</w:t>
      </w:r>
    </w:p>
    <w:p w:rsidR="007F5949" w:rsidRPr="007F5949" w:rsidRDefault="007F5949" w:rsidP="007F5949">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0,1 до 0,25 – минус 10 баллов;</w:t>
      </w:r>
    </w:p>
    <w:p w:rsidR="007F5949" w:rsidRPr="007F5949" w:rsidRDefault="007F5949" w:rsidP="007F5949">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при значении коэффициента от 0,25 и более – минус 15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2) опыт осуществления регулярных перевозок – </w:t>
      </w:r>
      <w:r w:rsidRPr="007F5949">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sidRPr="007F5949">
        <w:rPr>
          <w:rFonts w:ascii="Times New Roman" w:eastAsia="Calibri" w:hAnsi="Times New Roman" w:cs="Times New Roman"/>
          <w:sz w:val="28"/>
          <w:szCs w:val="28"/>
        </w:rPr>
        <w:t>**:</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до 1 года – 0 баллов;</w:t>
      </w:r>
    </w:p>
    <w:p w:rsidR="007F5949" w:rsidRPr="007F5949" w:rsidRDefault="007F5949" w:rsidP="007F5949">
      <w:pPr>
        <w:spacing w:after="0" w:line="240" w:lineRule="auto"/>
        <w:jc w:val="both"/>
        <w:rPr>
          <w:rFonts w:ascii="Times New Roman" w:eastAsia="Calibri" w:hAnsi="Times New Roman" w:cs="Times New Roman"/>
          <w:color w:val="000000"/>
          <w:sz w:val="28"/>
          <w:szCs w:val="28"/>
        </w:rPr>
      </w:pPr>
      <w:r w:rsidRPr="007F5949">
        <w:rPr>
          <w:rFonts w:ascii="Times New Roman" w:eastAsia="Calibri" w:hAnsi="Times New Roman" w:cs="Times New Roman"/>
          <w:color w:val="000000"/>
          <w:sz w:val="28"/>
          <w:szCs w:val="28"/>
        </w:rPr>
        <w:t>от 1 года до 3 лет – 1 балл;</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3 до 5 лет – 2 балла;</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5 до 7 лет – 3 балла;</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7 до 10 лет – 4 балла;</w:t>
      </w:r>
    </w:p>
    <w:p w:rsidR="007F5949" w:rsidRPr="007F5949" w:rsidRDefault="007F5949" w:rsidP="007F5949">
      <w:pPr>
        <w:spacing w:after="0" w:line="240" w:lineRule="auto"/>
        <w:jc w:val="both"/>
        <w:rPr>
          <w:rFonts w:ascii="Times New Roman" w:eastAsia="Calibri" w:hAnsi="Times New Roman" w:cs="Times New Roman"/>
          <w:sz w:val="28"/>
          <w:szCs w:val="28"/>
        </w:rPr>
      </w:pPr>
      <w:r w:rsidRPr="007F5949">
        <w:rPr>
          <w:rFonts w:ascii="Times New Roman" w:eastAsia="Calibri" w:hAnsi="Times New Roman" w:cs="Times New Roman"/>
          <w:sz w:val="28"/>
          <w:szCs w:val="28"/>
        </w:rPr>
        <w:t>от 10 лет и более – 5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 xml:space="preserve">3) </w:t>
      </w:r>
      <w:r w:rsidRPr="007F5949">
        <w:rPr>
          <w:rFonts w:ascii="Times New Roman" w:eastAsia="Calibri" w:hAnsi="Times New Roman" w:cs="Times New Roman"/>
          <w:sz w:val="28"/>
          <w:szCs w:val="2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средств)***: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а) оснащение транспортного средства:</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кондиционером (оснащение кондиционером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кондиционером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системой контроля температуры воздуха в салоне транспортного средства (оснащение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w:t>
      </w:r>
      <w:r w:rsidRPr="007F5949">
        <w:rPr>
          <w:rFonts w:ascii="Times New Roman" w:eastAsia="Calibri" w:hAnsi="Times New Roman" w:cs="Times New Roman"/>
          <w:sz w:val="28"/>
          <w:szCs w:val="28"/>
          <w:lang w:eastAsia="ru-RU"/>
        </w:rPr>
        <w:lastRenderedPageBreak/>
        <w:t xml:space="preserve">газомоторного топлива (оснащение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табло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оборудованием для перевозок пассажиров из числа инвалидов (оснащение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оснащения указанным оборудованием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системой безналичной оплаты проезда (оснащение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б) наличие в транспортном средстве:</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низкого пола (наличие низкого пола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2 балла; отсутствие низкого пола - 0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в) иные характеристики</w:t>
      </w:r>
      <w:r w:rsidRPr="007F5949">
        <w:rPr>
          <w:rFonts w:ascii="Calibri" w:eastAsia="Calibri" w:hAnsi="Calibri" w:cs="Times New Roman"/>
        </w:rPr>
        <w:t xml:space="preserve">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включающие наличие в транспортном средстве:</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sidRPr="007F5949">
        <w:rPr>
          <w:rFonts w:ascii="Times New Roman" w:eastAsia="Calibri" w:hAnsi="Times New Roman" w:cs="Times New Roman"/>
          <w:sz w:val="28"/>
          <w:szCs w:val="28"/>
        </w:rPr>
        <w:t xml:space="preserve">– </w:t>
      </w:r>
      <w:r w:rsidRPr="007F5949">
        <w:rPr>
          <w:rFonts w:ascii="Times New Roman" w:eastAsia="Calibri" w:hAnsi="Times New Roman" w:cs="Times New Roman"/>
          <w:sz w:val="28"/>
          <w:szCs w:val="28"/>
          <w:lang w:eastAsia="ru-RU"/>
        </w:rPr>
        <w:t xml:space="preserve">1 балл; отсутствие оснащения указанной системой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устройства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оснащения указанным устройством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более 15 мест для сидения пассажиров (наличие более 15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3 балла; наличие 15 и менее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наличие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багажного отделения, предусмотренного заводом-изготовителем (наличие багажного отделения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 балл; отсутствие багажного отделения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4) срок эксплуатации транспортных средств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7F5949">
        <w:rPr>
          <w:rFonts w:ascii="Calibri" w:eastAsia="Calibri" w:hAnsi="Calibri" w:cs="Times New Roman"/>
        </w:rPr>
        <w:t>*****</w:t>
      </w:r>
      <w:r w:rsidRPr="007F5949">
        <w:rPr>
          <w:rFonts w:ascii="Times New Roman" w:eastAsia="Calibri" w:hAnsi="Times New Roman" w:cs="Times New Roman"/>
          <w:sz w:val="28"/>
          <w:szCs w:val="28"/>
          <w:lang w:eastAsia="ru-RU"/>
        </w:rPr>
        <w:t>:</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0 до 3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10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lastRenderedPageBreak/>
        <w:t xml:space="preserve">от 3 до 5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8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5 до 7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4 балла;</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от 7 до 10 лет включительно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0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lang w:eastAsia="ru-RU"/>
        </w:rPr>
        <w:t xml:space="preserve">более 10 лет </w:t>
      </w:r>
      <w:r w:rsidRPr="007F5949">
        <w:rPr>
          <w:rFonts w:ascii="Times New Roman" w:eastAsia="Calibri" w:hAnsi="Times New Roman" w:cs="Times New Roman"/>
          <w:sz w:val="28"/>
          <w:szCs w:val="28"/>
        </w:rPr>
        <w:t>–</w:t>
      </w:r>
      <w:r w:rsidRPr="007F5949">
        <w:rPr>
          <w:rFonts w:ascii="Times New Roman" w:eastAsia="Calibri" w:hAnsi="Times New Roman" w:cs="Times New Roman"/>
          <w:sz w:val="28"/>
          <w:szCs w:val="28"/>
          <w:lang w:eastAsia="ru-RU"/>
        </w:rPr>
        <w:t xml:space="preserve"> минус 5 баллов.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5949">
        <w:rPr>
          <w:rFonts w:ascii="Times New Roman" w:eastAsia="Calibri" w:hAnsi="Times New Roman" w:cs="Times New Roman"/>
          <w:sz w:val="28"/>
          <w:szCs w:val="28"/>
        </w:rPr>
        <w:t>____________________________</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w:t>
      </w:r>
      <w:r w:rsidRPr="007F5949">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 xml:space="preserve">** При подаче заявок на участие в открытом конкурсе  </w:t>
      </w:r>
      <w:r w:rsidRPr="007F5949">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rPr>
        <w:t>***</w:t>
      </w:r>
      <w:r w:rsidRPr="007F5949">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F5949">
        <w:rPr>
          <w:rFonts w:ascii="Times New Roman" w:eastAsia="Calibri" w:hAnsi="Times New Roman" w:cs="Times New Roman"/>
          <w:sz w:val="20"/>
          <w:szCs w:val="20"/>
          <w:lang w:eastAsia="ru-RU"/>
        </w:rPr>
        <w:t xml:space="preserve">****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w:t>
      </w:r>
      <w:r w:rsidR="00693816">
        <w:rPr>
          <w:rFonts w:ascii="Times New Roman" w:eastAsia="Calibri" w:hAnsi="Times New Roman" w:cs="Times New Roman"/>
          <w:sz w:val="20"/>
          <w:szCs w:val="20"/>
          <w:lang w:eastAsia="ru-RU"/>
        </w:rPr>
        <w:t>муниципальному</w:t>
      </w:r>
      <w:r w:rsidRPr="007F5949">
        <w:rPr>
          <w:rFonts w:ascii="Times New Roman" w:eastAsia="Calibri" w:hAnsi="Times New Roman" w:cs="Times New Roman"/>
          <w:sz w:val="20"/>
          <w:szCs w:val="20"/>
          <w:lang w:eastAsia="ru-RU"/>
        </w:rPr>
        <w:t xml:space="preserve">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перевозок по </w:t>
      </w:r>
      <w:r w:rsidR="00693816">
        <w:rPr>
          <w:rFonts w:ascii="Times New Roman" w:eastAsia="Calibri" w:hAnsi="Times New Roman" w:cs="Times New Roman"/>
          <w:sz w:val="20"/>
          <w:szCs w:val="20"/>
          <w:lang w:eastAsia="ru-RU"/>
        </w:rPr>
        <w:t>муниципальному</w:t>
      </w:r>
      <w:r w:rsidRPr="007F5949">
        <w:rPr>
          <w:rFonts w:ascii="Times New Roman" w:eastAsia="Calibri" w:hAnsi="Times New Roman" w:cs="Times New Roman"/>
          <w:sz w:val="20"/>
          <w:szCs w:val="20"/>
          <w:lang w:eastAsia="ru-RU"/>
        </w:rPr>
        <w:t xml:space="preserve"> маршруту регулярных перевозок в Ставропольском крае, утвержденные Правительством Ставропольского края.</w:t>
      </w:r>
    </w:p>
    <w:p w:rsidR="007F5949" w:rsidRPr="007F5949" w:rsidRDefault="007F5949" w:rsidP="007F5949">
      <w:pPr>
        <w:spacing w:after="0" w:line="240" w:lineRule="auto"/>
        <w:jc w:val="both"/>
        <w:rPr>
          <w:rFonts w:ascii="Times New Roman" w:eastAsia="Calibri" w:hAnsi="Times New Roman" w:cs="Times New Roman"/>
          <w:color w:val="000000"/>
          <w:sz w:val="20"/>
          <w:szCs w:val="20"/>
        </w:rPr>
      </w:pPr>
      <w:r w:rsidRPr="007F5949">
        <w:rPr>
          <w:rFonts w:ascii="Times New Roman" w:eastAsia="Calibri" w:hAnsi="Times New Roman" w:cs="Times New Roman"/>
          <w:color w:val="000000"/>
          <w:sz w:val="20"/>
          <w:szCs w:val="20"/>
        </w:rPr>
        <w:t>***** Срок эксплуатации транспортного средства определяется:</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для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sectPr w:rsidR="007F5949" w:rsidRPr="007F5949" w:rsidSect="00567AA1">
          <w:pgSz w:w="11906" w:h="16838" w:code="9"/>
          <w:pgMar w:top="568" w:right="567" w:bottom="1134" w:left="1985" w:header="720" w:footer="720" w:gutter="0"/>
          <w:cols w:space="708"/>
          <w:docGrid w:linePitch="600" w:charSpace="32768"/>
        </w:sectPr>
      </w:pPr>
    </w:p>
    <w:p w:rsidR="007F5949" w:rsidRPr="007F5949" w:rsidRDefault="007F5949" w:rsidP="007F5949">
      <w:pPr>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13290C">
        <w:rPr>
          <w:rFonts w:ascii="Times New Roman" w:eastAsia="Calibri" w:hAnsi="Times New Roman" w:cs="Times New Roman"/>
          <w:b/>
          <w:bCs/>
          <w:sz w:val="32"/>
          <w:szCs w:val="32"/>
          <w:lang w:eastAsia="ru-RU"/>
        </w:rPr>
        <w:lastRenderedPageBreak/>
        <w:t>Раздел 6. Перечень лотов</w:t>
      </w:r>
    </w:p>
    <w:p w:rsidR="007F5949" w:rsidRPr="007F5949" w:rsidRDefault="007F5949" w:rsidP="007F5949">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205F03" w:rsidRPr="007F5949" w:rsidRDefault="00205F03" w:rsidP="007F5949">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14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133"/>
        <w:gridCol w:w="1560"/>
        <w:gridCol w:w="1275"/>
        <w:gridCol w:w="1418"/>
        <w:gridCol w:w="2157"/>
        <w:gridCol w:w="720"/>
        <w:gridCol w:w="690"/>
        <w:gridCol w:w="735"/>
        <w:gridCol w:w="832"/>
        <w:gridCol w:w="850"/>
        <w:gridCol w:w="851"/>
        <w:gridCol w:w="795"/>
        <w:gridCol w:w="906"/>
      </w:tblGrid>
      <w:tr w:rsidR="007F5949" w:rsidRPr="007F5949" w:rsidTr="00ED4D25">
        <w:trPr>
          <w:trHeight w:val="480"/>
        </w:trPr>
        <w:tc>
          <w:tcPr>
            <w:tcW w:w="707" w:type="dxa"/>
          </w:tcPr>
          <w:p w:rsidR="007F5949" w:rsidRPr="007F5949" w:rsidRDefault="007F5949" w:rsidP="007F5949">
            <w:pPr>
              <w:spacing w:line="259" w:lineRule="auto"/>
              <w:jc w:val="center"/>
              <w:rPr>
                <w:rFonts w:ascii="Times New Roman" w:hAnsi="Times New Roman"/>
                <w:b/>
              </w:rPr>
            </w:pPr>
            <w:r w:rsidRPr="007F5949">
              <w:rPr>
                <w:rFonts w:ascii="Times New Roman" w:hAnsi="Times New Roman"/>
                <w:b/>
              </w:rPr>
              <w:t>№ лота</w:t>
            </w:r>
          </w:p>
        </w:tc>
        <w:tc>
          <w:tcPr>
            <w:tcW w:w="1133" w:type="dxa"/>
          </w:tcPr>
          <w:p w:rsidR="007F5949" w:rsidRPr="007F5949" w:rsidRDefault="007F5949" w:rsidP="007F5949">
            <w:pPr>
              <w:spacing w:line="259" w:lineRule="auto"/>
              <w:jc w:val="center"/>
              <w:rPr>
                <w:rFonts w:ascii="Times New Roman" w:hAnsi="Times New Roman"/>
                <w:b/>
              </w:rPr>
            </w:pPr>
            <w:r w:rsidRPr="007F5949">
              <w:rPr>
                <w:rFonts w:ascii="Times New Roman" w:hAnsi="Times New Roman"/>
                <w:b/>
              </w:rPr>
              <w:t>Порядковый номер маршрута регулярных перевозок</w:t>
            </w:r>
          </w:p>
        </w:tc>
        <w:tc>
          <w:tcPr>
            <w:tcW w:w="1560" w:type="dxa"/>
          </w:tcPr>
          <w:p w:rsidR="007F5949" w:rsidRPr="007F5949" w:rsidRDefault="007F5949" w:rsidP="007F5949">
            <w:pPr>
              <w:spacing w:line="259" w:lineRule="auto"/>
              <w:jc w:val="center"/>
              <w:rPr>
                <w:rFonts w:ascii="Times New Roman" w:hAnsi="Times New Roman"/>
                <w:b/>
              </w:rPr>
            </w:pPr>
            <w:r w:rsidRPr="007F5949">
              <w:rPr>
                <w:rFonts w:ascii="Times New Roman" w:hAnsi="Times New Roman"/>
                <w:b/>
              </w:rPr>
              <w:t>Наименование межмуниципального маршрута регулярных перевозок</w:t>
            </w:r>
          </w:p>
        </w:tc>
        <w:tc>
          <w:tcPr>
            <w:tcW w:w="1275" w:type="dxa"/>
          </w:tcPr>
          <w:p w:rsidR="007F5949" w:rsidRPr="007F5949" w:rsidRDefault="007F5949" w:rsidP="007F5949">
            <w:pPr>
              <w:spacing w:line="259" w:lineRule="auto"/>
              <w:jc w:val="center"/>
              <w:rPr>
                <w:rFonts w:ascii="Times New Roman" w:hAnsi="Times New Roman"/>
                <w:b/>
              </w:rPr>
            </w:pPr>
            <w:r w:rsidRPr="007F5949">
              <w:rPr>
                <w:rFonts w:ascii="Times New Roman" w:hAnsi="Times New Roman"/>
                <w:b/>
              </w:rPr>
              <w:t>Количество транспортных средств соответствующего класса*</w:t>
            </w:r>
          </w:p>
        </w:tc>
        <w:tc>
          <w:tcPr>
            <w:tcW w:w="1418" w:type="dxa"/>
          </w:tcPr>
          <w:p w:rsidR="007F5949" w:rsidRPr="007F5949" w:rsidRDefault="007F5949" w:rsidP="007F5949">
            <w:pPr>
              <w:spacing w:line="259" w:lineRule="auto"/>
              <w:jc w:val="center"/>
              <w:rPr>
                <w:rFonts w:ascii="Times New Roman" w:hAnsi="Times New Roman"/>
                <w:b/>
              </w:rPr>
            </w:pPr>
            <w:r w:rsidRPr="007F5949">
              <w:rPr>
                <w:rFonts w:ascii="Times New Roman" w:hAnsi="Times New Roman"/>
                <w:b/>
              </w:rPr>
              <w:t>Экологический класс транспортного средства</w:t>
            </w:r>
          </w:p>
        </w:tc>
        <w:tc>
          <w:tcPr>
            <w:tcW w:w="2157" w:type="dxa"/>
          </w:tcPr>
          <w:p w:rsidR="007F5949" w:rsidRPr="007F5949" w:rsidRDefault="007F5949" w:rsidP="007F5949">
            <w:pPr>
              <w:spacing w:after="0" w:line="259" w:lineRule="auto"/>
              <w:jc w:val="center"/>
              <w:rPr>
                <w:rFonts w:ascii="Times New Roman" w:hAnsi="Times New Roman"/>
                <w:b/>
                <w:i/>
              </w:rPr>
            </w:pPr>
            <w:r w:rsidRPr="007F5949">
              <w:rPr>
                <w:rFonts w:ascii="Times New Roman" w:hAnsi="Times New Roman"/>
                <w:b/>
                <w:i/>
              </w:rPr>
              <w:t>Пункт</w:t>
            </w:r>
          </w:p>
          <w:p w:rsidR="007F5949" w:rsidRPr="007F5949" w:rsidRDefault="007F5949" w:rsidP="007F5949">
            <w:pPr>
              <w:spacing w:after="0" w:line="259" w:lineRule="auto"/>
              <w:jc w:val="center"/>
              <w:rPr>
                <w:rFonts w:ascii="Times New Roman" w:hAnsi="Times New Roman"/>
                <w:b/>
                <w:i/>
              </w:rPr>
            </w:pPr>
            <w:r w:rsidRPr="007F5949">
              <w:rPr>
                <w:rFonts w:ascii="Times New Roman" w:hAnsi="Times New Roman"/>
                <w:b/>
                <w:i/>
              </w:rPr>
              <w:t>назначения</w:t>
            </w:r>
          </w:p>
        </w:tc>
        <w:tc>
          <w:tcPr>
            <w:tcW w:w="6379" w:type="dxa"/>
            <w:gridSpan w:val="8"/>
          </w:tcPr>
          <w:p w:rsidR="007F5949" w:rsidRPr="007F5949" w:rsidRDefault="007F5949" w:rsidP="007F5949">
            <w:pPr>
              <w:spacing w:line="259" w:lineRule="auto"/>
              <w:jc w:val="center"/>
              <w:rPr>
                <w:rFonts w:ascii="Times New Roman" w:hAnsi="Times New Roman"/>
                <w:b/>
                <w:i/>
              </w:rPr>
            </w:pPr>
            <w:r w:rsidRPr="007F5949">
              <w:rPr>
                <w:rFonts w:ascii="Times New Roman" w:hAnsi="Times New Roman"/>
                <w:b/>
                <w:i/>
              </w:rPr>
              <w:t>Прибытие</w:t>
            </w:r>
          </w:p>
        </w:tc>
      </w:tr>
      <w:tr w:rsidR="00ED4D25" w:rsidRPr="007F5949" w:rsidTr="00ED4D25">
        <w:trPr>
          <w:trHeight w:hRule="exact" w:val="284"/>
        </w:trPr>
        <w:tc>
          <w:tcPr>
            <w:tcW w:w="707" w:type="dxa"/>
          </w:tcPr>
          <w:p w:rsidR="00ED4D25" w:rsidRPr="007F5949" w:rsidRDefault="00ED4D25" w:rsidP="007F5949">
            <w:pPr>
              <w:spacing w:line="259" w:lineRule="auto"/>
              <w:jc w:val="center"/>
              <w:rPr>
                <w:rFonts w:ascii="Times New Roman" w:hAnsi="Times New Roman" w:cs="Times New Roman"/>
                <w:i/>
              </w:rPr>
            </w:pPr>
            <w:r w:rsidRPr="007F5949">
              <w:rPr>
                <w:rFonts w:ascii="Times New Roman" w:hAnsi="Times New Roman" w:cs="Times New Roman"/>
                <w:i/>
              </w:rPr>
              <w:t>1.</w:t>
            </w:r>
          </w:p>
        </w:tc>
        <w:tc>
          <w:tcPr>
            <w:tcW w:w="1133" w:type="dxa"/>
          </w:tcPr>
          <w:p w:rsidR="00ED4D25" w:rsidRPr="007F5949" w:rsidRDefault="0013290C" w:rsidP="007F5949">
            <w:pPr>
              <w:spacing w:line="259" w:lineRule="auto"/>
              <w:jc w:val="center"/>
              <w:rPr>
                <w:rFonts w:ascii="Times New Roman" w:hAnsi="Times New Roman" w:cs="Times New Roman"/>
                <w:i/>
              </w:rPr>
            </w:pPr>
            <w:r>
              <w:rPr>
                <w:rFonts w:ascii="Times New Roman" w:hAnsi="Times New Roman" w:cs="Times New Roman"/>
                <w:i/>
              </w:rPr>
              <w:t>11</w:t>
            </w:r>
          </w:p>
        </w:tc>
        <w:tc>
          <w:tcPr>
            <w:tcW w:w="1560" w:type="dxa"/>
            <w:vMerge w:val="restart"/>
          </w:tcPr>
          <w:p w:rsidR="00ED4D25" w:rsidRPr="007F5949" w:rsidRDefault="0013290C" w:rsidP="007F5949">
            <w:pPr>
              <w:spacing w:line="259" w:lineRule="auto"/>
              <w:jc w:val="center"/>
              <w:rPr>
                <w:rFonts w:ascii="Times New Roman" w:hAnsi="Times New Roman" w:cs="Times New Roman"/>
                <w:i/>
              </w:rPr>
            </w:pPr>
            <w:r w:rsidRPr="0013290C">
              <w:rPr>
                <w:rFonts w:ascii="Times New Roman" w:hAnsi="Times New Roman" w:cs="Times New Roman"/>
              </w:rPr>
              <w:t>«Автостанция-Больница»</w:t>
            </w:r>
          </w:p>
          <w:p w:rsidR="00ED4D25" w:rsidRPr="007F5949" w:rsidRDefault="00ED4D25" w:rsidP="007F5949">
            <w:pPr>
              <w:spacing w:line="259" w:lineRule="auto"/>
              <w:jc w:val="center"/>
              <w:rPr>
                <w:rFonts w:ascii="Times New Roman" w:hAnsi="Times New Roman" w:cs="Times New Roman"/>
                <w:i/>
              </w:rPr>
            </w:pPr>
          </w:p>
          <w:p w:rsidR="00ED4D25" w:rsidRPr="007F5949" w:rsidRDefault="00ED4D25" w:rsidP="007F5949">
            <w:pPr>
              <w:spacing w:line="259" w:lineRule="auto"/>
              <w:jc w:val="center"/>
              <w:rPr>
                <w:rFonts w:ascii="Times New Roman" w:hAnsi="Times New Roman" w:cs="Times New Roman"/>
                <w:i/>
              </w:rPr>
            </w:pPr>
          </w:p>
          <w:p w:rsidR="00ED4D25" w:rsidRPr="007F5949" w:rsidRDefault="00ED4D25" w:rsidP="007F5949">
            <w:pPr>
              <w:spacing w:line="259" w:lineRule="auto"/>
              <w:jc w:val="center"/>
              <w:rPr>
                <w:rFonts w:ascii="Times New Roman" w:hAnsi="Times New Roman" w:cs="Times New Roman"/>
                <w:i/>
              </w:rPr>
            </w:pPr>
          </w:p>
          <w:p w:rsidR="00ED4D25" w:rsidRPr="007F5949" w:rsidRDefault="00ED4D25" w:rsidP="007F5949">
            <w:pPr>
              <w:spacing w:line="259" w:lineRule="auto"/>
              <w:jc w:val="center"/>
              <w:rPr>
                <w:rFonts w:ascii="Times New Roman" w:hAnsi="Times New Roman" w:cs="Times New Roman"/>
                <w:i/>
              </w:rPr>
            </w:pPr>
          </w:p>
        </w:tc>
        <w:tc>
          <w:tcPr>
            <w:tcW w:w="1275" w:type="dxa"/>
            <w:vMerge w:val="restart"/>
          </w:tcPr>
          <w:p w:rsidR="00ED4D25" w:rsidRPr="007F5949" w:rsidRDefault="00ED4D25" w:rsidP="007F5949">
            <w:pPr>
              <w:spacing w:line="259" w:lineRule="auto"/>
              <w:jc w:val="center"/>
              <w:rPr>
                <w:rFonts w:ascii="Times New Roman" w:hAnsi="Times New Roman" w:cs="Times New Roman"/>
                <w:i/>
              </w:rPr>
            </w:pPr>
            <w:r w:rsidRPr="007F5949">
              <w:rPr>
                <w:rFonts w:ascii="Times New Roman" w:hAnsi="Times New Roman" w:cs="Times New Roman"/>
                <w:i/>
              </w:rPr>
              <w:t>2</w:t>
            </w:r>
          </w:p>
        </w:tc>
        <w:tc>
          <w:tcPr>
            <w:tcW w:w="1418" w:type="dxa"/>
            <w:vMerge w:val="restart"/>
          </w:tcPr>
          <w:p w:rsidR="00ED4D25" w:rsidRPr="007F5949" w:rsidRDefault="00ED4D25" w:rsidP="007F5949">
            <w:pPr>
              <w:spacing w:line="259" w:lineRule="auto"/>
              <w:jc w:val="center"/>
              <w:rPr>
                <w:rFonts w:ascii="Times New Roman" w:hAnsi="Times New Roman" w:cs="Times New Roman"/>
                <w:i/>
              </w:rPr>
            </w:pPr>
            <w:r w:rsidRPr="007F5949">
              <w:rPr>
                <w:rFonts w:ascii="Times New Roman" w:hAnsi="Times New Roman" w:cs="Times New Roman"/>
                <w:i/>
              </w:rPr>
              <w:t>М</w:t>
            </w:r>
          </w:p>
        </w:tc>
        <w:tc>
          <w:tcPr>
            <w:tcW w:w="2157" w:type="dxa"/>
            <w:vMerge w:val="restart"/>
          </w:tcPr>
          <w:p w:rsidR="00ED4D25" w:rsidRPr="007F5949" w:rsidRDefault="00ED4D25" w:rsidP="007F5949">
            <w:pPr>
              <w:spacing w:line="259" w:lineRule="auto"/>
              <w:jc w:val="center"/>
              <w:rPr>
                <w:rFonts w:ascii="Times New Roman" w:hAnsi="Times New Roman" w:cs="Times New Roman"/>
                <w:i/>
                <w:sz w:val="28"/>
                <w:szCs w:val="28"/>
              </w:rPr>
            </w:pPr>
            <w:r>
              <w:rPr>
                <w:rFonts w:ascii="Times New Roman" w:hAnsi="Times New Roman" w:cs="Times New Roman"/>
                <w:i/>
                <w:sz w:val="28"/>
                <w:szCs w:val="28"/>
              </w:rPr>
              <w:t>Автостанция</w:t>
            </w:r>
          </w:p>
        </w:tc>
        <w:tc>
          <w:tcPr>
            <w:tcW w:w="720" w:type="dxa"/>
            <w:vMerge w:val="restart"/>
          </w:tcPr>
          <w:p w:rsidR="00ED4D25" w:rsidRDefault="00ED4D25" w:rsidP="007F5949">
            <w:pPr>
              <w:spacing w:line="259" w:lineRule="auto"/>
              <w:jc w:val="center"/>
              <w:rPr>
                <w:rFonts w:ascii="Times New Roman" w:hAnsi="Times New Roman" w:cs="Times New Roman"/>
                <w:i/>
                <w:sz w:val="28"/>
                <w:szCs w:val="28"/>
              </w:rPr>
            </w:pPr>
            <w:r>
              <w:rPr>
                <w:rFonts w:ascii="Times New Roman" w:hAnsi="Times New Roman" w:cs="Times New Roman"/>
                <w:i/>
                <w:sz w:val="28"/>
                <w:szCs w:val="28"/>
              </w:rPr>
              <w:t>7</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p>
        </w:tc>
        <w:tc>
          <w:tcPr>
            <w:tcW w:w="690" w:type="dxa"/>
            <w:vMerge w:val="restart"/>
          </w:tcPr>
          <w:p w:rsidR="00ED4D25"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8</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p>
        </w:tc>
        <w:tc>
          <w:tcPr>
            <w:tcW w:w="735" w:type="dxa"/>
            <w:vMerge w:val="restart"/>
          </w:tcPr>
          <w:p w:rsidR="00ED4D25"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9</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p>
        </w:tc>
        <w:tc>
          <w:tcPr>
            <w:tcW w:w="832" w:type="dxa"/>
            <w:vMerge w:val="restart"/>
          </w:tcPr>
          <w:p w:rsidR="00ED4D25"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10</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p>
        </w:tc>
        <w:tc>
          <w:tcPr>
            <w:tcW w:w="850" w:type="dxa"/>
            <w:vMerge w:val="restart"/>
          </w:tcPr>
          <w:p w:rsidR="00ED4D25"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11</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p>
        </w:tc>
        <w:tc>
          <w:tcPr>
            <w:tcW w:w="851" w:type="dxa"/>
            <w:vMerge w:val="restart"/>
          </w:tcPr>
          <w:p w:rsidR="00ED4D25"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12</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p>
        </w:tc>
        <w:tc>
          <w:tcPr>
            <w:tcW w:w="795" w:type="dxa"/>
            <w:vMerge w:val="restart"/>
          </w:tcPr>
          <w:p w:rsidR="00ED4D25"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13</w:t>
            </w:r>
            <w:r w:rsidRPr="00ED4D25">
              <w:rPr>
                <w:rFonts w:ascii="Times New Roman" w:hAnsi="Times New Roman" w:cs="Times New Roman"/>
                <w:i/>
                <w:sz w:val="28"/>
                <w:szCs w:val="28"/>
                <w:vertAlign w:val="superscript"/>
              </w:rPr>
              <w:t>25</w:t>
            </w:r>
          </w:p>
          <w:p w:rsidR="00ED4D25" w:rsidRPr="007F5949" w:rsidRDefault="00ED4D25" w:rsidP="007F5949">
            <w:pPr>
              <w:spacing w:line="259" w:lineRule="auto"/>
              <w:jc w:val="center"/>
              <w:rPr>
                <w:rFonts w:ascii="Times New Roman" w:hAnsi="Times New Roman" w:cs="Times New Roman"/>
                <w:i/>
                <w:sz w:val="28"/>
                <w:szCs w:val="28"/>
              </w:rPr>
            </w:pPr>
          </w:p>
        </w:tc>
        <w:tc>
          <w:tcPr>
            <w:tcW w:w="906" w:type="dxa"/>
            <w:vMerge w:val="restart"/>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14</w:t>
            </w:r>
            <w:r w:rsidRPr="00ED4D25">
              <w:rPr>
                <w:rFonts w:ascii="Times New Roman" w:hAnsi="Times New Roman" w:cs="Times New Roman"/>
                <w:i/>
                <w:sz w:val="28"/>
                <w:szCs w:val="28"/>
                <w:vertAlign w:val="superscript"/>
              </w:rPr>
              <w:t>25</w:t>
            </w:r>
            <w:r>
              <w:rPr>
                <w:rFonts w:ascii="Times New Roman" w:hAnsi="Times New Roman" w:cs="Times New Roman"/>
                <w:i/>
                <w:sz w:val="28"/>
                <w:szCs w:val="28"/>
              </w:rPr>
              <w:t xml:space="preserve">   </w:t>
            </w:r>
          </w:p>
          <w:p w:rsidR="00ED4D25" w:rsidRPr="007F5949" w:rsidRDefault="00ED4D25" w:rsidP="007F5949">
            <w:pPr>
              <w:spacing w:line="259" w:lineRule="auto"/>
              <w:jc w:val="center"/>
              <w:rPr>
                <w:rFonts w:ascii="Times New Roman" w:hAnsi="Times New Roman" w:cs="Times New Roman"/>
                <w:i/>
                <w:sz w:val="28"/>
                <w:szCs w:val="28"/>
              </w:rPr>
            </w:pPr>
          </w:p>
        </w:tc>
      </w:tr>
      <w:tr w:rsidR="00ED4D25" w:rsidRPr="007F5949" w:rsidTr="00ED4D25">
        <w:trPr>
          <w:trHeight w:val="433"/>
        </w:trPr>
        <w:tc>
          <w:tcPr>
            <w:tcW w:w="1840" w:type="dxa"/>
            <w:gridSpan w:val="2"/>
            <w:vMerge w:val="restart"/>
          </w:tcPr>
          <w:p w:rsidR="00ED4D25" w:rsidRPr="007F5949" w:rsidRDefault="00ED4D25" w:rsidP="007F5949">
            <w:pPr>
              <w:spacing w:line="259" w:lineRule="auto"/>
              <w:jc w:val="center"/>
              <w:rPr>
                <w:rFonts w:ascii="Times New Roman" w:hAnsi="Times New Roman" w:cs="Times New Roman"/>
                <w:i/>
              </w:rPr>
            </w:pPr>
          </w:p>
        </w:tc>
        <w:tc>
          <w:tcPr>
            <w:tcW w:w="1560" w:type="dxa"/>
            <w:vMerge/>
          </w:tcPr>
          <w:p w:rsidR="00ED4D25" w:rsidRPr="007F5949" w:rsidRDefault="00ED4D25" w:rsidP="007F5949">
            <w:pPr>
              <w:spacing w:line="259" w:lineRule="auto"/>
              <w:jc w:val="center"/>
              <w:rPr>
                <w:rFonts w:ascii="Times New Roman" w:hAnsi="Times New Roman" w:cs="Times New Roman"/>
                <w:i/>
              </w:rPr>
            </w:pPr>
          </w:p>
        </w:tc>
        <w:tc>
          <w:tcPr>
            <w:tcW w:w="1275" w:type="dxa"/>
            <w:vMerge/>
          </w:tcPr>
          <w:p w:rsidR="00ED4D25" w:rsidRPr="007F5949" w:rsidRDefault="00ED4D25" w:rsidP="007F5949">
            <w:pPr>
              <w:spacing w:line="259" w:lineRule="auto"/>
              <w:jc w:val="center"/>
              <w:rPr>
                <w:rFonts w:ascii="Times New Roman" w:hAnsi="Times New Roman" w:cs="Times New Roman"/>
                <w:i/>
              </w:rPr>
            </w:pPr>
          </w:p>
        </w:tc>
        <w:tc>
          <w:tcPr>
            <w:tcW w:w="1418" w:type="dxa"/>
            <w:vMerge/>
          </w:tcPr>
          <w:p w:rsidR="00ED4D25" w:rsidRPr="007F5949" w:rsidRDefault="00ED4D25" w:rsidP="007F5949">
            <w:pPr>
              <w:spacing w:line="259" w:lineRule="auto"/>
              <w:jc w:val="center"/>
              <w:rPr>
                <w:rFonts w:ascii="Times New Roman" w:hAnsi="Times New Roman" w:cs="Times New Roman"/>
                <w:i/>
              </w:rPr>
            </w:pPr>
          </w:p>
        </w:tc>
        <w:tc>
          <w:tcPr>
            <w:tcW w:w="2157"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720"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690"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735"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832"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850"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851"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795" w:type="dxa"/>
            <w:vMerge/>
          </w:tcPr>
          <w:p w:rsidR="00ED4D25" w:rsidRPr="007F5949" w:rsidRDefault="00ED4D25" w:rsidP="007F5949">
            <w:pPr>
              <w:spacing w:line="259" w:lineRule="auto"/>
              <w:jc w:val="center"/>
              <w:rPr>
                <w:rFonts w:ascii="Times New Roman" w:hAnsi="Times New Roman" w:cs="Times New Roman"/>
                <w:i/>
                <w:sz w:val="28"/>
                <w:szCs w:val="28"/>
              </w:rPr>
            </w:pPr>
          </w:p>
        </w:tc>
        <w:tc>
          <w:tcPr>
            <w:tcW w:w="906" w:type="dxa"/>
            <w:vMerge/>
          </w:tcPr>
          <w:p w:rsidR="00ED4D25" w:rsidRPr="007F5949" w:rsidRDefault="00ED4D25" w:rsidP="007F5949">
            <w:pPr>
              <w:spacing w:line="259" w:lineRule="auto"/>
              <w:jc w:val="center"/>
              <w:rPr>
                <w:rFonts w:ascii="Times New Roman" w:hAnsi="Times New Roman" w:cs="Times New Roman"/>
                <w:i/>
                <w:sz w:val="28"/>
                <w:szCs w:val="28"/>
              </w:rPr>
            </w:pPr>
          </w:p>
        </w:tc>
      </w:tr>
      <w:tr w:rsidR="00ED4D25" w:rsidRPr="007F5949" w:rsidTr="00ED4D25">
        <w:trPr>
          <w:trHeight w:val="1616"/>
        </w:trPr>
        <w:tc>
          <w:tcPr>
            <w:tcW w:w="1840" w:type="dxa"/>
            <w:gridSpan w:val="2"/>
            <w:vMerge/>
          </w:tcPr>
          <w:p w:rsidR="00ED4D25" w:rsidRPr="007F5949" w:rsidRDefault="00ED4D25" w:rsidP="007F5949">
            <w:pPr>
              <w:spacing w:line="259" w:lineRule="auto"/>
              <w:jc w:val="center"/>
              <w:rPr>
                <w:rFonts w:ascii="Times New Roman" w:hAnsi="Times New Roman" w:cs="Times New Roman"/>
                <w:i/>
              </w:rPr>
            </w:pPr>
          </w:p>
        </w:tc>
        <w:tc>
          <w:tcPr>
            <w:tcW w:w="1560" w:type="dxa"/>
            <w:vMerge/>
          </w:tcPr>
          <w:p w:rsidR="00ED4D25" w:rsidRPr="007F5949" w:rsidRDefault="00ED4D25" w:rsidP="007F5949">
            <w:pPr>
              <w:spacing w:line="259" w:lineRule="auto"/>
              <w:jc w:val="center"/>
              <w:rPr>
                <w:rFonts w:ascii="Times New Roman" w:hAnsi="Times New Roman" w:cs="Times New Roman"/>
                <w:i/>
              </w:rPr>
            </w:pPr>
          </w:p>
        </w:tc>
        <w:tc>
          <w:tcPr>
            <w:tcW w:w="1275" w:type="dxa"/>
            <w:vMerge/>
          </w:tcPr>
          <w:p w:rsidR="00ED4D25" w:rsidRPr="007F5949" w:rsidRDefault="00ED4D25" w:rsidP="007F5949">
            <w:pPr>
              <w:spacing w:line="259" w:lineRule="auto"/>
              <w:jc w:val="center"/>
              <w:rPr>
                <w:rFonts w:ascii="Times New Roman" w:hAnsi="Times New Roman" w:cs="Times New Roman"/>
                <w:i/>
              </w:rPr>
            </w:pPr>
          </w:p>
        </w:tc>
        <w:tc>
          <w:tcPr>
            <w:tcW w:w="1418" w:type="dxa"/>
            <w:vMerge/>
          </w:tcPr>
          <w:p w:rsidR="00ED4D25" w:rsidRPr="007F5949" w:rsidRDefault="00ED4D25" w:rsidP="007F5949">
            <w:pPr>
              <w:spacing w:line="259" w:lineRule="auto"/>
              <w:jc w:val="center"/>
              <w:rPr>
                <w:rFonts w:ascii="Times New Roman" w:hAnsi="Times New Roman" w:cs="Times New Roman"/>
                <w:i/>
              </w:rPr>
            </w:pPr>
          </w:p>
        </w:tc>
        <w:tc>
          <w:tcPr>
            <w:tcW w:w="2157" w:type="dxa"/>
          </w:tcPr>
          <w:p w:rsidR="00ED4D25" w:rsidRPr="007F5949" w:rsidRDefault="00ED4D25" w:rsidP="007F5949">
            <w:pPr>
              <w:spacing w:line="259" w:lineRule="auto"/>
              <w:jc w:val="center"/>
              <w:rPr>
                <w:rFonts w:ascii="Times New Roman" w:hAnsi="Times New Roman" w:cs="Times New Roman"/>
                <w:i/>
                <w:sz w:val="28"/>
                <w:szCs w:val="28"/>
              </w:rPr>
            </w:pPr>
            <w:r>
              <w:rPr>
                <w:rFonts w:ascii="Times New Roman" w:hAnsi="Times New Roman" w:cs="Times New Roman"/>
                <w:i/>
                <w:sz w:val="28"/>
                <w:szCs w:val="28"/>
              </w:rPr>
              <w:t>ЦРБ</w:t>
            </w:r>
          </w:p>
        </w:tc>
        <w:tc>
          <w:tcPr>
            <w:tcW w:w="720"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7</w:t>
            </w:r>
            <w:r w:rsidRPr="00ED4D25">
              <w:rPr>
                <w:rFonts w:ascii="Times New Roman" w:hAnsi="Times New Roman" w:cs="Times New Roman"/>
                <w:i/>
                <w:sz w:val="28"/>
                <w:szCs w:val="28"/>
                <w:vertAlign w:val="superscript"/>
              </w:rPr>
              <w:t>55</w:t>
            </w:r>
          </w:p>
        </w:tc>
        <w:tc>
          <w:tcPr>
            <w:tcW w:w="690"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8</w:t>
            </w:r>
            <w:r w:rsidRPr="00ED4D25">
              <w:rPr>
                <w:rFonts w:ascii="Times New Roman" w:hAnsi="Times New Roman" w:cs="Times New Roman"/>
                <w:i/>
                <w:sz w:val="28"/>
                <w:szCs w:val="28"/>
                <w:vertAlign w:val="superscript"/>
              </w:rPr>
              <w:t>55</w:t>
            </w:r>
          </w:p>
        </w:tc>
        <w:tc>
          <w:tcPr>
            <w:tcW w:w="735"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9</w:t>
            </w:r>
            <w:r w:rsidRPr="00ED4D25">
              <w:rPr>
                <w:rFonts w:ascii="Times New Roman" w:hAnsi="Times New Roman" w:cs="Times New Roman"/>
                <w:i/>
                <w:sz w:val="28"/>
                <w:szCs w:val="28"/>
                <w:vertAlign w:val="superscript"/>
              </w:rPr>
              <w:t>55</w:t>
            </w:r>
          </w:p>
        </w:tc>
        <w:tc>
          <w:tcPr>
            <w:tcW w:w="832"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10</w:t>
            </w:r>
            <w:r w:rsidRPr="00ED4D25">
              <w:rPr>
                <w:rFonts w:ascii="Times New Roman" w:hAnsi="Times New Roman" w:cs="Times New Roman"/>
                <w:i/>
                <w:sz w:val="28"/>
                <w:szCs w:val="28"/>
                <w:vertAlign w:val="superscript"/>
              </w:rPr>
              <w:t>55</w:t>
            </w:r>
          </w:p>
        </w:tc>
        <w:tc>
          <w:tcPr>
            <w:tcW w:w="850"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11</w:t>
            </w:r>
            <w:r w:rsidRPr="00ED4D25">
              <w:rPr>
                <w:rFonts w:ascii="Times New Roman" w:hAnsi="Times New Roman" w:cs="Times New Roman"/>
                <w:i/>
                <w:sz w:val="28"/>
                <w:szCs w:val="28"/>
                <w:vertAlign w:val="superscript"/>
              </w:rPr>
              <w:t>55</w:t>
            </w:r>
          </w:p>
        </w:tc>
        <w:tc>
          <w:tcPr>
            <w:tcW w:w="851"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12</w:t>
            </w:r>
            <w:r w:rsidRPr="00ED4D25">
              <w:rPr>
                <w:rFonts w:ascii="Times New Roman" w:hAnsi="Times New Roman" w:cs="Times New Roman"/>
                <w:i/>
                <w:sz w:val="28"/>
                <w:szCs w:val="28"/>
                <w:vertAlign w:val="superscript"/>
              </w:rPr>
              <w:t>55</w:t>
            </w:r>
          </w:p>
        </w:tc>
        <w:tc>
          <w:tcPr>
            <w:tcW w:w="795" w:type="dxa"/>
          </w:tcPr>
          <w:p w:rsidR="00ED4D25" w:rsidRPr="007F5949" w:rsidRDefault="00ED4D25" w:rsidP="00ED4D25">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13</w:t>
            </w:r>
            <w:r w:rsidRPr="00ED4D25">
              <w:rPr>
                <w:rFonts w:ascii="Times New Roman" w:hAnsi="Times New Roman" w:cs="Times New Roman"/>
                <w:i/>
                <w:sz w:val="28"/>
                <w:szCs w:val="28"/>
                <w:vertAlign w:val="superscript"/>
              </w:rPr>
              <w:t>55</w:t>
            </w:r>
          </w:p>
        </w:tc>
        <w:tc>
          <w:tcPr>
            <w:tcW w:w="906" w:type="dxa"/>
          </w:tcPr>
          <w:p w:rsidR="00ED4D25" w:rsidRPr="007F5949" w:rsidRDefault="00ED4D25" w:rsidP="007F5949">
            <w:pPr>
              <w:spacing w:line="259" w:lineRule="auto"/>
              <w:jc w:val="center"/>
              <w:rPr>
                <w:rFonts w:ascii="Times New Roman" w:hAnsi="Times New Roman" w:cs="Times New Roman"/>
                <w:i/>
                <w:sz w:val="28"/>
                <w:szCs w:val="28"/>
              </w:rPr>
            </w:pPr>
            <w:r>
              <w:rPr>
                <w:rFonts w:ascii="Times New Roman" w:hAnsi="Times New Roman" w:cs="Times New Roman"/>
                <w:i/>
                <w:sz w:val="28"/>
                <w:szCs w:val="28"/>
              </w:rPr>
              <w:t>14</w:t>
            </w:r>
            <w:r w:rsidRPr="00ED4D25">
              <w:rPr>
                <w:rFonts w:ascii="Times New Roman" w:hAnsi="Times New Roman" w:cs="Times New Roman"/>
                <w:i/>
                <w:sz w:val="28"/>
                <w:szCs w:val="28"/>
                <w:vertAlign w:val="superscript"/>
              </w:rPr>
              <w:t>55</w:t>
            </w:r>
          </w:p>
        </w:tc>
      </w:tr>
      <w:tr w:rsidR="00ED4D25" w:rsidRPr="007F5949" w:rsidTr="00ED4D25">
        <w:trPr>
          <w:trHeight w:val="718"/>
        </w:trPr>
        <w:tc>
          <w:tcPr>
            <w:tcW w:w="1840" w:type="dxa"/>
            <w:gridSpan w:val="2"/>
            <w:vMerge/>
            <w:tcBorders>
              <w:bottom w:val="single" w:sz="4" w:space="0" w:color="auto"/>
            </w:tcBorders>
          </w:tcPr>
          <w:p w:rsidR="00ED4D25" w:rsidRPr="007F5949" w:rsidRDefault="00ED4D25" w:rsidP="007F5949">
            <w:pPr>
              <w:spacing w:line="259" w:lineRule="auto"/>
              <w:jc w:val="center"/>
              <w:rPr>
                <w:rFonts w:ascii="Times New Roman" w:hAnsi="Times New Roman" w:cs="Times New Roman"/>
                <w:i/>
              </w:rPr>
            </w:pPr>
          </w:p>
        </w:tc>
        <w:tc>
          <w:tcPr>
            <w:tcW w:w="1560" w:type="dxa"/>
            <w:vMerge/>
            <w:tcBorders>
              <w:bottom w:val="single" w:sz="4" w:space="0" w:color="auto"/>
            </w:tcBorders>
          </w:tcPr>
          <w:p w:rsidR="00ED4D25" w:rsidRPr="007F5949" w:rsidRDefault="00ED4D25" w:rsidP="007F5949">
            <w:pPr>
              <w:spacing w:line="259" w:lineRule="auto"/>
              <w:jc w:val="center"/>
              <w:rPr>
                <w:rFonts w:ascii="Times New Roman" w:hAnsi="Times New Roman" w:cs="Times New Roman"/>
                <w:i/>
              </w:rPr>
            </w:pPr>
          </w:p>
        </w:tc>
        <w:tc>
          <w:tcPr>
            <w:tcW w:w="1275" w:type="dxa"/>
            <w:vMerge/>
            <w:tcBorders>
              <w:bottom w:val="single" w:sz="4" w:space="0" w:color="auto"/>
            </w:tcBorders>
          </w:tcPr>
          <w:p w:rsidR="00ED4D25" w:rsidRPr="007F5949" w:rsidRDefault="00ED4D25" w:rsidP="007F5949">
            <w:pPr>
              <w:spacing w:line="259" w:lineRule="auto"/>
              <w:jc w:val="center"/>
              <w:rPr>
                <w:rFonts w:ascii="Times New Roman" w:hAnsi="Times New Roman" w:cs="Times New Roman"/>
                <w:i/>
              </w:rPr>
            </w:pPr>
          </w:p>
        </w:tc>
        <w:tc>
          <w:tcPr>
            <w:tcW w:w="1418" w:type="dxa"/>
            <w:vMerge/>
            <w:tcBorders>
              <w:bottom w:val="single" w:sz="4" w:space="0" w:color="auto"/>
            </w:tcBorders>
          </w:tcPr>
          <w:p w:rsidR="00ED4D25" w:rsidRPr="007F5949" w:rsidRDefault="00ED4D25" w:rsidP="007F5949">
            <w:pPr>
              <w:spacing w:line="259" w:lineRule="auto"/>
              <w:jc w:val="center"/>
              <w:rPr>
                <w:rFonts w:ascii="Times New Roman" w:hAnsi="Times New Roman" w:cs="Times New Roman"/>
                <w:i/>
              </w:rPr>
            </w:pPr>
          </w:p>
        </w:tc>
        <w:tc>
          <w:tcPr>
            <w:tcW w:w="8536" w:type="dxa"/>
            <w:gridSpan w:val="9"/>
            <w:tcBorders>
              <w:bottom w:val="single" w:sz="4" w:space="0" w:color="auto"/>
            </w:tcBorders>
          </w:tcPr>
          <w:p w:rsidR="00ED4D25" w:rsidRPr="007F5949" w:rsidRDefault="00ED4D25" w:rsidP="00ED4D25">
            <w:pPr>
              <w:spacing w:line="259" w:lineRule="auto"/>
              <w:rPr>
                <w:rFonts w:ascii="Times New Roman" w:hAnsi="Times New Roman" w:cs="Times New Roman"/>
                <w:i/>
                <w:sz w:val="28"/>
                <w:szCs w:val="28"/>
              </w:rPr>
            </w:pPr>
          </w:p>
        </w:tc>
      </w:tr>
    </w:tbl>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ind w:right="-456"/>
        <w:jc w:val="both"/>
        <w:rPr>
          <w:rFonts w:ascii="Times New Roman" w:eastAsia="Calibri" w:hAnsi="Times New Roman" w:cs="Times New Roman"/>
          <w:bCs/>
          <w:sz w:val="20"/>
          <w:szCs w:val="20"/>
          <w:lang w:eastAsia="ru-RU"/>
        </w:rPr>
      </w:pPr>
      <w:r w:rsidRPr="007F5949">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7F5949" w:rsidRPr="007F5949" w:rsidRDefault="007F5949" w:rsidP="007F5949">
      <w:pPr>
        <w:autoSpaceDE w:val="0"/>
        <w:autoSpaceDN w:val="0"/>
        <w:adjustRightInd w:val="0"/>
        <w:spacing w:after="0" w:line="240" w:lineRule="auto"/>
        <w:rPr>
          <w:rFonts w:ascii="Times New Roman" w:eastAsia="Times New Roman" w:hAnsi="Times New Roman" w:cs="Times New Roman"/>
          <w:b/>
          <w:sz w:val="28"/>
          <w:szCs w:val="28"/>
          <w:lang w:eastAsia="ru-RU"/>
        </w:rPr>
        <w:sectPr w:rsidR="007F5949" w:rsidRPr="007F5949" w:rsidSect="007F5949">
          <w:pgSz w:w="16838" w:h="11906" w:orient="landscape" w:code="9"/>
          <w:pgMar w:top="993" w:right="1134" w:bottom="567" w:left="1134" w:header="720" w:footer="720" w:gutter="0"/>
          <w:cols w:space="708"/>
          <w:docGrid w:linePitch="600" w:charSpace="32768"/>
        </w:sectPr>
      </w:pPr>
    </w:p>
    <w:p w:rsidR="0013290C" w:rsidRDefault="0013290C" w:rsidP="007F59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5949" w:rsidRPr="007F5949" w:rsidRDefault="007F5949" w:rsidP="007F5949">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7F5949">
        <w:rPr>
          <w:rFonts w:ascii="Times New Roman" w:eastAsia="Times New Roman" w:hAnsi="Times New Roman" w:cs="Times New Roman"/>
          <w:b/>
          <w:sz w:val="28"/>
          <w:szCs w:val="28"/>
          <w:lang w:eastAsia="ru-RU"/>
        </w:rPr>
        <w:t>Раздел 7. Определение победителей конкурса</w:t>
      </w:r>
    </w:p>
    <w:p w:rsidR="007F5949" w:rsidRPr="007F5949" w:rsidRDefault="007F5949" w:rsidP="007F5949">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не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работавшему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7F5949" w:rsidRPr="007F5949" w:rsidRDefault="007F5949" w:rsidP="007F5949">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Новоалександровского городского округа Ставропольского края.</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949" w:rsidRPr="007F5949" w:rsidRDefault="007F5949" w:rsidP="007F59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b/>
          <w:sz w:val="28"/>
          <w:szCs w:val="28"/>
          <w:lang w:eastAsia="ru-RU"/>
        </w:rPr>
        <w:t>Раздел 8. Признание конкурса несостоявшимся</w:t>
      </w:r>
    </w:p>
    <w:p w:rsidR="007F5949" w:rsidRPr="007F5949" w:rsidRDefault="007F5949" w:rsidP="007F5949">
      <w:pPr>
        <w:autoSpaceDE w:val="0"/>
        <w:autoSpaceDN w:val="0"/>
        <w:adjustRightInd w:val="0"/>
        <w:spacing w:after="0" w:line="240" w:lineRule="auto"/>
        <w:jc w:val="center"/>
        <w:outlineLvl w:val="0"/>
        <w:rPr>
          <w:rFonts w:ascii="Times New Roman" w:eastAsia="Times New Roman" w:hAnsi="Times New Roman" w:cs="Times New Roman"/>
          <w:sz w:val="10"/>
          <w:szCs w:val="10"/>
          <w:lang w:eastAsia="ru-RU"/>
        </w:rPr>
      </w:pP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8.1. Конкурс по отдельному лоту признается несостоявшимся в случае, если:</w:t>
      </w:r>
    </w:p>
    <w:p w:rsidR="0013290C" w:rsidRDefault="0013290C"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287"/>
      <w:bookmarkEnd w:id="6"/>
    </w:p>
    <w:p w:rsidR="0013290C" w:rsidRDefault="0013290C"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1) в течение срока, установленного для подачи заявок, не подана ни одна заявка на участие в конкурсе по данному лоту;</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288"/>
      <w:bookmarkEnd w:id="7"/>
      <w:r w:rsidRPr="007F5949">
        <w:rPr>
          <w:rFonts w:ascii="Times New Roman" w:eastAsia="Times New Roman" w:hAnsi="Times New Roman" w:cs="Times New Roman"/>
          <w:sz w:val="28"/>
          <w:szCs w:val="28"/>
          <w:lang w:eastAsia="ru-RU"/>
        </w:rPr>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289"/>
      <w:bookmarkEnd w:id="8"/>
      <w:r w:rsidRPr="007F5949">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9" w:name="Par291"/>
      <w:bookmarkEnd w:id="9"/>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8.2. В случае признания конкурса по конкретному лоту несостоявшимся по основаниям предусмотренным при результате рассмотрения заявок принято решение о допуске к участию в конкурсе в отношении одного претендента из подавших заявки на данный лот и участие в конкурсе по данному лоту подана одна заявка то свидетельство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8.3. При признании конкурса по соответствующему лоту несостоявшимся по основаниям предусмотренным при результате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 и в течение срока, установленного для подачи заявок, не подана ни одна заявка на участие в конкурсе по данному лоту то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7F5949" w:rsidRPr="007F5949" w:rsidRDefault="007F5949" w:rsidP="007F59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8.4. После заключения договора с победителем конкурса на осуществление пассажирских перевозок на территории Новоалександровского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7F5949" w:rsidRPr="007F5949" w:rsidRDefault="007F5949" w:rsidP="007F5949">
      <w:pPr>
        <w:spacing w:line="259" w:lineRule="auto"/>
        <w:rPr>
          <w:rFonts w:ascii="Times New Roman" w:hAnsi="Times New Roman" w:cs="Times New Roman"/>
          <w:sz w:val="28"/>
          <w:szCs w:val="28"/>
        </w:rPr>
      </w:pPr>
    </w:p>
    <w:p w:rsidR="007F5949" w:rsidRPr="007F5949" w:rsidRDefault="007F5949" w:rsidP="007F5949">
      <w:pPr>
        <w:spacing w:after="0" w:line="240" w:lineRule="auto"/>
        <w:jc w:val="center"/>
        <w:rPr>
          <w:rFonts w:ascii="Times New Roman" w:eastAsia="Calibri" w:hAnsi="Times New Roman" w:cs="Times New Roman"/>
          <w:b/>
          <w:sz w:val="28"/>
          <w:szCs w:val="28"/>
        </w:rPr>
      </w:pPr>
      <w:r w:rsidRPr="007F5949">
        <w:rPr>
          <w:rFonts w:ascii="Times New Roman" w:eastAsia="Calibri" w:hAnsi="Times New Roman" w:cs="Times New Roman"/>
          <w:b/>
          <w:sz w:val="28"/>
          <w:szCs w:val="28"/>
        </w:rPr>
        <w:t>Раздел 9. Выдача свидетельств об осуществлении перевозок по муниципальному маршруту регулярных перевозок и карты муниципального маршрута регулярных перевозок.</w:t>
      </w:r>
    </w:p>
    <w:p w:rsidR="007F5949" w:rsidRPr="007F5949" w:rsidRDefault="007F5949" w:rsidP="007F5949">
      <w:pPr>
        <w:spacing w:after="0" w:line="240" w:lineRule="auto"/>
        <w:jc w:val="center"/>
        <w:rPr>
          <w:rFonts w:ascii="Times New Roman" w:eastAsia="Calibri" w:hAnsi="Times New Roman" w:cs="Times New Roman"/>
          <w:sz w:val="28"/>
          <w:szCs w:val="28"/>
        </w:rPr>
      </w:pPr>
    </w:p>
    <w:p w:rsidR="007F5949" w:rsidRPr="007F5949" w:rsidRDefault="007F5949" w:rsidP="007F5949">
      <w:pPr>
        <w:suppressAutoHyphens/>
        <w:autoSpaceDE w:val="0"/>
        <w:spacing w:after="0" w:line="240" w:lineRule="auto"/>
        <w:jc w:val="both"/>
        <w:rPr>
          <w:rFonts w:ascii="TimesNewRoman" w:eastAsia="TimesNewRoman" w:hAnsi="TimesNewRoman" w:cs="TimesNewRoman"/>
          <w:color w:val="000000"/>
          <w:sz w:val="28"/>
          <w:szCs w:val="28"/>
          <w:lang w:eastAsia="ar-SA"/>
        </w:rPr>
      </w:pPr>
      <w:r w:rsidRPr="007F5949">
        <w:rPr>
          <w:rFonts w:ascii="TimesNewRoman" w:eastAsia="TimesNewRoman" w:hAnsi="TimesNewRoman" w:cs="TimesNewRoman"/>
          <w:color w:val="000000"/>
          <w:sz w:val="28"/>
          <w:szCs w:val="28"/>
          <w:lang w:eastAsia="ar-SA"/>
        </w:rPr>
        <w:t xml:space="preserve">9.1. Основанием для выдачи свидетельства об осуществлении перевозок по муниципальному маршруту регулярных перевозок и карты муниципального маршрута регулярных перевозок является заключение договора </w:t>
      </w:r>
      <w:r w:rsidRPr="007F5949">
        <w:rPr>
          <w:rFonts w:ascii="Times New Roman" w:eastAsia="Times New Roman" w:hAnsi="Times New Roman" w:cs="Times New Roman"/>
          <w:sz w:val="28"/>
          <w:szCs w:val="28"/>
          <w:lang w:eastAsia="ru-RU"/>
        </w:rPr>
        <w:t>на осуществление пассажирских перевозок на территории Новоалександровского городского округа Ставропольского края</w:t>
      </w:r>
      <w:r w:rsidRPr="007F5949">
        <w:rPr>
          <w:rFonts w:ascii="Times New Roman" w:eastAsia="Times New Roman" w:hAnsi="Times New Roman" w:cs="Times New Roman"/>
          <w:color w:val="000000"/>
          <w:sz w:val="28"/>
          <w:szCs w:val="28"/>
          <w:lang w:eastAsia="ar-SA"/>
        </w:rPr>
        <w:t>.</w:t>
      </w:r>
    </w:p>
    <w:p w:rsidR="007F5949" w:rsidRPr="007F5949" w:rsidRDefault="007F5949" w:rsidP="007F5949">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7F5949">
        <w:rPr>
          <w:rFonts w:ascii="TimesNewRoman" w:eastAsia="TimesNewRoman" w:hAnsi="TimesNewRoman" w:cs="TimesNewRoman"/>
          <w:color w:val="000000"/>
          <w:sz w:val="28"/>
          <w:szCs w:val="28"/>
          <w:lang w:eastAsia="ar-SA"/>
        </w:rPr>
        <w:t>9.2. Ответственный исполнитель Отдела заполняет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7F5949">
        <w:rPr>
          <w:rFonts w:ascii="Times New Roman" w:eastAsia="Times New Roman" w:hAnsi="Times New Roman" w:cs="Times New Roman"/>
          <w:color w:val="000000"/>
          <w:sz w:val="28"/>
          <w:szCs w:val="28"/>
          <w:lang w:eastAsia="ar-SA"/>
        </w:rPr>
        <w:t>.</w:t>
      </w:r>
    </w:p>
    <w:p w:rsidR="007F5949" w:rsidRPr="007F5949" w:rsidRDefault="007F5949" w:rsidP="007F5949">
      <w:pPr>
        <w:suppressAutoHyphens/>
        <w:autoSpaceDE w:val="0"/>
        <w:spacing w:after="0" w:line="240" w:lineRule="auto"/>
        <w:jc w:val="both"/>
        <w:rPr>
          <w:rFonts w:ascii="TimesNewRoman" w:eastAsia="TimesNewRoman" w:hAnsi="TimesNewRoman" w:cs="TimesNewRoman"/>
          <w:b/>
          <w:bCs/>
          <w:color w:val="000000"/>
          <w:sz w:val="28"/>
          <w:szCs w:val="28"/>
          <w:lang w:eastAsia="ar-SA"/>
        </w:rPr>
      </w:pPr>
      <w:r w:rsidRPr="007F5949">
        <w:rPr>
          <w:rFonts w:ascii="TimesNewRoman" w:eastAsia="TimesNewRoman" w:hAnsi="TimesNewRoman" w:cs="TimesNewRoman"/>
          <w:color w:val="000000"/>
          <w:sz w:val="28"/>
          <w:szCs w:val="28"/>
          <w:lang w:eastAsia="ar-SA"/>
        </w:rPr>
        <w:t xml:space="preserve">9.3. Специалист Отдела регистрирует бланк свидетельства об осуществлении перевозок по муниципальному маршруту регулярных перевозок и карты </w:t>
      </w:r>
      <w:r w:rsidRPr="007F5949">
        <w:rPr>
          <w:rFonts w:ascii="TimesNewRoman" w:eastAsia="TimesNewRoman" w:hAnsi="TimesNewRoman" w:cs="TimesNewRoman"/>
          <w:color w:val="000000"/>
          <w:sz w:val="28"/>
          <w:szCs w:val="28"/>
          <w:lang w:eastAsia="ar-SA"/>
        </w:rPr>
        <w:lastRenderedPageBreak/>
        <w:t>муниципального маршрута регулярных перевозок в журнале регистрации</w:t>
      </w:r>
      <w:r w:rsidRPr="007F5949">
        <w:rPr>
          <w:rFonts w:ascii="Times New Roman" w:eastAsia="Times New Roman" w:hAnsi="Times New Roman" w:cs="Times New Roman"/>
          <w:color w:val="000000"/>
          <w:kern w:val="1"/>
          <w:sz w:val="28"/>
          <w:szCs w:val="28"/>
          <w:lang w:eastAsia="fa-IR" w:bidi="fa-IR"/>
        </w:rPr>
        <w:t xml:space="preserve"> и в тот же день направляет Главе округа на подписание. Далее после подписания заверяется</w:t>
      </w:r>
      <w:r w:rsidRPr="007F5949">
        <w:rPr>
          <w:rFonts w:ascii="TimesNewRoman" w:eastAsia="TimesNewRoman" w:hAnsi="TimesNewRoman" w:cs="TimesNewRoman"/>
          <w:color w:val="000000"/>
          <w:sz w:val="28"/>
          <w:szCs w:val="28"/>
          <w:lang w:eastAsia="ar-SA"/>
        </w:rPr>
        <w:t xml:space="preserve"> печатью администрации Новоалександровского городского округа </w:t>
      </w:r>
      <w:r w:rsidRPr="007F5949">
        <w:rPr>
          <w:rFonts w:ascii="Times New Roman" w:eastAsia="Times New Roman" w:hAnsi="Times New Roman" w:cs="Times New Roman"/>
          <w:color w:val="000000"/>
          <w:kern w:val="1"/>
          <w:sz w:val="28"/>
          <w:szCs w:val="28"/>
          <w:lang w:eastAsia="fa-IR" w:bidi="fa-IR"/>
        </w:rPr>
        <w:t xml:space="preserve">и передается в Отдел для выдачи их под подпись. </w:t>
      </w:r>
    </w:p>
    <w:p w:rsidR="007F5949" w:rsidRPr="007F5949" w:rsidRDefault="007F5949" w:rsidP="007F5949">
      <w:pPr>
        <w:suppressAutoHyphens/>
        <w:autoSpaceDE w:val="0"/>
        <w:spacing w:after="0" w:line="240" w:lineRule="auto"/>
        <w:jc w:val="both"/>
        <w:rPr>
          <w:rFonts w:ascii="TimesNewRoman" w:eastAsia="TimesNewRoman" w:hAnsi="TimesNewRoman" w:cs="TimesNewRoman"/>
          <w:color w:val="000000"/>
          <w:sz w:val="28"/>
          <w:szCs w:val="28"/>
          <w:lang w:eastAsia="ar-SA"/>
        </w:rPr>
      </w:pPr>
      <w:r w:rsidRPr="007F5949">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7F5949">
        <w:rPr>
          <w:rFonts w:ascii="Times New Roman" w:eastAsia="Times New Roman" w:hAnsi="Times New Roman" w:cs="Times New Roman"/>
          <w:color w:val="000000"/>
          <w:sz w:val="28"/>
          <w:szCs w:val="28"/>
          <w:lang w:eastAsia="ar-SA"/>
        </w:rPr>
        <w:t>.</w:t>
      </w: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p w:rsidR="007F5949" w:rsidRPr="007F5949" w:rsidRDefault="007F5949" w:rsidP="007F5949">
      <w:pPr>
        <w:spacing w:line="259" w:lineRule="auto"/>
      </w:pPr>
    </w:p>
    <w:tbl>
      <w:tblPr>
        <w:tblStyle w:val="10"/>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789"/>
      </w:tblGrid>
      <w:tr w:rsidR="007F5949" w:rsidRPr="007F5949" w:rsidTr="0013290C">
        <w:tc>
          <w:tcPr>
            <w:tcW w:w="4957" w:type="dxa"/>
          </w:tcPr>
          <w:p w:rsidR="007F5949" w:rsidRPr="007F5949" w:rsidRDefault="007F5949" w:rsidP="007F5949">
            <w:pPr>
              <w:spacing w:line="240" w:lineRule="auto"/>
            </w:pPr>
          </w:p>
        </w:tc>
        <w:tc>
          <w:tcPr>
            <w:tcW w:w="4789" w:type="dxa"/>
          </w:tcPr>
          <w:p w:rsidR="00567AA1" w:rsidRDefault="007F5949" w:rsidP="007F5949">
            <w:pPr>
              <w:spacing w:line="240" w:lineRule="exact"/>
              <w:mirrorIndents/>
              <w:rPr>
                <w:rFonts w:eastAsia="Calibri" w:cs="Times New Roman"/>
                <w:szCs w:val="28"/>
              </w:rPr>
            </w:pPr>
            <w:r w:rsidRPr="007F5949">
              <w:rPr>
                <w:rFonts w:eastAsia="Calibri" w:cs="Times New Roman"/>
                <w:szCs w:val="28"/>
              </w:rPr>
              <w:t xml:space="preserve">     </w:t>
            </w:r>
          </w:p>
          <w:p w:rsidR="00567AA1" w:rsidRDefault="00567AA1" w:rsidP="007F5949">
            <w:pPr>
              <w:spacing w:line="240" w:lineRule="exact"/>
              <w:mirrorIndents/>
              <w:rPr>
                <w:rFonts w:eastAsia="Calibri" w:cs="Times New Roman"/>
                <w:szCs w:val="28"/>
              </w:rPr>
            </w:pPr>
          </w:p>
          <w:p w:rsidR="00567AA1" w:rsidRDefault="00567AA1" w:rsidP="007F5949">
            <w:pPr>
              <w:spacing w:line="240" w:lineRule="exact"/>
              <w:mirrorIndents/>
              <w:rPr>
                <w:rFonts w:eastAsia="Calibri" w:cs="Times New Roman"/>
                <w:szCs w:val="28"/>
              </w:rPr>
            </w:pPr>
          </w:p>
          <w:p w:rsidR="00567AA1" w:rsidRDefault="00567AA1" w:rsidP="007F5949">
            <w:pPr>
              <w:spacing w:line="240" w:lineRule="exact"/>
              <w:mirrorIndents/>
              <w:rPr>
                <w:rFonts w:eastAsia="Calibri" w:cs="Times New Roman"/>
                <w:szCs w:val="28"/>
              </w:rPr>
            </w:pPr>
          </w:p>
          <w:p w:rsidR="007F5949" w:rsidRPr="007F5949" w:rsidRDefault="007F5949" w:rsidP="007F5949">
            <w:pPr>
              <w:spacing w:line="240" w:lineRule="exact"/>
              <w:mirrorIndents/>
              <w:rPr>
                <w:rFonts w:eastAsia="Calibri" w:cs="Times New Roman"/>
                <w:szCs w:val="28"/>
              </w:rPr>
            </w:pPr>
            <w:r w:rsidRPr="007F5949">
              <w:rPr>
                <w:rFonts w:eastAsia="Calibri" w:cs="Times New Roman"/>
                <w:szCs w:val="28"/>
              </w:rPr>
              <w:lastRenderedPageBreak/>
              <w:t xml:space="preserve">                                </w:t>
            </w:r>
          </w:p>
          <w:p w:rsidR="007F5949" w:rsidRPr="007F5949" w:rsidRDefault="007F5949" w:rsidP="007F5949">
            <w:pPr>
              <w:spacing w:line="240" w:lineRule="exact"/>
              <w:mirrorIndents/>
              <w:rPr>
                <w:rFonts w:eastAsia="Calibri" w:cs="Times New Roman"/>
                <w:szCs w:val="28"/>
              </w:rPr>
            </w:pPr>
            <w:r w:rsidRPr="007F5949">
              <w:rPr>
                <w:rFonts w:eastAsia="Calibri" w:cs="Times New Roman"/>
                <w:szCs w:val="28"/>
              </w:rPr>
              <w:t>Приложение 1</w:t>
            </w:r>
          </w:p>
          <w:p w:rsidR="007F5949" w:rsidRPr="007F5949" w:rsidRDefault="007F5949" w:rsidP="007F5949">
            <w:pPr>
              <w:spacing w:line="240" w:lineRule="exact"/>
              <w:mirrorIndents/>
              <w:jc w:val="both"/>
              <w:rPr>
                <w:rFonts w:eastAsia="Calibri" w:cs="Times New Roman"/>
                <w:szCs w:val="28"/>
                <w:highlight w:val="yellow"/>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40" w:lineRule="auto"/>
        <w:jc w:val="right"/>
        <w:rPr>
          <w:rFonts w:ascii="Times New Roman" w:eastAsia="Calibri" w:hAnsi="Times New Roman" w:cs="Times New Roman"/>
          <w:sz w:val="28"/>
          <w:szCs w:val="28"/>
        </w:rPr>
      </w:pPr>
      <w:r w:rsidRPr="007F5949">
        <w:rPr>
          <w:rFonts w:ascii="Times New Roman" w:eastAsia="Calibri" w:hAnsi="Times New Roman" w:cs="Times New Roman"/>
          <w:sz w:val="28"/>
          <w:szCs w:val="28"/>
        </w:rPr>
        <w:lastRenderedPageBreak/>
        <w:t>Форма</w:t>
      </w:r>
    </w:p>
    <w:p w:rsidR="007F5949" w:rsidRPr="007F5949" w:rsidRDefault="007F5949" w:rsidP="007F5949">
      <w:pPr>
        <w:spacing w:after="0" w:line="240" w:lineRule="auto"/>
        <w:jc w:val="right"/>
        <w:rPr>
          <w:rFonts w:ascii="Times New Roman" w:eastAsia="Calibri" w:hAnsi="Times New Roman" w:cs="Times New Roman"/>
          <w:sz w:val="28"/>
          <w:szCs w:val="28"/>
        </w:rPr>
      </w:pPr>
    </w:p>
    <w:p w:rsidR="007F5949" w:rsidRPr="007F5949" w:rsidRDefault="007F5949" w:rsidP="007F5949">
      <w:pPr>
        <w:spacing w:after="0" w:line="240" w:lineRule="exact"/>
        <w:jc w:val="both"/>
        <w:rPr>
          <w:rFonts w:ascii="Times New Roman" w:eastAsia="Times New Roman" w:hAnsi="Times New Roman" w:cs="Times New Roman"/>
          <w:sz w:val="28"/>
          <w:szCs w:val="28"/>
          <w:highlight w:val="yellow"/>
        </w:rPr>
      </w:pPr>
      <w:r w:rsidRPr="007F5949">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7F5949" w:rsidRPr="007F5949" w:rsidRDefault="007F5949" w:rsidP="007F5949">
      <w:pPr>
        <w:spacing w:after="0" w:line="240" w:lineRule="auto"/>
        <w:jc w:val="center"/>
        <w:rPr>
          <w:rFonts w:ascii="Times New Roman" w:eastAsia="Times New Roman" w:hAnsi="Times New Roman" w:cs="Times New Roman"/>
          <w:sz w:val="28"/>
          <w:szCs w:val="28"/>
        </w:rPr>
      </w:pPr>
    </w:p>
    <w:p w:rsidR="007F5949" w:rsidRPr="007F5949" w:rsidRDefault="007F5949" w:rsidP="007F5949">
      <w:pPr>
        <w:spacing w:after="0" w:line="240" w:lineRule="auto"/>
        <w:jc w:val="center"/>
        <w:rPr>
          <w:rFonts w:ascii="Times New Roman" w:eastAsia="Times New Roman" w:hAnsi="Times New Roman" w:cs="Times New Roman"/>
          <w:b/>
          <w:sz w:val="28"/>
          <w:szCs w:val="28"/>
        </w:rPr>
      </w:pPr>
    </w:p>
    <w:p w:rsidR="007F5949" w:rsidRPr="007F5949" w:rsidRDefault="007F5949" w:rsidP="007F5949">
      <w:pPr>
        <w:spacing w:after="0" w:line="240" w:lineRule="exact"/>
        <w:jc w:val="center"/>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ЗАЯВКА</w:t>
      </w:r>
    </w:p>
    <w:p w:rsidR="007F5949" w:rsidRPr="007F5949" w:rsidRDefault="007F5949" w:rsidP="007F5949">
      <w:pPr>
        <w:spacing w:after="0" w:line="240" w:lineRule="exact"/>
        <w:jc w:val="center"/>
        <w:rPr>
          <w:rFonts w:ascii="Times New Roman" w:eastAsia="Times New Roman" w:hAnsi="Times New Roman" w:cs="Times New Roman"/>
          <w:sz w:val="28"/>
          <w:szCs w:val="28"/>
        </w:rPr>
      </w:pPr>
    </w:p>
    <w:p w:rsidR="007F5949" w:rsidRPr="007F5949" w:rsidRDefault="007F5949" w:rsidP="007F5949">
      <w:pPr>
        <w:spacing w:after="0" w:line="240" w:lineRule="exact"/>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7F5949" w:rsidRPr="007F5949" w:rsidRDefault="007F5949" w:rsidP="007F5949">
      <w:pPr>
        <w:spacing w:after="0" w:line="240" w:lineRule="exact"/>
        <w:jc w:val="both"/>
        <w:rPr>
          <w:rFonts w:ascii="Times New Roman" w:eastAsia="Times New Roman" w:hAnsi="Times New Roman" w:cs="Times New Roman"/>
          <w:sz w:val="28"/>
          <w:szCs w:val="28"/>
        </w:rPr>
      </w:pPr>
    </w:p>
    <w:p w:rsidR="007F5949" w:rsidRPr="007F5949" w:rsidRDefault="007F5949" w:rsidP="007F5949">
      <w:pPr>
        <w:spacing w:after="0" w:line="240" w:lineRule="auto"/>
        <w:rPr>
          <w:rFonts w:ascii="Times New Roman" w:eastAsia="Times New Roman" w:hAnsi="Times New Roman" w:cs="Times New Roman"/>
          <w:b/>
          <w:sz w:val="28"/>
          <w:szCs w:val="28"/>
        </w:rPr>
      </w:pPr>
      <w:r w:rsidRPr="007F5949">
        <w:rPr>
          <w:rFonts w:ascii="Times New Roman" w:eastAsia="Times New Roman" w:hAnsi="Times New Roman" w:cs="Times New Roman"/>
          <w:sz w:val="28"/>
          <w:szCs w:val="28"/>
        </w:rPr>
        <w:t>Заявитель__________________________________________________________</w:t>
      </w:r>
    </w:p>
    <w:p w:rsidR="007F5949" w:rsidRPr="007F5949" w:rsidRDefault="007F5949" w:rsidP="007F5949">
      <w:pPr>
        <w:spacing w:after="0" w:line="240" w:lineRule="auto"/>
        <w:rPr>
          <w:rFonts w:ascii="Times New Roman" w:eastAsia="Times New Roman" w:hAnsi="Times New Roman" w:cs="Times New Roman"/>
          <w:b/>
          <w:sz w:val="28"/>
          <w:szCs w:val="28"/>
        </w:rPr>
      </w:pPr>
      <w:r w:rsidRPr="007F5949">
        <w:rPr>
          <w:rFonts w:ascii="Times New Roman" w:eastAsia="Times New Roman" w:hAnsi="Times New Roman" w:cs="Times New Roman"/>
          <w:sz w:val="20"/>
          <w:szCs w:val="20"/>
        </w:rPr>
        <w:t xml:space="preserve">(наименование и организационно-правовая форма юридического лица или фамилия, имя и </w:t>
      </w:r>
    </w:p>
    <w:p w:rsidR="007F5949" w:rsidRPr="007F5949" w:rsidRDefault="007F5949" w:rsidP="007F5949">
      <w:pPr>
        <w:spacing w:after="0" w:line="240" w:lineRule="auto"/>
        <w:jc w:val="both"/>
        <w:rPr>
          <w:rFonts w:ascii="Times New Roman" w:eastAsia="Times New Roman" w:hAnsi="Times New Roman" w:cs="Times New Roman"/>
          <w:b/>
          <w:sz w:val="18"/>
          <w:szCs w:val="18"/>
        </w:rPr>
      </w:pPr>
      <w:r w:rsidRPr="007F5949">
        <w:rPr>
          <w:rFonts w:ascii="Times New Roman" w:eastAsia="Times New Roman" w:hAnsi="Times New Roman" w:cs="Times New Roman"/>
          <w:b/>
          <w:sz w:val="18"/>
          <w:szCs w:val="18"/>
        </w:rPr>
        <w:t xml:space="preserve">_______________________________________________________________________________________________________ </w:t>
      </w:r>
    </w:p>
    <w:p w:rsidR="007F5949" w:rsidRPr="007F5949" w:rsidRDefault="007F5949" w:rsidP="007F5949">
      <w:pPr>
        <w:spacing w:after="0" w:line="240" w:lineRule="auto"/>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отчество индивидуального предпринимателя и идентификационный номер налогоплательщика)</w:t>
      </w:r>
    </w:p>
    <w:p w:rsidR="007F5949" w:rsidRPr="007F5949" w:rsidRDefault="007F5949" w:rsidP="007F5949">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адрес, телефон______________________________________________________ </w:t>
      </w:r>
    </w:p>
    <w:p w:rsidR="007F5949" w:rsidRPr="007F5949" w:rsidRDefault="007F5949" w:rsidP="007F5949">
      <w:pPr>
        <w:spacing w:after="0" w:line="240" w:lineRule="auto"/>
        <w:jc w:val="center"/>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(место нахождения юридического лица (адрес регистрации индивидуального предпринимателя)</w:t>
      </w: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именуемый далее – претендент, в лице _________________________________ </w:t>
      </w:r>
    </w:p>
    <w:p w:rsidR="007F5949" w:rsidRPr="007F5949" w:rsidRDefault="007F5949" w:rsidP="007F5949">
      <w:pPr>
        <w:spacing w:after="0" w:line="240" w:lineRule="auto"/>
        <w:jc w:val="center"/>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(фамилия, имя, отчество представителя претендента)</w:t>
      </w: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действующий на основании __________________________________________ </w:t>
      </w:r>
    </w:p>
    <w:p w:rsidR="007F5949" w:rsidRPr="007F5949" w:rsidRDefault="007F5949" w:rsidP="007F5949">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(наименование документа (устав, доверенность)</w:t>
      </w: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7F5949" w:rsidRPr="007F5949" w:rsidRDefault="007F5949" w:rsidP="007F5949">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________________________________________________________ лот № ____</w:t>
      </w:r>
    </w:p>
    <w:p w:rsidR="007F5949" w:rsidRPr="007F5949" w:rsidRDefault="007F5949" w:rsidP="007F5949">
      <w:pPr>
        <w:spacing w:after="0" w:line="240" w:lineRule="auto"/>
        <w:rPr>
          <w:rFonts w:ascii="Times New Roman" w:eastAsia="Times New Roman" w:hAnsi="Times New Roman" w:cs="Times New Roman"/>
          <w:sz w:val="28"/>
          <w:szCs w:val="28"/>
        </w:rPr>
      </w:pP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порядковый номер</w:t>
      </w:r>
      <w:r w:rsidRPr="007F5949">
        <w:rPr>
          <w:rFonts w:ascii="Times New Roman" w:eastAsia="Times New Roman" w:hAnsi="Times New Roman" w:cs="Times New Roman"/>
          <w:sz w:val="20"/>
          <w:szCs w:val="20"/>
          <w:lang w:eastAsia="ru-RU"/>
        </w:rPr>
        <w:t xml:space="preserve"> и </w:t>
      </w:r>
      <w:r w:rsidRPr="007F5949">
        <w:rPr>
          <w:rFonts w:ascii="Times New Roman" w:eastAsia="Times New Roman" w:hAnsi="Times New Roman" w:cs="Times New Roman"/>
          <w:sz w:val="20"/>
          <w:szCs w:val="20"/>
        </w:rPr>
        <w:t>наименование межмуниципального маршрута регулярных перевозок</w:t>
      </w:r>
      <w:r w:rsidRPr="007F5949">
        <w:rPr>
          <w:rFonts w:ascii="Times New Roman" w:eastAsia="Times New Roman" w:hAnsi="Times New Roman" w:cs="Times New Roman"/>
          <w:sz w:val="20"/>
          <w:szCs w:val="20"/>
          <w:lang w:eastAsia="ru-RU"/>
        </w:rPr>
        <w:t>)</w:t>
      </w:r>
    </w:p>
    <w:p w:rsidR="007F5949" w:rsidRPr="007F5949" w:rsidRDefault="007F5949" w:rsidP="007F5949">
      <w:pPr>
        <w:spacing w:after="0" w:line="240" w:lineRule="auto"/>
        <w:rPr>
          <w:rFonts w:ascii="Times New Roman" w:eastAsia="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Достоверность приложенных к Заявке копий документов подтверждаю:</w:t>
      </w:r>
    </w:p>
    <w:p w:rsidR="007F5949" w:rsidRPr="007F5949" w:rsidRDefault="007F5949" w:rsidP="007F5949">
      <w:pPr>
        <w:spacing w:after="0" w:line="240" w:lineRule="auto"/>
        <w:jc w:val="both"/>
        <w:rPr>
          <w:rFonts w:ascii="Times New Roman" w:eastAsia="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Заявитель        __________________                      _________________________ </w:t>
      </w:r>
    </w:p>
    <w:p w:rsidR="007F5949" w:rsidRPr="007F5949" w:rsidRDefault="007F5949" w:rsidP="007F5949">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 xml:space="preserve">                             (подпись)                                                                             (расшифровка подписи)</w:t>
      </w:r>
    </w:p>
    <w:p w:rsidR="007F5949" w:rsidRPr="007F5949" w:rsidRDefault="007F5949" w:rsidP="007F5949">
      <w:pPr>
        <w:spacing w:after="0" w:line="240" w:lineRule="auto"/>
        <w:jc w:val="both"/>
        <w:rPr>
          <w:rFonts w:ascii="Times New Roman" w:eastAsia="Times New Roman" w:hAnsi="Times New Roman" w:cs="Times New Roman"/>
          <w:sz w:val="18"/>
          <w:szCs w:val="18"/>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М.П.«____»_______________ 201___г.</w:t>
      </w:r>
    </w:p>
    <w:p w:rsidR="007F5949" w:rsidRDefault="007F5949" w:rsidP="007F5949">
      <w:pPr>
        <w:spacing w:line="259" w:lineRule="auto"/>
        <w:rPr>
          <w:rFonts w:ascii="Times New Roman" w:hAnsi="Times New Roman"/>
          <w:sz w:val="28"/>
          <w:szCs w:val="18"/>
        </w:rPr>
      </w:pPr>
    </w:p>
    <w:p w:rsidR="007F5949" w:rsidRPr="007F5949" w:rsidRDefault="007F5949" w:rsidP="007F5949">
      <w:pPr>
        <w:spacing w:line="259" w:lineRule="auto"/>
        <w:rPr>
          <w:rFonts w:ascii="Times New Roman" w:hAnsi="Times New Roman"/>
          <w:sz w:val="2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F5949" w:rsidRPr="007F5949" w:rsidTr="007F5949">
        <w:tc>
          <w:tcPr>
            <w:tcW w:w="4814" w:type="dxa"/>
          </w:tcPr>
          <w:p w:rsidR="007F5949" w:rsidRPr="007F5949" w:rsidRDefault="007F5949" w:rsidP="007F5949">
            <w:pPr>
              <w:spacing w:line="240" w:lineRule="auto"/>
            </w:pPr>
          </w:p>
        </w:tc>
        <w:tc>
          <w:tcPr>
            <w:tcW w:w="4814" w:type="dxa"/>
          </w:tcPr>
          <w:p w:rsidR="0013290C" w:rsidRDefault="0013290C" w:rsidP="007F5949">
            <w:pPr>
              <w:spacing w:line="240" w:lineRule="exact"/>
              <w:mirrorIndents/>
              <w:jc w:val="right"/>
              <w:rPr>
                <w:rFonts w:eastAsia="Calibri" w:cs="Times New Roman"/>
                <w:szCs w:val="28"/>
              </w:rPr>
            </w:pPr>
          </w:p>
          <w:p w:rsidR="0013290C" w:rsidRDefault="0013290C" w:rsidP="007F5949">
            <w:pPr>
              <w:spacing w:line="240" w:lineRule="exact"/>
              <w:mirrorIndents/>
              <w:jc w:val="right"/>
              <w:rPr>
                <w:rFonts w:eastAsia="Calibri" w:cs="Times New Roman"/>
                <w:szCs w:val="28"/>
              </w:rPr>
            </w:pPr>
          </w:p>
          <w:p w:rsidR="0013290C" w:rsidRDefault="0013290C" w:rsidP="007F5949">
            <w:pPr>
              <w:spacing w:line="240" w:lineRule="exact"/>
              <w:mirrorIndents/>
              <w:jc w:val="right"/>
              <w:rPr>
                <w:rFonts w:eastAsia="Calibri" w:cs="Times New Roman"/>
                <w:szCs w:val="28"/>
              </w:rPr>
            </w:pPr>
          </w:p>
          <w:p w:rsidR="007F5949" w:rsidRPr="007F5949" w:rsidRDefault="007F5949" w:rsidP="007F5949">
            <w:pPr>
              <w:spacing w:line="240" w:lineRule="exact"/>
              <w:mirrorIndents/>
              <w:jc w:val="right"/>
              <w:rPr>
                <w:rFonts w:eastAsia="Calibri" w:cs="Times New Roman"/>
                <w:szCs w:val="28"/>
              </w:rPr>
            </w:pPr>
            <w:r w:rsidRPr="007F5949">
              <w:rPr>
                <w:rFonts w:eastAsia="Calibri" w:cs="Times New Roman"/>
                <w:szCs w:val="28"/>
              </w:rPr>
              <w:lastRenderedPageBreak/>
              <w:t>Приложение 2</w:t>
            </w:r>
          </w:p>
          <w:p w:rsidR="007F5949" w:rsidRPr="007F5949" w:rsidRDefault="007F5949" w:rsidP="007F5949">
            <w:pPr>
              <w:spacing w:line="240" w:lineRule="exact"/>
              <w:mirrorIndents/>
              <w:jc w:val="both"/>
              <w:rPr>
                <w:rFonts w:eastAsia="Calibri" w:cs="Times New Roman"/>
                <w:szCs w:val="28"/>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59" w:lineRule="auto"/>
        <w:jc w:val="right"/>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Форма</w:t>
      </w:r>
    </w:p>
    <w:p w:rsidR="007F5949" w:rsidRPr="007F5949" w:rsidRDefault="007F5949" w:rsidP="007F5949">
      <w:pPr>
        <w:spacing w:after="0" w:line="240" w:lineRule="exact"/>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ОПИСЬ</w:t>
      </w:r>
    </w:p>
    <w:p w:rsidR="007F5949" w:rsidRPr="007F5949" w:rsidRDefault="007F5949" w:rsidP="007F5949">
      <w:pPr>
        <w:spacing w:after="0" w:line="240" w:lineRule="exact"/>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прилагаемых к заявке на участие в открытом конкурсе документов</w:t>
      </w:r>
    </w:p>
    <w:p w:rsidR="007F5949" w:rsidRPr="007F5949" w:rsidRDefault="007F5949" w:rsidP="007F5949">
      <w:pPr>
        <w:spacing w:after="0" w:line="240" w:lineRule="auto"/>
        <w:jc w:val="center"/>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 xml:space="preserve">____________________________________________________Лот № ________ </w:t>
      </w: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 xml:space="preserve">порядковый номер </w:t>
      </w:r>
      <w:r w:rsidRPr="007F5949">
        <w:rPr>
          <w:rFonts w:ascii="Times New Roman" w:eastAsia="Times New Roman" w:hAnsi="Times New Roman" w:cs="Times New Roman"/>
          <w:sz w:val="20"/>
          <w:szCs w:val="20"/>
          <w:lang w:eastAsia="ru-RU"/>
        </w:rPr>
        <w:t xml:space="preserve">и </w:t>
      </w:r>
      <w:r w:rsidRPr="007F5949">
        <w:rPr>
          <w:rFonts w:ascii="Times New Roman" w:eastAsia="Times New Roman" w:hAnsi="Times New Roman" w:cs="Times New Roman"/>
          <w:sz w:val="20"/>
          <w:szCs w:val="20"/>
        </w:rPr>
        <w:t>наименование межмуниципального маршрута регулярных перевозок</w:t>
      </w:r>
      <w:r w:rsidRPr="007F5949">
        <w:rPr>
          <w:rFonts w:ascii="Times New Roman" w:eastAsia="Times New Roman" w:hAnsi="Times New Roman" w:cs="Times New Roman"/>
          <w:sz w:val="20"/>
          <w:szCs w:val="20"/>
          <w:lang w:eastAsia="ru-RU"/>
        </w:rPr>
        <w:t>)</w:t>
      </w:r>
    </w:p>
    <w:p w:rsidR="007F5949" w:rsidRPr="007F5949" w:rsidRDefault="007F5949" w:rsidP="007F5949">
      <w:pPr>
        <w:spacing w:after="0" w:line="240" w:lineRule="auto"/>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Заявитель___________________________________________________________</w:t>
      </w:r>
    </w:p>
    <w:p w:rsidR="007F5949" w:rsidRPr="007F5949" w:rsidRDefault="007F5949" w:rsidP="007F5949">
      <w:pPr>
        <w:spacing w:after="0" w:line="240" w:lineRule="auto"/>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w:t>
      </w:r>
    </w:p>
    <w:p w:rsidR="007F5949" w:rsidRPr="007F5949" w:rsidRDefault="007F5949" w:rsidP="007F5949">
      <w:pPr>
        <w:spacing w:after="0" w:line="240" w:lineRule="auto"/>
        <w:jc w:val="center"/>
        <w:rPr>
          <w:rFonts w:ascii="Times New Roman" w:eastAsia="Times New Roman" w:hAnsi="Times New Roman" w:cs="Times New Roman"/>
          <w:b/>
          <w:sz w:val="18"/>
          <w:szCs w:val="18"/>
          <w:lang w:eastAsia="ru-RU"/>
        </w:rPr>
      </w:pPr>
    </w:p>
    <w:p w:rsidR="007F5949" w:rsidRPr="007F5949" w:rsidRDefault="007F5949" w:rsidP="007F5949">
      <w:pPr>
        <w:spacing w:after="0" w:line="240" w:lineRule="auto"/>
        <w:jc w:val="both"/>
        <w:rPr>
          <w:rFonts w:ascii="Times New Roman" w:eastAsia="Times New Roman" w:hAnsi="Times New Roman" w:cs="Times New Roman"/>
          <w:b/>
          <w:sz w:val="18"/>
          <w:szCs w:val="18"/>
          <w:lang w:eastAsia="ru-RU"/>
        </w:rPr>
      </w:pPr>
      <w:r w:rsidRPr="007F5949">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7F5949" w:rsidRPr="007F5949" w:rsidRDefault="007F5949" w:rsidP="007F5949">
      <w:pPr>
        <w:spacing w:after="0" w:line="240" w:lineRule="auto"/>
        <w:jc w:val="center"/>
        <w:rPr>
          <w:rFonts w:ascii="Times New Roman" w:eastAsia="Times New Roman" w:hAnsi="Times New Roman" w:cs="Times New Roman"/>
          <w:sz w:val="20"/>
          <w:szCs w:val="20"/>
          <w:lang w:eastAsia="ru-RU"/>
        </w:rPr>
      </w:pPr>
      <w:r w:rsidRPr="007F5949">
        <w:rPr>
          <w:rFonts w:ascii="Times New Roman" w:eastAsia="Times New Roman" w:hAnsi="Times New Roman" w:cs="Times New Roman"/>
          <w:sz w:val="20"/>
          <w:szCs w:val="20"/>
          <w:lang w:eastAsia="ru-RU"/>
        </w:rPr>
        <w:t>отчество индивидуального предпринимателя)</w:t>
      </w:r>
    </w:p>
    <w:p w:rsidR="007F5949" w:rsidRPr="007F5949" w:rsidRDefault="007F5949" w:rsidP="007F5949">
      <w:pPr>
        <w:spacing w:after="0" w:line="240" w:lineRule="auto"/>
        <w:jc w:val="center"/>
        <w:rPr>
          <w:rFonts w:ascii="Times New Roman" w:eastAsia="Times New Roman" w:hAnsi="Times New Roman" w:cs="Times New Roman"/>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304"/>
      </w:tblGrid>
      <w:tr w:rsidR="007F5949" w:rsidRPr="007F5949" w:rsidTr="007F5949">
        <w:trPr>
          <w:trHeight w:val="1165"/>
        </w:trPr>
        <w:tc>
          <w:tcPr>
            <w:tcW w:w="993" w:type="dxa"/>
            <w:shd w:val="clear" w:color="auto" w:fill="auto"/>
            <w:vAlign w:val="center"/>
          </w:tcPr>
          <w:p w:rsidR="007F5949" w:rsidRPr="007F5949" w:rsidRDefault="007F5949" w:rsidP="007F5949">
            <w:pPr>
              <w:spacing w:after="0" w:line="240" w:lineRule="auto"/>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п/п</w:t>
            </w:r>
          </w:p>
        </w:tc>
        <w:tc>
          <w:tcPr>
            <w:tcW w:w="7229"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p>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Наименование документов</w:t>
            </w:r>
          </w:p>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p>
        </w:tc>
        <w:tc>
          <w:tcPr>
            <w:tcW w:w="1304"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Количество </w:t>
            </w:r>
          </w:p>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листов</w:t>
            </w:r>
          </w:p>
        </w:tc>
      </w:tr>
      <w:tr w:rsidR="007F5949" w:rsidRPr="007F5949" w:rsidTr="007F5949">
        <w:trPr>
          <w:trHeight w:val="649"/>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sz w:val="24"/>
                <w:szCs w:val="24"/>
                <w:lang w:eastAsia="ru-RU"/>
              </w:rPr>
            </w:pPr>
          </w:p>
        </w:tc>
      </w:tr>
      <w:tr w:rsidR="007F5949" w:rsidRPr="007F5949" w:rsidTr="007F5949">
        <w:trPr>
          <w:trHeight w:val="3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2.</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sz w:val="24"/>
                <w:szCs w:val="24"/>
                <w:lang w:eastAsia="ru-RU"/>
              </w:rPr>
            </w:pPr>
          </w:p>
        </w:tc>
      </w:tr>
      <w:tr w:rsidR="007F5949" w:rsidRPr="007F5949" w:rsidTr="007F5949">
        <w:trPr>
          <w:trHeight w:val="3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3.</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sz w:val="24"/>
                <w:szCs w:val="24"/>
                <w:lang w:eastAsia="ru-RU"/>
              </w:rPr>
            </w:pPr>
          </w:p>
        </w:tc>
      </w:tr>
      <w:tr w:rsidR="007F5949" w:rsidRPr="007F5949" w:rsidTr="007F5949">
        <w:trPr>
          <w:trHeight w:val="1691"/>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4. </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sidRPr="007F5949">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1722"/>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5.</w:t>
            </w:r>
          </w:p>
        </w:tc>
        <w:tc>
          <w:tcPr>
            <w:tcW w:w="7229" w:type="dxa"/>
            <w:shd w:val="clear" w:color="auto" w:fill="auto"/>
          </w:tcPr>
          <w:p w:rsidR="007F5949" w:rsidRPr="007F5949" w:rsidRDefault="007F5949" w:rsidP="007F5949">
            <w:pPr>
              <w:autoSpaceDE w:val="0"/>
              <w:autoSpaceDN w:val="0"/>
              <w:adjustRightInd w:val="0"/>
              <w:spacing w:after="0" w:line="240" w:lineRule="auto"/>
              <w:jc w:val="both"/>
              <w:rPr>
                <w:rFonts w:ascii="Times New Roman" w:hAnsi="Times New Roman" w:cs="Times New Roman"/>
                <w:color w:val="000000" w:themeColor="text1"/>
                <w:sz w:val="28"/>
                <w:szCs w:val="28"/>
              </w:rPr>
            </w:pPr>
            <w:r w:rsidRPr="007F5949">
              <w:rPr>
                <w:rFonts w:ascii="Times New Roman" w:hAnsi="Times New Roman"/>
                <w:color w:val="000000" w:themeColor="text1"/>
                <w:sz w:val="28"/>
                <w:szCs w:val="28"/>
              </w:rPr>
              <w:t xml:space="preserve">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w:t>
            </w:r>
            <w:r w:rsidRPr="007F5949">
              <w:rPr>
                <w:rFonts w:ascii="Times New Roman" w:hAnsi="Times New Roman"/>
                <w:color w:val="000000" w:themeColor="text1"/>
                <w:sz w:val="28"/>
                <w:szCs w:val="28"/>
              </w:rPr>
              <w:lastRenderedPageBreak/>
              <w:t>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50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lastRenderedPageBreak/>
              <w:t>6.</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Times New Roman" w:hAnsi="Times New Roman" w:cs="Times New Roman"/>
                <w:color w:val="000000" w:themeColor="text1"/>
                <w:sz w:val="28"/>
                <w:szCs w:val="28"/>
                <w:lang w:eastAsia="ru-RU"/>
              </w:rPr>
              <w:t xml:space="preserve">Перечень транспортных средств, предлагаемых для осуществления регулярных перевозок по </w:t>
            </w:r>
            <w:r w:rsidR="00693816">
              <w:rPr>
                <w:rFonts w:ascii="Times New Roman" w:eastAsia="Times New Roman" w:hAnsi="Times New Roman" w:cs="Times New Roman"/>
                <w:color w:val="000000" w:themeColor="text1"/>
                <w:sz w:val="28"/>
                <w:szCs w:val="28"/>
                <w:lang w:eastAsia="ru-RU"/>
              </w:rPr>
              <w:t>муниципальному</w:t>
            </w:r>
            <w:r w:rsidRPr="007F5949">
              <w:rPr>
                <w:rFonts w:ascii="Times New Roman" w:eastAsia="Times New Roman" w:hAnsi="Times New Roman" w:cs="Times New Roman"/>
                <w:color w:val="000000" w:themeColor="text1"/>
                <w:sz w:val="28"/>
                <w:szCs w:val="28"/>
                <w:lang w:eastAsia="ru-RU"/>
              </w:rPr>
              <w:t xml:space="preserve"> маршруту регулярных перевозок</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50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7.</w:t>
            </w:r>
          </w:p>
        </w:tc>
        <w:tc>
          <w:tcPr>
            <w:tcW w:w="7229" w:type="dxa"/>
            <w:shd w:val="clear" w:color="auto" w:fill="auto"/>
          </w:tcPr>
          <w:p w:rsidR="007F5949" w:rsidRPr="007F5949" w:rsidRDefault="007F5949" w:rsidP="007F5949">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Гарантийное письмо, подтверждающее</w:t>
            </w:r>
            <w:r w:rsidRPr="007F5949">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sidRPr="007F5949">
              <w:rPr>
                <w:rFonts w:ascii="Times New Roman" w:eastAsia="Times New Roman" w:hAnsi="Times New Roman" w:cs="Times New Roman"/>
                <w:color w:val="000000" w:themeColor="text1"/>
                <w:sz w:val="28"/>
                <w:szCs w:val="28"/>
              </w:rPr>
              <w:t xml:space="preserve"> необходимых для обслуживания межмуниципального маршрута регулярных перевозок </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6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8.</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F5949">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6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9.</w:t>
            </w:r>
          </w:p>
        </w:tc>
        <w:tc>
          <w:tcPr>
            <w:tcW w:w="7229" w:type="dxa"/>
            <w:shd w:val="clear" w:color="auto" w:fill="auto"/>
          </w:tcPr>
          <w:p w:rsidR="007F5949" w:rsidRPr="007F5949" w:rsidRDefault="007F5949" w:rsidP="007F5949">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6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10.</w:t>
            </w:r>
          </w:p>
        </w:tc>
        <w:tc>
          <w:tcPr>
            <w:tcW w:w="7229" w:type="dxa"/>
            <w:shd w:val="clear" w:color="auto" w:fill="auto"/>
          </w:tcPr>
          <w:p w:rsidR="007F5949" w:rsidRPr="007F5949" w:rsidRDefault="007F5949" w:rsidP="007F5949">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6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11.</w:t>
            </w:r>
          </w:p>
        </w:tc>
        <w:tc>
          <w:tcPr>
            <w:tcW w:w="7229" w:type="dxa"/>
            <w:shd w:val="clear" w:color="auto" w:fill="auto"/>
          </w:tcPr>
          <w:p w:rsidR="007F5949" w:rsidRPr="007F5949" w:rsidRDefault="007F5949" w:rsidP="007F5949">
            <w:pPr>
              <w:spacing w:after="0" w:line="240" w:lineRule="auto"/>
              <w:jc w:val="both"/>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7F5949" w:rsidRPr="007F5949" w:rsidRDefault="007F5949" w:rsidP="007F5949">
            <w:pPr>
              <w:spacing w:after="0" w:line="240" w:lineRule="auto"/>
              <w:jc w:val="both"/>
              <w:rPr>
                <w:rFonts w:ascii="Times New Roman" w:hAnsi="Times New Roman" w:cs="Times New Roman"/>
                <w:color w:val="000000" w:themeColor="text1"/>
                <w:sz w:val="28"/>
                <w:szCs w:val="28"/>
              </w:rPr>
            </w:pP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color w:val="000000" w:themeColor="text1"/>
                <w:sz w:val="24"/>
                <w:szCs w:val="24"/>
                <w:lang w:eastAsia="ru-RU"/>
              </w:rPr>
            </w:pPr>
          </w:p>
        </w:tc>
      </w:tr>
      <w:tr w:rsidR="007F5949" w:rsidRPr="007F5949" w:rsidTr="007F5949">
        <w:trPr>
          <w:trHeight w:val="6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12</w:t>
            </w:r>
          </w:p>
        </w:tc>
        <w:tc>
          <w:tcPr>
            <w:tcW w:w="7229" w:type="dxa"/>
            <w:shd w:val="clear" w:color="auto" w:fill="auto"/>
          </w:tcPr>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7F5949">
                <w:rPr>
                  <w:rFonts w:ascii="Times New Roman" w:hAnsi="Times New Roman"/>
                  <w:sz w:val="28"/>
                  <w:szCs w:val="28"/>
                  <w:lang w:eastAsia="ru-RU"/>
                </w:rPr>
                <w:t>частью 8 статьи 29</w:t>
              </w:r>
            </w:hyperlink>
            <w:r w:rsidRPr="007F5949">
              <w:rPr>
                <w:rFonts w:ascii="Times New Roman" w:hAnsi="Times New Roman"/>
                <w:sz w:val="28"/>
                <w:szCs w:val="28"/>
                <w:lang w:eastAsia="ru-RU"/>
              </w:rPr>
              <w:t xml:space="preserve"> </w:t>
            </w:r>
            <w:r w:rsidRPr="007F5949">
              <w:rPr>
                <w:rFonts w:ascii="Times New Roman" w:hAnsi="Times New Roman"/>
                <w:sz w:val="28"/>
                <w:szCs w:val="28"/>
              </w:rPr>
              <w:t>Федеральный закон № 220-ФЗ</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sz w:val="24"/>
                <w:szCs w:val="24"/>
                <w:lang w:eastAsia="ru-RU"/>
              </w:rPr>
            </w:pPr>
          </w:p>
        </w:tc>
      </w:tr>
      <w:tr w:rsidR="007F5949" w:rsidRPr="007F5949" w:rsidTr="007F5949">
        <w:trPr>
          <w:trHeight w:val="660"/>
        </w:trPr>
        <w:tc>
          <w:tcPr>
            <w:tcW w:w="993" w:type="dxa"/>
            <w:shd w:val="clear" w:color="auto" w:fill="auto"/>
            <w:vAlign w:val="center"/>
          </w:tcPr>
          <w:p w:rsidR="007F5949" w:rsidRPr="007F5949" w:rsidRDefault="007F5949" w:rsidP="007F5949">
            <w:pPr>
              <w:spacing w:after="0" w:line="240" w:lineRule="auto"/>
              <w:jc w:val="center"/>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13.</w:t>
            </w:r>
          </w:p>
        </w:tc>
        <w:tc>
          <w:tcPr>
            <w:tcW w:w="7229" w:type="dxa"/>
            <w:shd w:val="clear" w:color="auto" w:fill="auto"/>
          </w:tcPr>
          <w:p w:rsidR="007F5949" w:rsidRPr="007F5949" w:rsidRDefault="007F5949" w:rsidP="007F5949">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7F5949">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sz w:val="24"/>
                <w:szCs w:val="24"/>
                <w:lang w:eastAsia="ru-RU"/>
              </w:rPr>
            </w:pPr>
          </w:p>
        </w:tc>
      </w:tr>
      <w:tr w:rsidR="007F5949" w:rsidRPr="007F5949" w:rsidTr="007F5949">
        <w:trPr>
          <w:trHeight w:val="421"/>
        </w:trPr>
        <w:tc>
          <w:tcPr>
            <w:tcW w:w="8222" w:type="dxa"/>
            <w:gridSpan w:val="2"/>
            <w:shd w:val="clear" w:color="auto" w:fill="auto"/>
            <w:vAlign w:val="center"/>
          </w:tcPr>
          <w:p w:rsidR="007F5949" w:rsidRPr="007F5949" w:rsidRDefault="007F5949" w:rsidP="007F5949">
            <w:pPr>
              <w:spacing w:after="0" w:line="240" w:lineRule="auto"/>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Итого:</w:t>
            </w:r>
          </w:p>
        </w:tc>
        <w:tc>
          <w:tcPr>
            <w:tcW w:w="1304" w:type="dxa"/>
            <w:shd w:val="clear" w:color="auto" w:fill="auto"/>
          </w:tcPr>
          <w:p w:rsidR="007F5949" w:rsidRPr="007F5949" w:rsidRDefault="007F5949" w:rsidP="007F5949">
            <w:pPr>
              <w:spacing w:after="0" w:line="240" w:lineRule="auto"/>
              <w:jc w:val="both"/>
              <w:rPr>
                <w:rFonts w:ascii="Times New Roman" w:eastAsia="Times New Roman" w:hAnsi="Times New Roman" w:cs="Times New Roman"/>
                <w:sz w:val="24"/>
                <w:szCs w:val="24"/>
                <w:lang w:eastAsia="ru-RU"/>
              </w:rPr>
            </w:pPr>
          </w:p>
        </w:tc>
      </w:tr>
    </w:tbl>
    <w:p w:rsidR="007F5949" w:rsidRPr="007F5949" w:rsidRDefault="007F5949" w:rsidP="007F5949">
      <w:pPr>
        <w:spacing w:line="259" w:lineRule="auto"/>
        <w:rPr>
          <w:rFonts w:ascii="Times New Roman" w:hAnsi="Times New Roman"/>
          <w:sz w:val="28"/>
          <w:szCs w:val="18"/>
        </w:rPr>
      </w:pPr>
    </w:p>
    <w:p w:rsidR="007F5949" w:rsidRPr="007F5949" w:rsidRDefault="007F5949" w:rsidP="007F5949">
      <w:pPr>
        <w:spacing w:after="0" w:line="259" w:lineRule="auto"/>
        <w:rPr>
          <w:rFonts w:ascii="Times New Roman" w:hAnsi="Times New Roman" w:cs="Times New Roman"/>
          <w:sz w:val="28"/>
          <w:szCs w:val="28"/>
        </w:rPr>
      </w:pPr>
      <w:r w:rsidRPr="007F5949">
        <w:rPr>
          <w:rFonts w:ascii="Times New Roman" w:hAnsi="Times New Roman" w:cs="Times New Roman"/>
          <w:sz w:val="28"/>
          <w:szCs w:val="28"/>
        </w:rPr>
        <w:t xml:space="preserve">Заявитель        __________________                      _________________________ </w:t>
      </w:r>
    </w:p>
    <w:p w:rsidR="007F5949" w:rsidRPr="007F5949" w:rsidRDefault="007F5949" w:rsidP="007F5949">
      <w:pPr>
        <w:spacing w:after="0" w:line="259" w:lineRule="auto"/>
        <w:rPr>
          <w:rFonts w:ascii="Times New Roman" w:hAnsi="Times New Roman" w:cs="Times New Roman"/>
          <w:sz w:val="28"/>
          <w:szCs w:val="28"/>
        </w:rPr>
      </w:pPr>
      <w:r w:rsidRPr="007F5949">
        <w:rPr>
          <w:rFonts w:ascii="Times New Roman" w:hAnsi="Times New Roman" w:cs="Times New Roman"/>
          <w:sz w:val="18"/>
          <w:szCs w:val="18"/>
        </w:rPr>
        <w:t xml:space="preserve">                                                             (подпись)                                                                             (расшифровка подписи)</w:t>
      </w:r>
    </w:p>
    <w:p w:rsidR="007F5949" w:rsidRPr="007F5949" w:rsidRDefault="007F5949" w:rsidP="007F5949">
      <w:pPr>
        <w:spacing w:line="259" w:lineRule="auto"/>
        <w:rPr>
          <w:rFonts w:ascii="Times New Roman" w:hAnsi="Times New Roman" w:cs="Times New Roman"/>
          <w:sz w:val="28"/>
          <w:szCs w:val="28"/>
        </w:rPr>
      </w:pPr>
    </w:p>
    <w:p w:rsidR="007F5949" w:rsidRPr="007F5949" w:rsidRDefault="007F5949" w:rsidP="007F5949">
      <w:pPr>
        <w:spacing w:line="259" w:lineRule="auto"/>
        <w:rPr>
          <w:rFonts w:ascii="Times New Roman" w:hAnsi="Times New Roman" w:cs="Times New Roman"/>
          <w:sz w:val="28"/>
          <w:szCs w:val="28"/>
        </w:rPr>
      </w:pPr>
      <w:r w:rsidRPr="007F5949">
        <w:rPr>
          <w:rFonts w:ascii="Times New Roman" w:hAnsi="Times New Roman" w:cs="Times New Roman"/>
          <w:sz w:val="28"/>
          <w:szCs w:val="28"/>
        </w:rPr>
        <w:t xml:space="preserve">                            М.П.«____»_______________ 201___г.</w:t>
      </w:r>
    </w:p>
    <w:p w:rsidR="007F5949" w:rsidRPr="007F5949" w:rsidRDefault="007F5949" w:rsidP="007F5949">
      <w:pPr>
        <w:spacing w:line="259" w:lineRule="auto"/>
        <w:rPr>
          <w:rFonts w:ascii="Times New Roman" w:hAnsi="Times New Roman"/>
          <w:sz w:val="28"/>
          <w:szCs w:val="18"/>
        </w:rPr>
        <w:sectPr w:rsidR="007F5949" w:rsidRPr="007F5949" w:rsidSect="00567AA1">
          <w:pgSz w:w="11906" w:h="16838" w:code="9"/>
          <w:pgMar w:top="426" w:right="567" w:bottom="426" w:left="1701" w:header="720" w:footer="720" w:gutter="0"/>
          <w:cols w:space="708"/>
          <w:docGrid w:linePitch="600" w:charSpace="32768"/>
        </w:sect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F5949" w:rsidRPr="007F5949" w:rsidTr="007F5949">
        <w:trPr>
          <w:jc w:val="right"/>
        </w:trPr>
        <w:tc>
          <w:tcPr>
            <w:tcW w:w="4814" w:type="dxa"/>
          </w:tcPr>
          <w:p w:rsidR="007F5949" w:rsidRPr="007F5949" w:rsidRDefault="007F5949" w:rsidP="007F5949">
            <w:pPr>
              <w:spacing w:line="240" w:lineRule="auto"/>
            </w:pPr>
          </w:p>
        </w:tc>
        <w:tc>
          <w:tcPr>
            <w:tcW w:w="4814" w:type="dxa"/>
          </w:tcPr>
          <w:p w:rsidR="007F5949" w:rsidRPr="007F5949" w:rsidRDefault="007F5949" w:rsidP="007F5949">
            <w:pPr>
              <w:spacing w:line="240" w:lineRule="exact"/>
              <w:mirrorIndents/>
              <w:jc w:val="right"/>
              <w:rPr>
                <w:rFonts w:eastAsia="Calibri" w:cs="Times New Roman"/>
                <w:szCs w:val="28"/>
              </w:rPr>
            </w:pPr>
            <w:r w:rsidRPr="007F5949">
              <w:rPr>
                <w:rFonts w:eastAsia="Calibri" w:cs="Times New Roman"/>
                <w:szCs w:val="28"/>
              </w:rPr>
              <w:t>Приложение 3</w:t>
            </w:r>
          </w:p>
          <w:p w:rsidR="007F5949" w:rsidRPr="007F5949" w:rsidRDefault="007F5949" w:rsidP="007F5949">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ПЕРЕЧЕНЬ</w:t>
      </w:r>
    </w:p>
    <w:p w:rsidR="007F5949" w:rsidRPr="007F5949" w:rsidRDefault="007F5949" w:rsidP="007F5949">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 xml:space="preserve">транспортных средств предлагаемых претендентом на участие в открытом конкурсе для осуществления регулярных перевозок по </w:t>
      </w:r>
      <w:r w:rsidR="00693816">
        <w:rPr>
          <w:rFonts w:ascii="Times New Roman" w:hAnsi="Times New Roman" w:cs="Times New Roman"/>
          <w:sz w:val="18"/>
          <w:szCs w:val="18"/>
        </w:rPr>
        <w:t>муниципальному</w:t>
      </w:r>
      <w:r w:rsidRPr="007F5949">
        <w:rPr>
          <w:rFonts w:ascii="Times New Roman" w:hAnsi="Times New Roman" w:cs="Times New Roman"/>
          <w:sz w:val="18"/>
          <w:szCs w:val="18"/>
        </w:rPr>
        <w:t xml:space="preserve"> маршруту регулярных перевозок</w:t>
      </w:r>
    </w:p>
    <w:p w:rsidR="007F5949" w:rsidRPr="007F5949" w:rsidRDefault="007F5949" w:rsidP="007F5949">
      <w:pPr>
        <w:spacing w:after="0" w:line="240" w:lineRule="exact"/>
        <w:jc w:val="center"/>
        <w:rPr>
          <w:rFonts w:ascii="Times New Roman" w:hAnsi="Times New Roman" w:cs="Times New Roman"/>
          <w:sz w:val="18"/>
          <w:szCs w:val="18"/>
        </w:rPr>
      </w:pPr>
      <w:r w:rsidRPr="007F5949">
        <w:rPr>
          <w:rFonts w:ascii="Times New Roman" w:hAnsi="Times New Roman" w:cs="Times New Roman"/>
          <w:sz w:val="18"/>
          <w:szCs w:val="18"/>
        </w:rPr>
        <w:t>__________________________________________________________________________________________________*</w:t>
      </w:r>
    </w:p>
    <w:p w:rsidR="007F5949" w:rsidRPr="007F5949" w:rsidRDefault="007F5949" w:rsidP="007F5949">
      <w:pPr>
        <w:spacing w:after="0" w:line="240" w:lineRule="exact"/>
        <w:jc w:val="center"/>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(порядковый номер</w:t>
      </w:r>
      <w:r w:rsidRPr="007F5949">
        <w:rPr>
          <w:rFonts w:ascii="Times New Roman" w:eastAsia="Times New Roman" w:hAnsi="Times New Roman" w:cs="Times New Roman"/>
          <w:sz w:val="18"/>
          <w:szCs w:val="18"/>
          <w:lang w:eastAsia="ru-RU"/>
        </w:rPr>
        <w:t xml:space="preserve"> и </w:t>
      </w:r>
      <w:r w:rsidRPr="007F5949">
        <w:rPr>
          <w:rFonts w:ascii="Times New Roman" w:eastAsia="Times New Roman" w:hAnsi="Times New Roman" w:cs="Times New Roman"/>
          <w:sz w:val="18"/>
          <w:szCs w:val="18"/>
        </w:rPr>
        <w:t>наименование межмуниципального маршрута регулярных перевозок)</w:t>
      </w:r>
    </w:p>
    <w:p w:rsidR="007F5949" w:rsidRPr="007F5949" w:rsidRDefault="007F5949" w:rsidP="007F5949">
      <w:pPr>
        <w:spacing w:after="0" w:line="240" w:lineRule="exact"/>
        <w:rPr>
          <w:rFonts w:ascii="Times New Roman" w:eastAsia="Times New Roman" w:hAnsi="Times New Roman" w:cs="Times New Roman"/>
          <w:sz w:val="20"/>
          <w:szCs w:val="20"/>
        </w:rPr>
      </w:pPr>
    </w:p>
    <w:tbl>
      <w:tblPr>
        <w:tblStyle w:val="10"/>
        <w:tblW w:w="15984" w:type="dxa"/>
        <w:tblLayout w:type="fixed"/>
        <w:tblLook w:val="04A0" w:firstRow="1" w:lastRow="0" w:firstColumn="1" w:lastColumn="0" w:noHBand="0" w:noVBand="1"/>
      </w:tblPr>
      <w:tblGrid>
        <w:gridCol w:w="674"/>
        <w:gridCol w:w="852"/>
        <w:gridCol w:w="992"/>
        <w:gridCol w:w="709"/>
        <w:gridCol w:w="992"/>
        <w:gridCol w:w="1134"/>
        <w:gridCol w:w="1134"/>
        <w:gridCol w:w="992"/>
        <w:gridCol w:w="880"/>
        <w:gridCol w:w="1105"/>
        <w:gridCol w:w="1276"/>
        <w:gridCol w:w="992"/>
        <w:gridCol w:w="1134"/>
        <w:gridCol w:w="2268"/>
        <w:gridCol w:w="850"/>
      </w:tblGrid>
      <w:tr w:rsidR="007F5949" w:rsidRPr="007F5949" w:rsidTr="007F5949">
        <w:trPr>
          <w:trHeight w:val="521"/>
        </w:trPr>
        <w:tc>
          <w:tcPr>
            <w:tcW w:w="674" w:type="dxa"/>
            <w:vMerge w:val="restart"/>
          </w:tcPr>
          <w:p w:rsidR="007F5949" w:rsidRPr="007F5949" w:rsidRDefault="007F5949" w:rsidP="007F5949">
            <w:pPr>
              <w:spacing w:line="240" w:lineRule="exact"/>
              <w:jc w:val="both"/>
              <w:rPr>
                <w:rFonts w:cs="Times New Roman"/>
                <w:sz w:val="18"/>
              </w:rPr>
            </w:pPr>
            <w:r w:rsidRPr="007F5949">
              <w:rPr>
                <w:rFonts w:cs="Times New Roman"/>
                <w:sz w:val="18"/>
              </w:rPr>
              <w:t>№ п/п</w:t>
            </w:r>
          </w:p>
        </w:tc>
        <w:tc>
          <w:tcPr>
            <w:tcW w:w="852" w:type="dxa"/>
            <w:vMerge w:val="restart"/>
          </w:tcPr>
          <w:p w:rsidR="007F5949" w:rsidRPr="007F5949" w:rsidRDefault="007F5949" w:rsidP="007F5949">
            <w:pPr>
              <w:spacing w:line="240" w:lineRule="exact"/>
              <w:jc w:val="both"/>
              <w:rPr>
                <w:rFonts w:cs="Times New Roman"/>
                <w:sz w:val="18"/>
              </w:rPr>
            </w:pPr>
            <w:r w:rsidRPr="007F5949">
              <w:rPr>
                <w:rFonts w:cs="Times New Roman"/>
                <w:sz w:val="18"/>
              </w:rPr>
              <w:t>Класс транспортного средства</w:t>
            </w:r>
          </w:p>
        </w:tc>
        <w:tc>
          <w:tcPr>
            <w:tcW w:w="992" w:type="dxa"/>
            <w:vMerge w:val="restart"/>
          </w:tcPr>
          <w:p w:rsidR="007F5949" w:rsidRPr="007F5949" w:rsidRDefault="007F5949" w:rsidP="007F5949">
            <w:pPr>
              <w:spacing w:line="240" w:lineRule="exact"/>
              <w:jc w:val="both"/>
              <w:rPr>
                <w:rFonts w:cs="Times New Roman"/>
                <w:sz w:val="18"/>
              </w:rPr>
            </w:pPr>
            <w:r w:rsidRPr="007F5949">
              <w:rPr>
                <w:rFonts w:cs="Times New Roman"/>
                <w:sz w:val="18"/>
              </w:rPr>
              <w:t>Экологические характеристики транспортных средств</w:t>
            </w:r>
          </w:p>
        </w:tc>
        <w:tc>
          <w:tcPr>
            <w:tcW w:w="6946" w:type="dxa"/>
            <w:gridSpan w:val="7"/>
          </w:tcPr>
          <w:p w:rsidR="007F5949" w:rsidRPr="007F5949" w:rsidRDefault="007F5949" w:rsidP="007F5949">
            <w:pPr>
              <w:spacing w:line="240" w:lineRule="exact"/>
              <w:jc w:val="both"/>
              <w:rPr>
                <w:rFonts w:cs="Times New Roman"/>
                <w:sz w:val="18"/>
              </w:rPr>
            </w:pPr>
            <w:r w:rsidRPr="007F5949">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Pr>
          <w:p w:rsidR="007F5949" w:rsidRPr="007F5949" w:rsidRDefault="007F5949" w:rsidP="007F5949">
            <w:pPr>
              <w:autoSpaceDE w:val="0"/>
              <w:autoSpaceDN w:val="0"/>
              <w:adjustRightInd w:val="0"/>
              <w:spacing w:line="240" w:lineRule="auto"/>
              <w:jc w:val="center"/>
              <w:rPr>
                <w:rFonts w:cs="Times New Roman"/>
                <w:sz w:val="18"/>
              </w:rPr>
            </w:pPr>
            <w:r w:rsidRPr="007F5949">
              <w:rPr>
                <w:sz w:val="18"/>
                <w:lang w:eastAsia="ru-RU"/>
              </w:rPr>
              <w:t xml:space="preserve">Иные характеристики, </w:t>
            </w:r>
            <w:r w:rsidRPr="007F5949">
              <w:rPr>
                <w:rFonts w:cs="Times New Roman"/>
                <w:sz w:val="18"/>
              </w:rPr>
              <w:t>включающие наличие в транспортном средстве</w:t>
            </w:r>
          </w:p>
          <w:p w:rsidR="007F5949" w:rsidRPr="007F5949" w:rsidRDefault="007F5949" w:rsidP="007F5949">
            <w:pPr>
              <w:spacing w:line="240" w:lineRule="exact"/>
              <w:jc w:val="center"/>
              <w:rPr>
                <w:rFonts w:cs="Times New Roman"/>
                <w:sz w:val="18"/>
              </w:rPr>
            </w:pPr>
          </w:p>
        </w:tc>
      </w:tr>
      <w:tr w:rsidR="007F5949" w:rsidRPr="007F5949" w:rsidTr="007F5949">
        <w:trPr>
          <w:trHeight w:val="535"/>
        </w:trPr>
        <w:tc>
          <w:tcPr>
            <w:tcW w:w="674" w:type="dxa"/>
            <w:vMerge/>
          </w:tcPr>
          <w:p w:rsidR="007F5949" w:rsidRPr="007F5949" w:rsidRDefault="007F5949" w:rsidP="007F5949">
            <w:pPr>
              <w:spacing w:line="240" w:lineRule="exact"/>
              <w:jc w:val="both"/>
              <w:rPr>
                <w:rFonts w:cs="Times New Roman"/>
                <w:sz w:val="18"/>
              </w:rPr>
            </w:pPr>
          </w:p>
        </w:tc>
        <w:tc>
          <w:tcPr>
            <w:tcW w:w="852" w:type="dxa"/>
            <w:vMerge/>
          </w:tcPr>
          <w:p w:rsidR="007F5949" w:rsidRPr="007F5949" w:rsidRDefault="007F5949" w:rsidP="007F5949">
            <w:pPr>
              <w:spacing w:line="240" w:lineRule="exact"/>
              <w:jc w:val="both"/>
              <w:rPr>
                <w:rFonts w:cs="Times New Roman"/>
                <w:sz w:val="18"/>
              </w:rPr>
            </w:pPr>
          </w:p>
        </w:tc>
        <w:tc>
          <w:tcPr>
            <w:tcW w:w="992" w:type="dxa"/>
            <w:vMerge/>
          </w:tcPr>
          <w:p w:rsidR="007F5949" w:rsidRPr="007F5949" w:rsidRDefault="007F5949" w:rsidP="007F5949">
            <w:pPr>
              <w:spacing w:line="240" w:lineRule="exact"/>
              <w:jc w:val="both"/>
              <w:rPr>
                <w:rFonts w:cs="Times New Roman"/>
                <w:sz w:val="18"/>
              </w:rPr>
            </w:pPr>
          </w:p>
        </w:tc>
        <w:tc>
          <w:tcPr>
            <w:tcW w:w="5841" w:type="dxa"/>
            <w:gridSpan w:val="6"/>
          </w:tcPr>
          <w:p w:rsidR="007F5949" w:rsidRPr="007F5949" w:rsidRDefault="007F5949" w:rsidP="007F5949">
            <w:pPr>
              <w:spacing w:line="240" w:lineRule="exact"/>
              <w:jc w:val="center"/>
              <w:rPr>
                <w:rFonts w:cs="Times New Roman"/>
                <w:sz w:val="18"/>
              </w:rPr>
            </w:pPr>
            <w:r w:rsidRPr="007F5949">
              <w:rPr>
                <w:rFonts w:cs="Times New Roman"/>
                <w:sz w:val="18"/>
              </w:rPr>
              <w:t>Оснащение транспортного средства</w:t>
            </w:r>
          </w:p>
        </w:tc>
        <w:tc>
          <w:tcPr>
            <w:tcW w:w="1105" w:type="dxa"/>
          </w:tcPr>
          <w:p w:rsidR="007F5949" w:rsidRPr="007F5949" w:rsidRDefault="007F5949" w:rsidP="007F5949">
            <w:pPr>
              <w:spacing w:line="240" w:lineRule="exact"/>
              <w:jc w:val="center"/>
              <w:rPr>
                <w:rFonts w:cs="Times New Roman"/>
                <w:sz w:val="18"/>
              </w:rPr>
            </w:pPr>
            <w:r w:rsidRPr="007F5949">
              <w:rPr>
                <w:rFonts w:cs="Times New Roman"/>
                <w:sz w:val="18"/>
              </w:rPr>
              <w:t>Наличие в транспортном средстве</w:t>
            </w:r>
          </w:p>
        </w:tc>
        <w:tc>
          <w:tcPr>
            <w:tcW w:w="6520" w:type="dxa"/>
            <w:gridSpan w:val="5"/>
            <w:vMerge/>
          </w:tcPr>
          <w:p w:rsidR="007F5949" w:rsidRPr="007F5949" w:rsidRDefault="007F5949" w:rsidP="007F5949">
            <w:pPr>
              <w:spacing w:line="240" w:lineRule="exact"/>
              <w:jc w:val="both"/>
              <w:rPr>
                <w:rFonts w:cs="Times New Roman"/>
                <w:sz w:val="18"/>
              </w:rPr>
            </w:pPr>
          </w:p>
        </w:tc>
      </w:tr>
      <w:tr w:rsidR="007F5949" w:rsidRPr="007F5949" w:rsidTr="007F5949">
        <w:trPr>
          <w:trHeight w:val="2264"/>
        </w:trPr>
        <w:tc>
          <w:tcPr>
            <w:tcW w:w="674" w:type="dxa"/>
            <w:vMerge/>
          </w:tcPr>
          <w:p w:rsidR="007F5949" w:rsidRPr="007F5949" w:rsidRDefault="007F5949" w:rsidP="007F5949">
            <w:pPr>
              <w:spacing w:line="240" w:lineRule="exact"/>
              <w:jc w:val="both"/>
              <w:rPr>
                <w:rFonts w:cs="Times New Roman"/>
                <w:sz w:val="18"/>
              </w:rPr>
            </w:pPr>
          </w:p>
        </w:tc>
        <w:tc>
          <w:tcPr>
            <w:tcW w:w="852" w:type="dxa"/>
            <w:vMerge/>
          </w:tcPr>
          <w:p w:rsidR="007F5949" w:rsidRPr="007F5949" w:rsidRDefault="007F5949" w:rsidP="007F5949">
            <w:pPr>
              <w:spacing w:line="240" w:lineRule="exact"/>
              <w:jc w:val="both"/>
              <w:rPr>
                <w:rFonts w:cs="Times New Roman"/>
                <w:sz w:val="18"/>
              </w:rPr>
            </w:pPr>
          </w:p>
        </w:tc>
        <w:tc>
          <w:tcPr>
            <w:tcW w:w="992" w:type="dxa"/>
            <w:vMerge/>
          </w:tcPr>
          <w:p w:rsidR="007F5949" w:rsidRPr="007F5949" w:rsidRDefault="007F5949" w:rsidP="007F5949">
            <w:pPr>
              <w:spacing w:line="240" w:lineRule="exact"/>
              <w:jc w:val="both"/>
              <w:rPr>
                <w:rFonts w:cs="Times New Roman"/>
                <w:sz w:val="18"/>
              </w:rPr>
            </w:pPr>
          </w:p>
        </w:tc>
        <w:tc>
          <w:tcPr>
            <w:tcW w:w="709" w:type="dxa"/>
          </w:tcPr>
          <w:p w:rsidR="007F5949" w:rsidRPr="007F5949" w:rsidRDefault="007F5949" w:rsidP="007F5949">
            <w:pPr>
              <w:spacing w:line="240" w:lineRule="exact"/>
              <w:jc w:val="both"/>
              <w:rPr>
                <w:rFonts w:cs="Times New Roman"/>
                <w:sz w:val="18"/>
              </w:rPr>
            </w:pPr>
            <w:r w:rsidRPr="007F5949">
              <w:rPr>
                <w:sz w:val="18"/>
                <w:lang w:eastAsia="ru-RU"/>
              </w:rPr>
              <w:t>кондиционером</w:t>
            </w:r>
          </w:p>
        </w:tc>
        <w:tc>
          <w:tcPr>
            <w:tcW w:w="992" w:type="dxa"/>
          </w:tcPr>
          <w:p w:rsidR="007F5949" w:rsidRPr="007F5949" w:rsidRDefault="007F5949" w:rsidP="007F5949">
            <w:pPr>
              <w:spacing w:line="240" w:lineRule="exact"/>
              <w:jc w:val="both"/>
              <w:rPr>
                <w:rFonts w:cs="Times New Roman"/>
                <w:sz w:val="18"/>
              </w:rPr>
            </w:pPr>
            <w:r w:rsidRPr="007F5949">
              <w:rPr>
                <w:sz w:val="18"/>
                <w:lang w:eastAsia="ru-RU"/>
              </w:rPr>
              <w:t>системой контроля температуры воздуха в салоне транспортного средства</w:t>
            </w:r>
          </w:p>
        </w:tc>
        <w:tc>
          <w:tcPr>
            <w:tcW w:w="1134" w:type="dxa"/>
          </w:tcPr>
          <w:p w:rsidR="007F5949" w:rsidRPr="007F5949" w:rsidRDefault="007F5949" w:rsidP="007F5949">
            <w:pPr>
              <w:spacing w:line="240" w:lineRule="auto"/>
              <w:rPr>
                <w:sz w:val="18"/>
              </w:rPr>
            </w:pPr>
            <w:r w:rsidRPr="007F5949">
              <w:rPr>
                <w:sz w:val="18"/>
                <w:lang w:eastAsia="ru-RU"/>
              </w:rPr>
              <w:t>сертифицированное оборудование, для использования на нем газомоторного топлива</w:t>
            </w:r>
          </w:p>
          <w:p w:rsidR="007F5949" w:rsidRPr="007F5949" w:rsidRDefault="007F5949" w:rsidP="007F5949">
            <w:pPr>
              <w:spacing w:line="240" w:lineRule="exact"/>
              <w:jc w:val="both"/>
              <w:rPr>
                <w:rFonts w:cs="Times New Roman"/>
                <w:sz w:val="18"/>
              </w:rPr>
            </w:pPr>
          </w:p>
        </w:tc>
        <w:tc>
          <w:tcPr>
            <w:tcW w:w="1134" w:type="dxa"/>
          </w:tcPr>
          <w:p w:rsidR="007F5949" w:rsidRPr="007F5949" w:rsidRDefault="007F5949" w:rsidP="007F5949">
            <w:pPr>
              <w:spacing w:line="240" w:lineRule="exact"/>
              <w:jc w:val="both"/>
              <w:rPr>
                <w:rFonts w:cs="Times New Roman"/>
                <w:sz w:val="18"/>
              </w:rPr>
            </w:pPr>
            <w:r w:rsidRPr="007F5949">
              <w:rPr>
                <w:sz w:val="18"/>
                <w:lang w:eastAsia="ru-RU"/>
              </w:rPr>
              <w:t>электронным информационным табло в салоне транспортного средства</w:t>
            </w:r>
          </w:p>
        </w:tc>
        <w:tc>
          <w:tcPr>
            <w:tcW w:w="992" w:type="dxa"/>
          </w:tcPr>
          <w:p w:rsidR="007F5949" w:rsidRPr="007F5949" w:rsidRDefault="007F5949" w:rsidP="007F5949">
            <w:pPr>
              <w:spacing w:line="240" w:lineRule="exact"/>
              <w:jc w:val="both"/>
              <w:rPr>
                <w:rFonts w:cs="Times New Roman"/>
                <w:sz w:val="18"/>
              </w:rPr>
            </w:pPr>
            <w:r w:rsidRPr="007F5949">
              <w:rPr>
                <w:sz w:val="18"/>
                <w:lang w:eastAsia="ru-RU"/>
              </w:rPr>
              <w:t>оборудованием для перевозок пассажиров из числа инвалидов</w:t>
            </w:r>
          </w:p>
        </w:tc>
        <w:tc>
          <w:tcPr>
            <w:tcW w:w="880" w:type="dxa"/>
          </w:tcPr>
          <w:p w:rsidR="007F5949" w:rsidRPr="007F5949" w:rsidRDefault="007F5949" w:rsidP="007F5949">
            <w:pPr>
              <w:spacing w:line="240" w:lineRule="exact"/>
              <w:jc w:val="both"/>
              <w:rPr>
                <w:rFonts w:cs="Times New Roman"/>
                <w:sz w:val="18"/>
              </w:rPr>
            </w:pPr>
            <w:r w:rsidRPr="007F5949">
              <w:rPr>
                <w:sz w:val="18"/>
                <w:lang w:eastAsia="ru-RU"/>
              </w:rPr>
              <w:t>системой безналичной оплаты проезда</w:t>
            </w:r>
          </w:p>
        </w:tc>
        <w:tc>
          <w:tcPr>
            <w:tcW w:w="1105" w:type="dxa"/>
          </w:tcPr>
          <w:p w:rsidR="007F5949" w:rsidRPr="007F5949" w:rsidRDefault="007F5949" w:rsidP="007F5949">
            <w:pPr>
              <w:spacing w:line="240" w:lineRule="exact"/>
              <w:jc w:val="both"/>
              <w:rPr>
                <w:rFonts w:cs="Times New Roman"/>
                <w:sz w:val="18"/>
              </w:rPr>
            </w:pPr>
            <w:r w:rsidRPr="007F5949">
              <w:rPr>
                <w:sz w:val="18"/>
                <w:lang w:eastAsia="ru-RU"/>
              </w:rPr>
              <w:t>низкого пола</w:t>
            </w:r>
          </w:p>
        </w:tc>
        <w:tc>
          <w:tcPr>
            <w:tcW w:w="1276" w:type="dxa"/>
          </w:tcPr>
          <w:p w:rsidR="007F5949" w:rsidRPr="007F5949" w:rsidRDefault="007F5949" w:rsidP="007F5949">
            <w:pPr>
              <w:spacing w:line="240" w:lineRule="exact"/>
              <w:jc w:val="both"/>
              <w:rPr>
                <w:rFonts w:cs="Times New Roman"/>
                <w:sz w:val="18"/>
              </w:rPr>
            </w:pPr>
            <w:r w:rsidRPr="007F5949">
              <w:rPr>
                <w:sz w:val="18"/>
                <w:lang w:eastAsia="ru-RU"/>
              </w:rPr>
              <w:t>системы звукового оповещения в салоне транспортного средства</w:t>
            </w:r>
          </w:p>
          <w:p w:rsidR="007F5949" w:rsidRPr="007F5949" w:rsidRDefault="007F5949" w:rsidP="007F5949">
            <w:pPr>
              <w:spacing w:line="240" w:lineRule="auto"/>
              <w:jc w:val="center"/>
              <w:rPr>
                <w:rFonts w:cs="Times New Roman"/>
                <w:sz w:val="18"/>
              </w:rPr>
            </w:pPr>
          </w:p>
        </w:tc>
        <w:tc>
          <w:tcPr>
            <w:tcW w:w="992" w:type="dxa"/>
          </w:tcPr>
          <w:p w:rsidR="007F5949" w:rsidRPr="007F5949" w:rsidRDefault="007F5949" w:rsidP="007F5949">
            <w:pPr>
              <w:spacing w:line="240" w:lineRule="exact"/>
              <w:jc w:val="both"/>
              <w:rPr>
                <w:rFonts w:cs="Times New Roman"/>
                <w:sz w:val="18"/>
              </w:rPr>
            </w:pPr>
            <w:r w:rsidRPr="007F5949">
              <w:rPr>
                <w:sz w:val="18"/>
                <w:lang w:eastAsia="ru-RU"/>
              </w:rPr>
              <w:t>устройства для автоматического открывания и закрывания двери</w:t>
            </w:r>
          </w:p>
        </w:tc>
        <w:tc>
          <w:tcPr>
            <w:tcW w:w="1134" w:type="dxa"/>
          </w:tcPr>
          <w:p w:rsidR="007F5949" w:rsidRPr="007F5949" w:rsidRDefault="007F5949" w:rsidP="007F5949">
            <w:pPr>
              <w:spacing w:line="240" w:lineRule="exact"/>
              <w:jc w:val="both"/>
              <w:rPr>
                <w:rFonts w:cs="Times New Roman"/>
                <w:sz w:val="18"/>
              </w:rPr>
            </w:pPr>
            <w:r w:rsidRPr="007F5949">
              <w:rPr>
                <w:sz w:val="18"/>
                <w:lang w:eastAsia="ru-RU"/>
              </w:rPr>
              <w:t>более 15 мест для сидения пассажиров</w:t>
            </w:r>
          </w:p>
        </w:tc>
        <w:tc>
          <w:tcPr>
            <w:tcW w:w="2268" w:type="dxa"/>
          </w:tcPr>
          <w:p w:rsidR="007F5949" w:rsidRPr="007F5949" w:rsidRDefault="007F5949" w:rsidP="007F5949">
            <w:pPr>
              <w:spacing w:line="240" w:lineRule="exact"/>
              <w:jc w:val="both"/>
              <w:rPr>
                <w:rFonts w:cs="Times New Roman"/>
                <w:sz w:val="18"/>
              </w:rPr>
            </w:pPr>
            <w:r w:rsidRPr="007F5949">
              <w:rPr>
                <w:sz w:val="18"/>
                <w:lang w:eastAsia="ru-RU"/>
              </w:rPr>
              <w:t>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Pr>
          <w:p w:rsidR="007F5949" w:rsidRPr="007F5949" w:rsidRDefault="007F5949" w:rsidP="007F5949">
            <w:pPr>
              <w:spacing w:line="240" w:lineRule="exact"/>
              <w:jc w:val="both"/>
              <w:rPr>
                <w:rFonts w:cs="Times New Roman"/>
                <w:sz w:val="18"/>
              </w:rPr>
            </w:pPr>
            <w:r w:rsidRPr="007F5949">
              <w:rPr>
                <w:sz w:val="18"/>
                <w:lang w:eastAsia="ru-RU"/>
              </w:rPr>
              <w:t>багажного отделения, предусмотренного заводом-</w:t>
            </w:r>
            <w:r w:rsidRPr="007F5949">
              <w:rPr>
                <w:sz w:val="18"/>
                <w:lang w:eastAsia="ru-RU"/>
              </w:rPr>
              <w:lastRenderedPageBreak/>
              <w:t>изготовителем</w:t>
            </w:r>
          </w:p>
        </w:tc>
      </w:tr>
      <w:tr w:rsidR="007F5949" w:rsidRPr="007F5949" w:rsidTr="007F5949">
        <w:tc>
          <w:tcPr>
            <w:tcW w:w="674" w:type="dxa"/>
          </w:tcPr>
          <w:p w:rsidR="007F5949" w:rsidRPr="007F5949" w:rsidRDefault="007F5949" w:rsidP="007F5949">
            <w:pPr>
              <w:spacing w:line="240" w:lineRule="exact"/>
              <w:jc w:val="both"/>
              <w:rPr>
                <w:rFonts w:cs="Times New Roman"/>
                <w:sz w:val="18"/>
              </w:rPr>
            </w:pPr>
            <w:r w:rsidRPr="007F5949">
              <w:rPr>
                <w:rFonts w:cs="Times New Roman"/>
                <w:sz w:val="18"/>
              </w:rPr>
              <w:lastRenderedPageBreak/>
              <w:t>1</w:t>
            </w:r>
          </w:p>
        </w:tc>
        <w:tc>
          <w:tcPr>
            <w:tcW w:w="852" w:type="dxa"/>
          </w:tcPr>
          <w:p w:rsidR="007F5949" w:rsidRPr="007F5949" w:rsidRDefault="007F5949" w:rsidP="007F5949">
            <w:pPr>
              <w:spacing w:line="240" w:lineRule="exact"/>
              <w:jc w:val="both"/>
              <w:rPr>
                <w:rFonts w:cs="Times New Roman"/>
                <w:sz w:val="18"/>
              </w:rPr>
            </w:pPr>
            <w:r w:rsidRPr="007F5949">
              <w:rPr>
                <w:rFonts w:cs="Times New Roman"/>
                <w:sz w:val="18"/>
              </w:rPr>
              <w:t>2</w:t>
            </w:r>
          </w:p>
        </w:tc>
        <w:tc>
          <w:tcPr>
            <w:tcW w:w="992" w:type="dxa"/>
          </w:tcPr>
          <w:p w:rsidR="007F5949" w:rsidRPr="007F5949" w:rsidRDefault="007F5949" w:rsidP="007F5949">
            <w:pPr>
              <w:spacing w:line="240" w:lineRule="exact"/>
              <w:jc w:val="both"/>
              <w:rPr>
                <w:rFonts w:cs="Times New Roman"/>
                <w:sz w:val="18"/>
              </w:rPr>
            </w:pPr>
            <w:r w:rsidRPr="007F5949">
              <w:rPr>
                <w:rFonts w:cs="Times New Roman"/>
                <w:sz w:val="18"/>
              </w:rPr>
              <w:t>3</w:t>
            </w:r>
          </w:p>
        </w:tc>
        <w:tc>
          <w:tcPr>
            <w:tcW w:w="709" w:type="dxa"/>
          </w:tcPr>
          <w:p w:rsidR="007F5949" w:rsidRPr="007F5949" w:rsidRDefault="007F5949" w:rsidP="007F5949">
            <w:pPr>
              <w:spacing w:line="240" w:lineRule="exact"/>
              <w:jc w:val="both"/>
              <w:rPr>
                <w:rFonts w:cs="Times New Roman"/>
                <w:sz w:val="18"/>
              </w:rPr>
            </w:pPr>
            <w:r w:rsidRPr="007F5949">
              <w:rPr>
                <w:rFonts w:cs="Times New Roman"/>
                <w:sz w:val="18"/>
              </w:rPr>
              <w:t>4</w:t>
            </w:r>
          </w:p>
        </w:tc>
        <w:tc>
          <w:tcPr>
            <w:tcW w:w="992" w:type="dxa"/>
          </w:tcPr>
          <w:p w:rsidR="007F5949" w:rsidRPr="007F5949" w:rsidRDefault="007F5949" w:rsidP="007F5949">
            <w:pPr>
              <w:spacing w:line="240" w:lineRule="exact"/>
              <w:jc w:val="both"/>
              <w:rPr>
                <w:rFonts w:cs="Times New Roman"/>
                <w:sz w:val="18"/>
              </w:rPr>
            </w:pPr>
            <w:r w:rsidRPr="007F5949">
              <w:rPr>
                <w:rFonts w:cs="Times New Roman"/>
                <w:sz w:val="18"/>
              </w:rPr>
              <w:t>5</w:t>
            </w:r>
          </w:p>
        </w:tc>
        <w:tc>
          <w:tcPr>
            <w:tcW w:w="1134" w:type="dxa"/>
          </w:tcPr>
          <w:p w:rsidR="007F5949" w:rsidRPr="007F5949" w:rsidRDefault="007F5949" w:rsidP="007F5949">
            <w:pPr>
              <w:spacing w:line="240" w:lineRule="exact"/>
              <w:jc w:val="both"/>
              <w:rPr>
                <w:rFonts w:cs="Times New Roman"/>
                <w:sz w:val="18"/>
              </w:rPr>
            </w:pPr>
            <w:r w:rsidRPr="007F5949">
              <w:rPr>
                <w:rFonts w:cs="Times New Roman"/>
                <w:sz w:val="18"/>
              </w:rPr>
              <w:t>6</w:t>
            </w:r>
          </w:p>
        </w:tc>
        <w:tc>
          <w:tcPr>
            <w:tcW w:w="1134" w:type="dxa"/>
          </w:tcPr>
          <w:p w:rsidR="007F5949" w:rsidRPr="007F5949" w:rsidRDefault="007F5949" w:rsidP="007F5949">
            <w:pPr>
              <w:spacing w:line="240" w:lineRule="exact"/>
              <w:jc w:val="both"/>
              <w:rPr>
                <w:rFonts w:cs="Times New Roman"/>
                <w:sz w:val="18"/>
              </w:rPr>
            </w:pPr>
            <w:r w:rsidRPr="007F5949">
              <w:rPr>
                <w:rFonts w:cs="Times New Roman"/>
                <w:sz w:val="18"/>
              </w:rPr>
              <w:t>7</w:t>
            </w:r>
          </w:p>
        </w:tc>
        <w:tc>
          <w:tcPr>
            <w:tcW w:w="992" w:type="dxa"/>
          </w:tcPr>
          <w:p w:rsidR="007F5949" w:rsidRPr="007F5949" w:rsidRDefault="007F5949" w:rsidP="007F5949">
            <w:pPr>
              <w:spacing w:line="240" w:lineRule="exact"/>
              <w:jc w:val="both"/>
              <w:rPr>
                <w:rFonts w:cs="Times New Roman"/>
                <w:sz w:val="18"/>
              </w:rPr>
            </w:pPr>
            <w:r w:rsidRPr="007F5949">
              <w:rPr>
                <w:rFonts w:cs="Times New Roman"/>
                <w:sz w:val="18"/>
              </w:rPr>
              <w:t>8</w:t>
            </w:r>
          </w:p>
        </w:tc>
        <w:tc>
          <w:tcPr>
            <w:tcW w:w="880" w:type="dxa"/>
          </w:tcPr>
          <w:p w:rsidR="007F5949" w:rsidRPr="007F5949" w:rsidRDefault="007F5949" w:rsidP="007F5949">
            <w:pPr>
              <w:spacing w:line="240" w:lineRule="exact"/>
              <w:jc w:val="both"/>
              <w:rPr>
                <w:rFonts w:cs="Times New Roman"/>
                <w:sz w:val="18"/>
              </w:rPr>
            </w:pPr>
            <w:r w:rsidRPr="007F5949">
              <w:rPr>
                <w:rFonts w:cs="Times New Roman"/>
                <w:sz w:val="18"/>
              </w:rPr>
              <w:t>9</w:t>
            </w:r>
          </w:p>
        </w:tc>
        <w:tc>
          <w:tcPr>
            <w:tcW w:w="1105" w:type="dxa"/>
          </w:tcPr>
          <w:p w:rsidR="007F5949" w:rsidRPr="007F5949" w:rsidRDefault="007F5949" w:rsidP="007F5949">
            <w:pPr>
              <w:spacing w:line="240" w:lineRule="exact"/>
              <w:jc w:val="both"/>
              <w:rPr>
                <w:rFonts w:cs="Times New Roman"/>
                <w:sz w:val="18"/>
              </w:rPr>
            </w:pPr>
            <w:r w:rsidRPr="007F5949">
              <w:rPr>
                <w:rFonts w:cs="Times New Roman"/>
                <w:sz w:val="18"/>
              </w:rPr>
              <w:t>10</w:t>
            </w:r>
          </w:p>
        </w:tc>
        <w:tc>
          <w:tcPr>
            <w:tcW w:w="1276" w:type="dxa"/>
          </w:tcPr>
          <w:p w:rsidR="007F5949" w:rsidRPr="007F5949" w:rsidRDefault="007F5949" w:rsidP="007F5949">
            <w:pPr>
              <w:spacing w:line="240" w:lineRule="exact"/>
              <w:jc w:val="both"/>
              <w:rPr>
                <w:rFonts w:cs="Times New Roman"/>
                <w:sz w:val="18"/>
              </w:rPr>
            </w:pPr>
            <w:r w:rsidRPr="007F5949">
              <w:rPr>
                <w:rFonts w:cs="Times New Roman"/>
                <w:sz w:val="18"/>
              </w:rPr>
              <w:t>11</w:t>
            </w:r>
          </w:p>
        </w:tc>
        <w:tc>
          <w:tcPr>
            <w:tcW w:w="992" w:type="dxa"/>
          </w:tcPr>
          <w:p w:rsidR="007F5949" w:rsidRPr="007F5949" w:rsidRDefault="007F5949" w:rsidP="007F5949">
            <w:pPr>
              <w:spacing w:line="240" w:lineRule="exact"/>
              <w:jc w:val="both"/>
              <w:rPr>
                <w:rFonts w:cs="Times New Roman"/>
                <w:sz w:val="18"/>
              </w:rPr>
            </w:pPr>
            <w:r w:rsidRPr="007F5949">
              <w:rPr>
                <w:rFonts w:cs="Times New Roman"/>
                <w:sz w:val="18"/>
              </w:rPr>
              <w:t>12</w:t>
            </w:r>
          </w:p>
        </w:tc>
        <w:tc>
          <w:tcPr>
            <w:tcW w:w="1134" w:type="dxa"/>
          </w:tcPr>
          <w:p w:rsidR="007F5949" w:rsidRPr="007F5949" w:rsidRDefault="007F5949" w:rsidP="007F5949">
            <w:pPr>
              <w:spacing w:line="240" w:lineRule="exact"/>
              <w:jc w:val="both"/>
              <w:rPr>
                <w:rFonts w:cs="Times New Roman"/>
                <w:sz w:val="18"/>
              </w:rPr>
            </w:pPr>
            <w:r w:rsidRPr="007F5949">
              <w:rPr>
                <w:rFonts w:cs="Times New Roman"/>
                <w:sz w:val="18"/>
              </w:rPr>
              <w:t>13</w:t>
            </w:r>
          </w:p>
        </w:tc>
        <w:tc>
          <w:tcPr>
            <w:tcW w:w="2268" w:type="dxa"/>
          </w:tcPr>
          <w:p w:rsidR="007F5949" w:rsidRPr="007F5949" w:rsidRDefault="007F5949" w:rsidP="007F5949">
            <w:pPr>
              <w:spacing w:line="240" w:lineRule="exact"/>
              <w:jc w:val="both"/>
              <w:rPr>
                <w:rFonts w:cs="Times New Roman"/>
                <w:sz w:val="18"/>
              </w:rPr>
            </w:pPr>
            <w:r w:rsidRPr="007F5949">
              <w:rPr>
                <w:rFonts w:cs="Times New Roman"/>
                <w:sz w:val="18"/>
              </w:rPr>
              <w:t>14</w:t>
            </w:r>
          </w:p>
        </w:tc>
        <w:tc>
          <w:tcPr>
            <w:tcW w:w="850" w:type="dxa"/>
          </w:tcPr>
          <w:p w:rsidR="007F5949" w:rsidRPr="007F5949" w:rsidRDefault="007F5949" w:rsidP="007F5949">
            <w:pPr>
              <w:spacing w:line="240" w:lineRule="exact"/>
              <w:jc w:val="both"/>
              <w:rPr>
                <w:rFonts w:cs="Times New Roman"/>
                <w:sz w:val="18"/>
              </w:rPr>
            </w:pPr>
            <w:r w:rsidRPr="007F5949">
              <w:rPr>
                <w:rFonts w:cs="Times New Roman"/>
                <w:sz w:val="18"/>
              </w:rPr>
              <w:t>15</w:t>
            </w:r>
          </w:p>
        </w:tc>
      </w:tr>
      <w:tr w:rsidR="007F5949" w:rsidRPr="007F5949" w:rsidTr="007F5949">
        <w:tc>
          <w:tcPr>
            <w:tcW w:w="674" w:type="dxa"/>
          </w:tcPr>
          <w:p w:rsidR="007F5949" w:rsidRPr="007F5949" w:rsidRDefault="007F5949" w:rsidP="007F5949">
            <w:pPr>
              <w:spacing w:line="240" w:lineRule="exact"/>
              <w:jc w:val="both"/>
              <w:rPr>
                <w:rFonts w:cs="Times New Roman"/>
                <w:sz w:val="18"/>
              </w:rPr>
            </w:pPr>
          </w:p>
        </w:tc>
        <w:tc>
          <w:tcPr>
            <w:tcW w:w="852" w:type="dxa"/>
          </w:tcPr>
          <w:p w:rsidR="007F5949" w:rsidRPr="007F5949" w:rsidRDefault="007F5949" w:rsidP="007F5949">
            <w:pPr>
              <w:spacing w:line="240" w:lineRule="exact"/>
              <w:jc w:val="both"/>
              <w:rPr>
                <w:rFonts w:cs="Times New Roman"/>
                <w:sz w:val="18"/>
              </w:rPr>
            </w:pPr>
          </w:p>
        </w:tc>
        <w:tc>
          <w:tcPr>
            <w:tcW w:w="992" w:type="dxa"/>
          </w:tcPr>
          <w:p w:rsidR="007F5949" w:rsidRPr="007F5949" w:rsidRDefault="007F5949" w:rsidP="007F5949">
            <w:pPr>
              <w:spacing w:line="240" w:lineRule="exact"/>
              <w:jc w:val="both"/>
              <w:rPr>
                <w:rFonts w:cs="Times New Roman"/>
                <w:sz w:val="18"/>
              </w:rPr>
            </w:pPr>
          </w:p>
        </w:tc>
        <w:tc>
          <w:tcPr>
            <w:tcW w:w="709" w:type="dxa"/>
          </w:tcPr>
          <w:p w:rsidR="007F5949" w:rsidRPr="007F5949" w:rsidRDefault="007F5949" w:rsidP="007F5949">
            <w:pPr>
              <w:spacing w:line="240" w:lineRule="exact"/>
              <w:jc w:val="both"/>
              <w:rPr>
                <w:rFonts w:cs="Times New Roman"/>
                <w:sz w:val="18"/>
              </w:rPr>
            </w:pPr>
          </w:p>
        </w:tc>
        <w:tc>
          <w:tcPr>
            <w:tcW w:w="992" w:type="dxa"/>
          </w:tcPr>
          <w:p w:rsidR="007F5949" w:rsidRPr="007F5949" w:rsidRDefault="007F5949" w:rsidP="007F5949">
            <w:pPr>
              <w:spacing w:line="240" w:lineRule="exact"/>
              <w:jc w:val="both"/>
              <w:rPr>
                <w:rFonts w:cs="Times New Roman"/>
                <w:sz w:val="18"/>
              </w:rPr>
            </w:pPr>
          </w:p>
        </w:tc>
        <w:tc>
          <w:tcPr>
            <w:tcW w:w="1134" w:type="dxa"/>
          </w:tcPr>
          <w:p w:rsidR="007F5949" w:rsidRPr="007F5949" w:rsidRDefault="007F5949" w:rsidP="007F5949">
            <w:pPr>
              <w:spacing w:line="240" w:lineRule="exact"/>
              <w:jc w:val="both"/>
              <w:rPr>
                <w:rFonts w:cs="Times New Roman"/>
                <w:sz w:val="18"/>
              </w:rPr>
            </w:pPr>
          </w:p>
        </w:tc>
        <w:tc>
          <w:tcPr>
            <w:tcW w:w="1134" w:type="dxa"/>
          </w:tcPr>
          <w:p w:rsidR="007F5949" w:rsidRPr="007F5949" w:rsidRDefault="007F5949" w:rsidP="007F5949">
            <w:pPr>
              <w:spacing w:line="240" w:lineRule="exact"/>
              <w:jc w:val="both"/>
              <w:rPr>
                <w:rFonts w:cs="Times New Roman"/>
                <w:sz w:val="18"/>
              </w:rPr>
            </w:pPr>
          </w:p>
        </w:tc>
        <w:tc>
          <w:tcPr>
            <w:tcW w:w="992" w:type="dxa"/>
          </w:tcPr>
          <w:p w:rsidR="007F5949" w:rsidRPr="007F5949" w:rsidRDefault="007F5949" w:rsidP="007F5949">
            <w:pPr>
              <w:spacing w:line="240" w:lineRule="exact"/>
              <w:jc w:val="both"/>
              <w:rPr>
                <w:rFonts w:cs="Times New Roman"/>
                <w:sz w:val="18"/>
              </w:rPr>
            </w:pPr>
          </w:p>
        </w:tc>
        <w:tc>
          <w:tcPr>
            <w:tcW w:w="880" w:type="dxa"/>
          </w:tcPr>
          <w:p w:rsidR="007F5949" w:rsidRPr="007F5949" w:rsidRDefault="007F5949" w:rsidP="007F5949">
            <w:pPr>
              <w:spacing w:line="240" w:lineRule="exact"/>
              <w:jc w:val="both"/>
              <w:rPr>
                <w:rFonts w:cs="Times New Roman"/>
                <w:sz w:val="18"/>
              </w:rPr>
            </w:pPr>
          </w:p>
        </w:tc>
        <w:tc>
          <w:tcPr>
            <w:tcW w:w="1105" w:type="dxa"/>
          </w:tcPr>
          <w:p w:rsidR="007F5949" w:rsidRPr="007F5949" w:rsidRDefault="007F5949" w:rsidP="007F5949">
            <w:pPr>
              <w:spacing w:line="240" w:lineRule="exact"/>
              <w:jc w:val="both"/>
              <w:rPr>
                <w:rFonts w:cs="Times New Roman"/>
                <w:sz w:val="18"/>
              </w:rPr>
            </w:pPr>
          </w:p>
        </w:tc>
        <w:tc>
          <w:tcPr>
            <w:tcW w:w="1276" w:type="dxa"/>
          </w:tcPr>
          <w:p w:rsidR="007F5949" w:rsidRPr="007F5949" w:rsidRDefault="007F5949" w:rsidP="007F5949">
            <w:pPr>
              <w:spacing w:line="240" w:lineRule="exact"/>
              <w:jc w:val="both"/>
              <w:rPr>
                <w:rFonts w:cs="Times New Roman"/>
                <w:sz w:val="18"/>
              </w:rPr>
            </w:pPr>
          </w:p>
        </w:tc>
        <w:tc>
          <w:tcPr>
            <w:tcW w:w="992" w:type="dxa"/>
          </w:tcPr>
          <w:p w:rsidR="007F5949" w:rsidRPr="007F5949" w:rsidRDefault="007F5949" w:rsidP="007F5949">
            <w:pPr>
              <w:spacing w:line="240" w:lineRule="exact"/>
              <w:jc w:val="both"/>
              <w:rPr>
                <w:rFonts w:cs="Times New Roman"/>
                <w:sz w:val="18"/>
              </w:rPr>
            </w:pPr>
          </w:p>
        </w:tc>
        <w:tc>
          <w:tcPr>
            <w:tcW w:w="1134" w:type="dxa"/>
          </w:tcPr>
          <w:p w:rsidR="007F5949" w:rsidRPr="007F5949" w:rsidRDefault="007F5949" w:rsidP="007F5949">
            <w:pPr>
              <w:spacing w:line="240" w:lineRule="exact"/>
              <w:jc w:val="both"/>
              <w:rPr>
                <w:rFonts w:cs="Times New Roman"/>
                <w:sz w:val="18"/>
              </w:rPr>
            </w:pPr>
          </w:p>
        </w:tc>
        <w:tc>
          <w:tcPr>
            <w:tcW w:w="2268" w:type="dxa"/>
          </w:tcPr>
          <w:p w:rsidR="007F5949" w:rsidRPr="007F5949" w:rsidRDefault="007F5949" w:rsidP="007F5949">
            <w:pPr>
              <w:spacing w:line="240" w:lineRule="exact"/>
              <w:jc w:val="both"/>
              <w:rPr>
                <w:rFonts w:cs="Times New Roman"/>
                <w:sz w:val="18"/>
              </w:rPr>
            </w:pPr>
          </w:p>
        </w:tc>
        <w:tc>
          <w:tcPr>
            <w:tcW w:w="850" w:type="dxa"/>
          </w:tcPr>
          <w:p w:rsidR="007F5949" w:rsidRPr="007F5949" w:rsidRDefault="007F5949" w:rsidP="007F5949">
            <w:pPr>
              <w:spacing w:line="240" w:lineRule="exact"/>
              <w:jc w:val="both"/>
              <w:rPr>
                <w:rFonts w:cs="Times New Roman"/>
                <w:sz w:val="18"/>
              </w:rPr>
            </w:pPr>
          </w:p>
        </w:tc>
      </w:tr>
    </w:tbl>
    <w:p w:rsidR="007F5949" w:rsidRPr="007F5949" w:rsidRDefault="007F5949" w:rsidP="007F5949">
      <w:pPr>
        <w:spacing w:after="0" w:line="240" w:lineRule="exact"/>
        <w:jc w:val="both"/>
        <w:rPr>
          <w:rFonts w:ascii="Times New Roman" w:eastAsia="Calibri" w:hAnsi="Times New Roman" w:cs="Times New Roman"/>
          <w:sz w:val="18"/>
          <w:szCs w:val="18"/>
        </w:rPr>
      </w:pPr>
      <w:r w:rsidRPr="007F5949">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7F5949" w:rsidRPr="007F5949" w:rsidRDefault="007F5949" w:rsidP="007F5949">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18"/>
          <w:szCs w:val="18"/>
          <w:lang w:eastAsia="ru-RU"/>
        </w:rPr>
        <w:t xml:space="preserve">Заявитель        </w:t>
      </w:r>
      <w:r w:rsidRPr="007F5949">
        <w:rPr>
          <w:rFonts w:ascii="Times New Roman" w:eastAsia="Times New Roman" w:hAnsi="Times New Roman" w:cs="Times New Roman"/>
          <w:sz w:val="28"/>
          <w:szCs w:val="28"/>
          <w:lang w:eastAsia="ru-RU"/>
        </w:rPr>
        <w:t xml:space="preserve">__________________                      _________________________ </w:t>
      </w:r>
    </w:p>
    <w:p w:rsidR="007F5949" w:rsidRPr="007F5949" w:rsidRDefault="007F5949" w:rsidP="007F5949">
      <w:pPr>
        <w:spacing w:after="0" w:line="259" w:lineRule="auto"/>
        <w:rPr>
          <w:rFonts w:ascii="Times New Roman" w:hAnsi="Times New Roman" w:cs="Times New Roman"/>
          <w:sz w:val="28"/>
          <w:szCs w:val="28"/>
        </w:rPr>
      </w:pPr>
      <w:r w:rsidRPr="007F5949">
        <w:rPr>
          <w:rFonts w:ascii="Times New Roman" w:hAnsi="Times New Roman" w:cs="Times New Roman"/>
          <w:sz w:val="18"/>
          <w:szCs w:val="18"/>
        </w:rPr>
        <w:t xml:space="preserve">                                                             (подпись)                                                                             (расшифровка подписи)</w:t>
      </w:r>
    </w:p>
    <w:p w:rsidR="007F5949" w:rsidRPr="007F5949" w:rsidRDefault="007F5949" w:rsidP="007F5949">
      <w:pPr>
        <w:spacing w:line="259" w:lineRule="auto"/>
        <w:rPr>
          <w:rFonts w:ascii="Times New Roman" w:hAnsi="Times New Roman" w:cs="Times New Roman"/>
          <w:sz w:val="28"/>
          <w:szCs w:val="28"/>
        </w:rPr>
      </w:pPr>
    </w:p>
    <w:p w:rsidR="007F5949" w:rsidRPr="007F5949" w:rsidRDefault="007F5949" w:rsidP="007F5949">
      <w:pPr>
        <w:spacing w:line="259" w:lineRule="auto"/>
        <w:rPr>
          <w:rFonts w:ascii="Times New Roman" w:hAnsi="Times New Roman" w:cs="Times New Roman"/>
          <w:sz w:val="28"/>
          <w:szCs w:val="28"/>
        </w:rPr>
      </w:pPr>
      <w:r w:rsidRPr="007F5949">
        <w:rPr>
          <w:rFonts w:ascii="Times New Roman" w:hAnsi="Times New Roman" w:cs="Times New Roman"/>
          <w:sz w:val="28"/>
          <w:szCs w:val="28"/>
        </w:rPr>
        <w:t xml:space="preserve">        М.П.«____»_______________ 201___г.</w:t>
      </w: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sectPr w:rsidR="007F5949" w:rsidRPr="007F5949" w:rsidSect="007F5949">
          <w:headerReference w:type="default" r:id="rId10"/>
          <w:headerReference w:type="first" r:id="rId11"/>
          <w:pgSz w:w="16838" w:h="11906" w:orient="landscape" w:code="9"/>
          <w:pgMar w:top="709" w:right="567" w:bottom="1701" w:left="567" w:header="720" w:footer="720" w:gutter="0"/>
          <w:cols w:space="708"/>
          <w:docGrid w:linePitch="600" w:charSpace="32768"/>
        </w:sect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7F5949" w:rsidRPr="007F5949" w:rsidTr="007F5949">
        <w:tc>
          <w:tcPr>
            <w:tcW w:w="4957" w:type="dxa"/>
          </w:tcPr>
          <w:p w:rsidR="007F5949" w:rsidRPr="007F5949" w:rsidRDefault="007F5949" w:rsidP="007F5949">
            <w:pPr>
              <w:spacing w:line="240" w:lineRule="auto"/>
            </w:pPr>
          </w:p>
        </w:tc>
        <w:tc>
          <w:tcPr>
            <w:tcW w:w="4813" w:type="dxa"/>
          </w:tcPr>
          <w:p w:rsidR="007F5949" w:rsidRPr="007F5949" w:rsidRDefault="007F5949" w:rsidP="007F5949">
            <w:pPr>
              <w:spacing w:line="240" w:lineRule="exact"/>
              <w:mirrorIndents/>
              <w:jc w:val="right"/>
              <w:rPr>
                <w:rFonts w:eastAsia="Calibri" w:cs="Times New Roman"/>
                <w:szCs w:val="28"/>
              </w:rPr>
            </w:pPr>
            <w:r w:rsidRPr="007F5949">
              <w:rPr>
                <w:rFonts w:eastAsia="Calibri" w:cs="Times New Roman"/>
                <w:szCs w:val="28"/>
              </w:rPr>
              <w:t>Приложение 4</w:t>
            </w:r>
          </w:p>
          <w:p w:rsidR="007F5949" w:rsidRPr="007F5949" w:rsidRDefault="007F5949" w:rsidP="007F5949">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40" w:lineRule="auto"/>
        <w:jc w:val="right"/>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Форма</w:t>
      </w:r>
    </w:p>
    <w:p w:rsidR="007F5949" w:rsidRPr="007F5949" w:rsidRDefault="007F5949" w:rsidP="007F5949">
      <w:pPr>
        <w:spacing w:after="0" w:line="240" w:lineRule="exact"/>
        <w:jc w:val="both"/>
        <w:rPr>
          <w:rFonts w:ascii="Times New Roman" w:hAnsi="Times New Roman" w:cs="Times New Roman"/>
          <w:color w:val="000000" w:themeColor="text1"/>
          <w:sz w:val="28"/>
          <w:szCs w:val="28"/>
          <w:highlight w:val="yellow"/>
        </w:rPr>
      </w:pPr>
    </w:p>
    <w:p w:rsidR="007F5949" w:rsidRPr="007F5949" w:rsidRDefault="007F5949" w:rsidP="007F5949">
      <w:pPr>
        <w:spacing w:after="0" w:line="240" w:lineRule="exact"/>
        <w:jc w:val="both"/>
        <w:rPr>
          <w:rFonts w:ascii="Times New Roman" w:eastAsia="Times New Roman" w:hAnsi="Times New Roman" w:cs="Times New Roman"/>
          <w:sz w:val="28"/>
          <w:szCs w:val="28"/>
          <w:highlight w:val="yellow"/>
        </w:rPr>
      </w:pPr>
      <w:r w:rsidRPr="007F5949">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7F5949" w:rsidRPr="007F5949" w:rsidRDefault="007F5949" w:rsidP="007F5949">
      <w:pPr>
        <w:spacing w:after="0" w:line="240" w:lineRule="exact"/>
        <w:rPr>
          <w:rFonts w:ascii="Times New Roman" w:eastAsia="Times New Roman" w:hAnsi="Times New Roman" w:cs="Times New Roman"/>
          <w:sz w:val="28"/>
          <w:szCs w:val="28"/>
          <w:highlight w:val="yellow"/>
        </w:rPr>
      </w:pPr>
    </w:p>
    <w:p w:rsidR="007F5949" w:rsidRPr="007F5949" w:rsidRDefault="007F5949" w:rsidP="007F5949">
      <w:pPr>
        <w:spacing w:after="0" w:line="240" w:lineRule="exact"/>
        <w:rPr>
          <w:rFonts w:ascii="Times New Roman" w:hAnsi="Times New Roman" w:cs="Times New Roman"/>
          <w:color w:val="000000" w:themeColor="text1"/>
          <w:sz w:val="28"/>
          <w:szCs w:val="28"/>
        </w:rPr>
      </w:pPr>
    </w:p>
    <w:p w:rsidR="007F5949" w:rsidRPr="007F5949" w:rsidRDefault="007F5949" w:rsidP="007F5949">
      <w:pPr>
        <w:spacing w:after="0" w:line="240" w:lineRule="exact"/>
        <w:rPr>
          <w:rFonts w:ascii="Times New Roman" w:hAnsi="Times New Roman" w:cs="Times New Roman"/>
          <w:color w:val="000000" w:themeColor="text1"/>
          <w:sz w:val="28"/>
          <w:szCs w:val="28"/>
        </w:rPr>
      </w:pPr>
    </w:p>
    <w:p w:rsidR="007F5949" w:rsidRPr="007F5949" w:rsidRDefault="007F5949" w:rsidP="007F5949">
      <w:pPr>
        <w:spacing w:after="0" w:line="240" w:lineRule="auto"/>
        <w:jc w:val="center"/>
        <w:rPr>
          <w:rFonts w:ascii="Times New Roman" w:hAnsi="Times New Roman" w:cs="Times New Roman"/>
          <w:color w:val="000000" w:themeColor="text1"/>
          <w:sz w:val="28"/>
          <w:szCs w:val="28"/>
        </w:rPr>
      </w:pPr>
      <w:r w:rsidRPr="007F5949">
        <w:rPr>
          <w:rFonts w:ascii="Times New Roman" w:hAnsi="Times New Roman" w:cs="Times New Roman"/>
          <w:color w:val="000000" w:themeColor="text1"/>
          <w:sz w:val="28"/>
          <w:szCs w:val="28"/>
        </w:rPr>
        <w:t>ГАРАНТИЙНОЕ ПИСЬМО</w:t>
      </w:r>
    </w:p>
    <w:p w:rsidR="007F5949" w:rsidRPr="007F5949" w:rsidRDefault="007F5949" w:rsidP="007F5949">
      <w:pPr>
        <w:spacing w:after="0" w:line="240" w:lineRule="exact"/>
        <w:jc w:val="center"/>
        <w:rPr>
          <w:rFonts w:ascii="Times New Roman" w:hAnsi="Times New Roman" w:cs="Times New Roman"/>
          <w:color w:val="000000" w:themeColor="text1"/>
          <w:sz w:val="28"/>
          <w:szCs w:val="28"/>
        </w:rPr>
      </w:pPr>
    </w:p>
    <w:p w:rsidR="007F5949" w:rsidRPr="007F5949" w:rsidRDefault="007F5949" w:rsidP="007F5949">
      <w:pPr>
        <w:spacing w:after="0" w:line="240" w:lineRule="exact"/>
        <w:jc w:val="both"/>
        <w:rPr>
          <w:rFonts w:ascii="Times New Roman" w:eastAsia="Times New Roman" w:hAnsi="Times New Roman" w:cs="Times New Roman"/>
          <w:color w:val="000000" w:themeColor="text1"/>
          <w:sz w:val="28"/>
          <w:szCs w:val="28"/>
        </w:rPr>
      </w:pPr>
      <w:r w:rsidRPr="007F5949">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7F5949">
        <w:rPr>
          <w:rFonts w:ascii="Times New Roman" w:eastAsia="Times New Roman" w:hAnsi="Times New Roman" w:cs="Times New Roman"/>
          <w:color w:val="000000" w:themeColor="text1"/>
          <w:sz w:val="28"/>
          <w:szCs w:val="28"/>
        </w:rPr>
        <w:t>______ ед.</w:t>
      </w:r>
      <w:r w:rsidRPr="007F5949">
        <w:rPr>
          <w:rFonts w:ascii="Times New Roman" w:hAnsi="Times New Roman"/>
          <w:bCs/>
          <w:color w:val="000000" w:themeColor="text1"/>
          <w:sz w:val="28"/>
          <w:szCs w:val="28"/>
        </w:rPr>
        <w:t xml:space="preserve"> ,предусмотренных заявкой на участие в открытом конкурсе</w:t>
      </w:r>
      <w:r w:rsidRPr="007F5949">
        <w:rPr>
          <w:rFonts w:ascii="Times New Roman" w:eastAsia="Times New Roman" w:hAnsi="Times New Roman" w:cs="Times New Roman"/>
          <w:color w:val="000000" w:themeColor="text1"/>
          <w:sz w:val="28"/>
          <w:szCs w:val="28"/>
        </w:rPr>
        <w:t xml:space="preserve"> и необходимых для обслуживания межмуниципального маршрута регулярных перевозок </w:t>
      </w:r>
    </w:p>
    <w:p w:rsidR="007F5949" w:rsidRPr="007F5949" w:rsidRDefault="007F5949" w:rsidP="007F5949">
      <w:pPr>
        <w:spacing w:after="0" w:line="240" w:lineRule="exact"/>
        <w:jc w:val="both"/>
        <w:rPr>
          <w:rFonts w:ascii="Times New Roman" w:eastAsia="Times New Roman" w:hAnsi="Times New Roman" w:cs="Times New Roman"/>
          <w:color w:val="000000" w:themeColor="text1"/>
          <w:sz w:val="28"/>
          <w:szCs w:val="28"/>
        </w:rPr>
      </w:pPr>
    </w:p>
    <w:p w:rsidR="007F5949" w:rsidRPr="007F5949" w:rsidRDefault="007F5949" w:rsidP="007F5949">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__________________________________________________________________</w:t>
      </w:r>
    </w:p>
    <w:p w:rsidR="007F5949" w:rsidRPr="007F5949" w:rsidRDefault="007F5949" w:rsidP="007F5949">
      <w:pPr>
        <w:spacing w:after="0" w:line="240" w:lineRule="auto"/>
        <w:jc w:val="both"/>
        <w:rPr>
          <w:rFonts w:ascii="Times New Roman" w:eastAsia="Times New Roman" w:hAnsi="Times New Roman" w:cs="Times New Roman"/>
          <w:color w:val="000000" w:themeColor="text1"/>
          <w:sz w:val="20"/>
          <w:szCs w:val="20"/>
        </w:rPr>
      </w:pPr>
      <w:r w:rsidRPr="007F5949">
        <w:rPr>
          <w:rFonts w:ascii="Times New Roman" w:eastAsia="Times New Roman" w:hAnsi="Times New Roman" w:cs="Times New Roman"/>
          <w:color w:val="000000" w:themeColor="text1"/>
          <w:sz w:val="20"/>
          <w:szCs w:val="20"/>
          <w:lang w:eastAsia="ru-RU"/>
        </w:rPr>
        <w:t xml:space="preserve">                  (</w:t>
      </w:r>
      <w:r w:rsidRPr="007F5949">
        <w:rPr>
          <w:rFonts w:ascii="Times New Roman" w:eastAsia="Times New Roman" w:hAnsi="Times New Roman" w:cs="Times New Roman"/>
          <w:color w:val="000000" w:themeColor="text1"/>
          <w:sz w:val="20"/>
          <w:szCs w:val="20"/>
        </w:rPr>
        <w:t>порядковый номер</w:t>
      </w:r>
      <w:r w:rsidRPr="007F5949">
        <w:rPr>
          <w:rFonts w:ascii="Times New Roman" w:eastAsia="Times New Roman" w:hAnsi="Times New Roman" w:cs="Times New Roman"/>
          <w:color w:val="000000" w:themeColor="text1"/>
          <w:sz w:val="20"/>
          <w:szCs w:val="20"/>
          <w:lang w:eastAsia="ru-RU"/>
        </w:rPr>
        <w:t xml:space="preserve"> и </w:t>
      </w:r>
      <w:r w:rsidRPr="007F5949">
        <w:rPr>
          <w:rFonts w:ascii="Times New Roman" w:eastAsia="Times New Roman" w:hAnsi="Times New Roman" w:cs="Times New Roman"/>
          <w:color w:val="000000" w:themeColor="text1"/>
          <w:sz w:val="20"/>
          <w:szCs w:val="20"/>
        </w:rPr>
        <w:t>наименование межмуниципального маршрута регулярных перевозок</w:t>
      </w:r>
      <w:r w:rsidRPr="007F5949">
        <w:rPr>
          <w:rFonts w:ascii="Times New Roman" w:eastAsia="Times New Roman" w:hAnsi="Times New Roman" w:cs="Times New Roman"/>
          <w:color w:val="000000" w:themeColor="text1"/>
          <w:sz w:val="20"/>
          <w:szCs w:val="20"/>
          <w:lang w:eastAsia="ru-RU"/>
        </w:rPr>
        <w:t>)</w:t>
      </w:r>
    </w:p>
    <w:p w:rsidR="007F5949" w:rsidRPr="007F5949" w:rsidRDefault="007F5949" w:rsidP="007F5949">
      <w:pPr>
        <w:widowControl w:val="0"/>
        <w:autoSpaceDE w:val="0"/>
        <w:autoSpaceDN w:val="0"/>
        <w:spacing w:after="0" w:line="240" w:lineRule="auto"/>
        <w:jc w:val="both"/>
        <w:rPr>
          <w:rFonts w:ascii="Times New Roman" w:eastAsia="Times New Roman" w:hAnsi="Times New Roman" w:cs="Calibri"/>
          <w:bCs/>
          <w:color w:val="000000" w:themeColor="text1"/>
          <w:sz w:val="28"/>
          <w:szCs w:val="28"/>
          <w:lang w:eastAsia="ru-RU"/>
        </w:rPr>
      </w:pPr>
    </w:p>
    <w:p w:rsidR="007F5949" w:rsidRPr="007F5949" w:rsidRDefault="007F5949" w:rsidP="007F5949">
      <w:pPr>
        <w:spacing w:after="0" w:line="240" w:lineRule="auto"/>
        <w:jc w:val="center"/>
        <w:rPr>
          <w:rFonts w:ascii="Times New Roman" w:hAnsi="Times New Roman" w:cs="Times New Roman"/>
          <w:color w:val="000000" w:themeColor="text1"/>
          <w:sz w:val="28"/>
          <w:szCs w:val="28"/>
        </w:rPr>
      </w:pPr>
    </w:p>
    <w:p w:rsidR="007F5949" w:rsidRPr="007F5949" w:rsidRDefault="007F5949" w:rsidP="007F5949">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Заявитель        __________________                      ____________________________</w:t>
      </w:r>
    </w:p>
    <w:p w:rsidR="007F5949" w:rsidRPr="007F5949" w:rsidRDefault="007F5949" w:rsidP="007F5949">
      <w:pPr>
        <w:spacing w:after="0" w:line="240" w:lineRule="auto"/>
        <w:jc w:val="both"/>
        <w:rPr>
          <w:rFonts w:ascii="Times New Roman" w:eastAsia="Times New Roman" w:hAnsi="Times New Roman" w:cs="Times New Roman"/>
          <w:color w:val="000000" w:themeColor="text1"/>
          <w:sz w:val="18"/>
          <w:szCs w:val="18"/>
        </w:rPr>
      </w:pPr>
      <w:r w:rsidRPr="007F5949">
        <w:rPr>
          <w:rFonts w:ascii="Times New Roman" w:eastAsia="Times New Roman" w:hAnsi="Times New Roman" w:cs="Times New Roman"/>
          <w:color w:val="000000" w:themeColor="text1"/>
          <w:sz w:val="18"/>
          <w:szCs w:val="18"/>
        </w:rPr>
        <w:t xml:space="preserve">                              (подпись)                                                                                    (расшифровка подписи)</w:t>
      </w:r>
    </w:p>
    <w:p w:rsidR="007F5949" w:rsidRPr="007F5949" w:rsidRDefault="007F5949" w:rsidP="007F5949">
      <w:pPr>
        <w:spacing w:after="0" w:line="240" w:lineRule="auto"/>
        <w:jc w:val="both"/>
        <w:rPr>
          <w:rFonts w:ascii="Times New Roman" w:eastAsia="Times New Roman" w:hAnsi="Times New Roman" w:cs="Times New Roman"/>
          <w:color w:val="000000" w:themeColor="text1"/>
          <w:sz w:val="18"/>
          <w:szCs w:val="18"/>
        </w:rPr>
      </w:pPr>
    </w:p>
    <w:p w:rsidR="007F5949" w:rsidRPr="007F5949" w:rsidRDefault="007F5949" w:rsidP="007F5949">
      <w:pPr>
        <w:spacing w:after="0" w:line="240" w:lineRule="auto"/>
        <w:jc w:val="both"/>
        <w:rPr>
          <w:rFonts w:ascii="Times New Roman" w:eastAsia="Times New Roman" w:hAnsi="Times New Roman" w:cs="Times New Roman"/>
          <w:color w:val="000000" w:themeColor="text1"/>
          <w:sz w:val="28"/>
          <w:szCs w:val="28"/>
        </w:rPr>
      </w:pPr>
    </w:p>
    <w:p w:rsidR="007F5949" w:rsidRPr="007F5949" w:rsidRDefault="007F5949" w:rsidP="007F5949">
      <w:pPr>
        <w:spacing w:after="0" w:line="240" w:lineRule="auto"/>
        <w:jc w:val="both"/>
        <w:rPr>
          <w:rFonts w:ascii="Times New Roman" w:eastAsia="Times New Roman" w:hAnsi="Times New Roman" w:cs="Times New Roman"/>
          <w:color w:val="000000" w:themeColor="text1"/>
          <w:sz w:val="28"/>
          <w:szCs w:val="28"/>
        </w:rPr>
      </w:pPr>
      <w:r w:rsidRPr="007F5949">
        <w:rPr>
          <w:rFonts w:ascii="Times New Roman" w:eastAsia="Times New Roman" w:hAnsi="Times New Roman" w:cs="Times New Roman"/>
          <w:color w:val="000000" w:themeColor="text1"/>
          <w:sz w:val="28"/>
          <w:szCs w:val="28"/>
        </w:rPr>
        <w:t>М.П.                     «____»_______________ 201___г.</w:t>
      </w:r>
    </w:p>
    <w:p w:rsidR="007F5949" w:rsidRPr="007F5949" w:rsidRDefault="007F5949" w:rsidP="007F5949">
      <w:pPr>
        <w:spacing w:after="0" w:line="240" w:lineRule="auto"/>
        <w:jc w:val="both"/>
        <w:rPr>
          <w:rFonts w:ascii="Times New Roman" w:eastAsia="Times New Roman" w:hAnsi="Times New Roman" w:cs="Times New Roman"/>
          <w:sz w:val="28"/>
          <w:szCs w:val="28"/>
        </w:rPr>
      </w:pP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p w:rsidR="007F5949" w:rsidRDefault="007F5949" w:rsidP="007F5949">
      <w:pPr>
        <w:spacing w:after="0" w:line="259" w:lineRule="auto"/>
        <w:rPr>
          <w:rFonts w:ascii="Times New Roman" w:hAnsi="Times New Roman"/>
          <w:sz w:val="18"/>
          <w:szCs w:val="18"/>
        </w:rPr>
      </w:pPr>
    </w:p>
    <w:p w:rsidR="007F5949" w:rsidRDefault="007F5949" w:rsidP="007F5949">
      <w:pPr>
        <w:spacing w:after="0" w:line="259" w:lineRule="auto"/>
        <w:rPr>
          <w:rFonts w:ascii="Times New Roman" w:hAnsi="Times New Roman"/>
          <w:sz w:val="18"/>
          <w:szCs w:val="18"/>
        </w:rPr>
      </w:pPr>
    </w:p>
    <w:p w:rsidR="007F5949" w:rsidRDefault="007F5949" w:rsidP="007F5949">
      <w:pPr>
        <w:spacing w:after="0" w:line="259" w:lineRule="auto"/>
        <w:rPr>
          <w:rFonts w:ascii="Times New Roman" w:hAnsi="Times New Roman"/>
          <w:sz w:val="18"/>
          <w:szCs w:val="18"/>
        </w:rPr>
      </w:pPr>
    </w:p>
    <w:p w:rsidR="007F5949" w:rsidRDefault="007F5949" w:rsidP="007F5949">
      <w:pPr>
        <w:spacing w:after="0" w:line="259" w:lineRule="auto"/>
        <w:rPr>
          <w:rFonts w:ascii="Times New Roman" w:hAnsi="Times New Roman"/>
          <w:sz w:val="18"/>
          <w:szCs w:val="18"/>
        </w:rPr>
      </w:pPr>
    </w:p>
    <w:p w:rsid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p w:rsidR="007F5949" w:rsidRPr="007F5949" w:rsidRDefault="007F5949" w:rsidP="007F5949">
      <w:pPr>
        <w:spacing w:after="0" w:line="259" w:lineRule="auto"/>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7F5949" w:rsidRPr="007F5949" w:rsidTr="007F5949">
        <w:tc>
          <w:tcPr>
            <w:tcW w:w="4885" w:type="dxa"/>
          </w:tcPr>
          <w:p w:rsidR="007F5949" w:rsidRPr="007F5949" w:rsidRDefault="007F5949" w:rsidP="007F5949">
            <w:pPr>
              <w:spacing w:line="240" w:lineRule="auto"/>
            </w:pPr>
          </w:p>
        </w:tc>
        <w:tc>
          <w:tcPr>
            <w:tcW w:w="4885" w:type="dxa"/>
          </w:tcPr>
          <w:p w:rsidR="007F5949" w:rsidRPr="007F5949" w:rsidRDefault="007F5949" w:rsidP="007F5949">
            <w:pPr>
              <w:spacing w:line="240" w:lineRule="exact"/>
              <w:mirrorIndents/>
              <w:jc w:val="right"/>
              <w:rPr>
                <w:rFonts w:eastAsia="Calibri" w:cs="Times New Roman"/>
                <w:szCs w:val="28"/>
              </w:rPr>
            </w:pPr>
            <w:r w:rsidRPr="007F5949">
              <w:rPr>
                <w:rFonts w:eastAsia="Calibri" w:cs="Times New Roman"/>
                <w:szCs w:val="28"/>
              </w:rPr>
              <w:t>Приложение 5</w:t>
            </w:r>
          </w:p>
          <w:p w:rsidR="007F5949" w:rsidRPr="007F5949" w:rsidRDefault="007F5949" w:rsidP="007F5949">
            <w:pPr>
              <w:spacing w:line="240" w:lineRule="auto"/>
              <w:jc w:val="both"/>
              <w:rPr>
                <w:szCs w:val="28"/>
              </w:rPr>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7F5949" w:rsidRPr="007F5949" w:rsidRDefault="007F5949" w:rsidP="007F5949">
      <w:pPr>
        <w:spacing w:after="0" w:line="240" w:lineRule="auto"/>
        <w:jc w:val="right"/>
        <w:rPr>
          <w:rFonts w:ascii="Times New Roman" w:hAnsi="Times New Roman" w:cs="Times New Roman"/>
          <w:sz w:val="28"/>
          <w:szCs w:val="28"/>
        </w:rPr>
      </w:pPr>
    </w:p>
    <w:p w:rsidR="007F5949" w:rsidRPr="007F5949" w:rsidRDefault="007F5949" w:rsidP="007F5949">
      <w:pPr>
        <w:spacing w:line="240" w:lineRule="auto"/>
        <w:jc w:val="center"/>
        <w:rPr>
          <w:rFonts w:ascii="Times New Roman" w:hAnsi="Times New Roman" w:cs="Times New Roman"/>
          <w:sz w:val="28"/>
          <w:szCs w:val="28"/>
        </w:rPr>
      </w:pPr>
      <w:r w:rsidRPr="007F5949">
        <w:rPr>
          <w:rFonts w:ascii="Times New Roman" w:hAnsi="Times New Roman" w:cs="Times New Roman"/>
          <w:sz w:val="28"/>
          <w:szCs w:val="28"/>
        </w:rPr>
        <w:t>ГАРАНТИЙНОЕ ПИСЬМО</w:t>
      </w: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о максимальном сроке эксплуатации транспортных средств по лоту №_____</w:t>
      </w:r>
    </w:p>
    <w:p w:rsidR="007F5949" w:rsidRPr="007F5949" w:rsidRDefault="007F5949" w:rsidP="007F5949">
      <w:pPr>
        <w:spacing w:after="0" w:line="240" w:lineRule="exact"/>
        <w:jc w:val="both"/>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b/>
          <w:sz w:val="28"/>
          <w:szCs w:val="28"/>
        </w:rPr>
      </w:pPr>
      <w:r w:rsidRPr="007F5949">
        <w:rPr>
          <w:rFonts w:ascii="Times New Roman" w:eastAsia="Times New Roman" w:hAnsi="Times New Roman" w:cs="Times New Roman"/>
          <w:sz w:val="28"/>
          <w:szCs w:val="28"/>
        </w:rPr>
        <w:t>__________________________________________________________________</w:t>
      </w:r>
    </w:p>
    <w:p w:rsidR="007F5949" w:rsidRPr="007F5949" w:rsidRDefault="007F5949" w:rsidP="007F5949">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w:t>
      </w:r>
      <w:r w:rsidRPr="007F5949">
        <w:rPr>
          <w:rFonts w:ascii="Times New Roman" w:eastAsia="Times New Roman" w:hAnsi="Times New Roman" w:cs="Times New Roman"/>
          <w:sz w:val="20"/>
          <w:szCs w:val="20"/>
          <w:lang w:eastAsia="ru-RU"/>
        </w:rPr>
        <w:t xml:space="preserve">наименование и организационно-правовая форма юридического лица или фамилия, имя и отчество </w:t>
      </w:r>
    </w:p>
    <w:p w:rsidR="007F5949" w:rsidRPr="007F5949" w:rsidRDefault="007F5949" w:rsidP="007F5949">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_____________________________________________________________________________________________</w:t>
      </w:r>
    </w:p>
    <w:p w:rsidR="007F5949" w:rsidRPr="007F5949" w:rsidRDefault="007F5949" w:rsidP="007F5949">
      <w:pPr>
        <w:spacing w:after="0" w:line="240" w:lineRule="auto"/>
        <w:jc w:val="both"/>
        <w:rPr>
          <w:rFonts w:ascii="Times New Roman" w:eastAsia="Times New Roman" w:hAnsi="Times New Roman" w:cs="Times New Roman"/>
          <w:sz w:val="20"/>
          <w:szCs w:val="20"/>
          <w:lang w:eastAsia="ru-RU"/>
        </w:rPr>
      </w:pPr>
      <w:r w:rsidRPr="007F5949">
        <w:rPr>
          <w:rFonts w:ascii="Times New Roman" w:eastAsia="Times New Roman" w:hAnsi="Times New Roman" w:cs="Times New Roman"/>
          <w:sz w:val="20"/>
          <w:szCs w:val="20"/>
          <w:lang w:eastAsia="ru-RU"/>
        </w:rPr>
        <w:t xml:space="preserve">индивидуального предпринимателя </w:t>
      </w:r>
      <w:r w:rsidRPr="007F5949">
        <w:rPr>
          <w:rFonts w:ascii="Times New Roman" w:eastAsia="Times New Roman" w:hAnsi="Times New Roman" w:cs="Times New Roman"/>
          <w:sz w:val="20"/>
          <w:szCs w:val="20"/>
        </w:rPr>
        <w:t>и идентификационный номер налогоплательщика)</w:t>
      </w: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в лице _____________________________________________________________</w:t>
      </w:r>
    </w:p>
    <w:p w:rsidR="007F5949" w:rsidRPr="007F5949" w:rsidRDefault="007F5949" w:rsidP="007F5949">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 xml:space="preserve">(фамилия, имя, отчество представителя) </w:t>
      </w: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действующий на основании __________________________________________</w:t>
      </w:r>
    </w:p>
    <w:p w:rsidR="007F5949" w:rsidRPr="007F5949" w:rsidRDefault="007F5949" w:rsidP="007F5949">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rPr>
        <w:t>(наименование документа (устав, доверенность)</w:t>
      </w:r>
    </w:p>
    <w:p w:rsidR="007F5949" w:rsidRPr="007F5949" w:rsidRDefault="007F5949" w:rsidP="007F5949">
      <w:pPr>
        <w:spacing w:after="0" w:line="240" w:lineRule="auto"/>
        <w:jc w:val="both"/>
        <w:rPr>
          <w:rFonts w:ascii="Times New Roman" w:eastAsia="Times New Roman" w:hAnsi="Times New Roman" w:cs="Times New Roman"/>
          <w:sz w:val="20"/>
          <w:szCs w:val="20"/>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гарантирую обслуживать </w:t>
      </w:r>
      <w:r w:rsidRPr="007F5949">
        <w:rPr>
          <w:rFonts w:ascii="Times New Roman" w:hAnsi="Times New Roman" w:cs="Times New Roman"/>
          <w:sz w:val="28"/>
          <w:szCs w:val="28"/>
        </w:rPr>
        <w:t>межмуниципальный маршрут регулярных перевозок</w:t>
      </w:r>
      <w:r w:rsidRPr="007F5949">
        <w:rPr>
          <w:rFonts w:ascii="Times New Roman" w:eastAsia="Times New Roman" w:hAnsi="Times New Roman" w:cs="Times New Roman"/>
          <w:sz w:val="28"/>
          <w:szCs w:val="28"/>
        </w:rPr>
        <w:t>__________________________________________________________</w:t>
      </w:r>
    </w:p>
    <w:p w:rsidR="007F5949" w:rsidRPr="007F5949" w:rsidRDefault="007F5949" w:rsidP="007F5949">
      <w:pPr>
        <w:spacing w:after="0" w:line="240" w:lineRule="auto"/>
        <w:jc w:val="both"/>
        <w:rPr>
          <w:rFonts w:ascii="Times New Roman" w:eastAsia="Times New Roman" w:hAnsi="Times New Roman" w:cs="Times New Roman"/>
          <w:sz w:val="20"/>
          <w:szCs w:val="20"/>
        </w:rPr>
      </w:pPr>
      <w:r w:rsidRPr="007F5949">
        <w:rPr>
          <w:rFonts w:ascii="Times New Roman" w:eastAsia="Times New Roman" w:hAnsi="Times New Roman" w:cs="Times New Roman"/>
          <w:sz w:val="20"/>
          <w:szCs w:val="20"/>
          <w:lang w:eastAsia="ru-RU"/>
        </w:rPr>
        <w:t>(</w:t>
      </w:r>
      <w:r w:rsidRPr="007F5949">
        <w:rPr>
          <w:rFonts w:ascii="Times New Roman" w:eastAsia="Times New Roman" w:hAnsi="Times New Roman" w:cs="Times New Roman"/>
          <w:sz w:val="20"/>
          <w:szCs w:val="20"/>
        </w:rPr>
        <w:t>порядковый номер</w:t>
      </w:r>
      <w:r w:rsidRPr="007F5949">
        <w:rPr>
          <w:rFonts w:ascii="Times New Roman" w:eastAsia="Times New Roman" w:hAnsi="Times New Roman" w:cs="Times New Roman"/>
          <w:sz w:val="20"/>
          <w:szCs w:val="20"/>
          <w:lang w:eastAsia="ru-RU"/>
        </w:rPr>
        <w:t xml:space="preserve"> и </w:t>
      </w:r>
      <w:r w:rsidRPr="007F5949">
        <w:rPr>
          <w:rFonts w:ascii="Times New Roman" w:eastAsia="Times New Roman" w:hAnsi="Times New Roman" w:cs="Times New Roman"/>
          <w:sz w:val="20"/>
          <w:szCs w:val="20"/>
        </w:rPr>
        <w:t>наименование межмуниципального маршрута регулярных перевозок</w:t>
      </w:r>
      <w:r w:rsidRPr="007F5949">
        <w:rPr>
          <w:rFonts w:ascii="Times New Roman" w:eastAsia="Times New Roman" w:hAnsi="Times New Roman" w:cs="Times New Roman"/>
          <w:sz w:val="20"/>
          <w:szCs w:val="20"/>
          <w:lang w:eastAsia="ru-RU"/>
        </w:rPr>
        <w:t>)</w:t>
      </w: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7F5949" w:rsidRPr="007F5949" w:rsidRDefault="007F5949" w:rsidP="007F5949">
      <w:pPr>
        <w:spacing w:after="0" w:line="240" w:lineRule="auto"/>
        <w:jc w:val="both"/>
        <w:rPr>
          <w:rFonts w:ascii="Times New Roman" w:eastAsia="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 xml:space="preserve">Заявитель        __________________                      _________________________ </w:t>
      </w:r>
    </w:p>
    <w:p w:rsidR="007F5949" w:rsidRPr="007F5949" w:rsidRDefault="007F5949" w:rsidP="007F5949">
      <w:pPr>
        <w:spacing w:after="0" w:line="240" w:lineRule="auto"/>
        <w:jc w:val="both"/>
        <w:rPr>
          <w:rFonts w:ascii="Times New Roman" w:eastAsia="Times New Roman" w:hAnsi="Times New Roman" w:cs="Times New Roman"/>
          <w:sz w:val="18"/>
          <w:szCs w:val="18"/>
        </w:rPr>
      </w:pPr>
      <w:r w:rsidRPr="007F5949">
        <w:rPr>
          <w:rFonts w:ascii="Times New Roman" w:eastAsia="Times New Roman" w:hAnsi="Times New Roman" w:cs="Times New Roman"/>
          <w:sz w:val="18"/>
          <w:szCs w:val="18"/>
        </w:rPr>
        <w:t xml:space="preserve">                              (подпись)                                                                             (расшифровка подписи)</w:t>
      </w:r>
    </w:p>
    <w:p w:rsidR="007F5949" w:rsidRPr="007F5949" w:rsidRDefault="007F5949" w:rsidP="007F5949">
      <w:pPr>
        <w:spacing w:after="0" w:line="240" w:lineRule="auto"/>
        <w:jc w:val="both"/>
        <w:rPr>
          <w:rFonts w:ascii="Times New Roman" w:eastAsia="Times New Roman" w:hAnsi="Times New Roman" w:cs="Times New Roman"/>
          <w:sz w:val="18"/>
          <w:szCs w:val="18"/>
        </w:rPr>
      </w:pPr>
    </w:p>
    <w:p w:rsidR="007F5949" w:rsidRPr="007F5949" w:rsidRDefault="007F5949" w:rsidP="007F5949">
      <w:pPr>
        <w:spacing w:after="0" w:line="240" w:lineRule="auto"/>
        <w:jc w:val="both"/>
        <w:rPr>
          <w:rFonts w:ascii="Times New Roman" w:eastAsia="Times New Roman" w:hAnsi="Times New Roman" w:cs="Times New Roman"/>
          <w:sz w:val="28"/>
          <w:szCs w:val="28"/>
        </w:rPr>
      </w:pPr>
      <w:r w:rsidRPr="007F5949">
        <w:rPr>
          <w:rFonts w:ascii="Times New Roman" w:eastAsia="Times New Roman" w:hAnsi="Times New Roman" w:cs="Times New Roman"/>
          <w:sz w:val="28"/>
          <w:szCs w:val="28"/>
        </w:rPr>
        <w:t>М.П.«____»_______________ 201___г.</w:t>
      </w: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7F5949" w:rsidRPr="007F5949" w:rsidTr="007F5949">
        <w:tc>
          <w:tcPr>
            <w:tcW w:w="4885" w:type="dxa"/>
          </w:tcPr>
          <w:p w:rsidR="007F5949" w:rsidRPr="007F5949" w:rsidRDefault="007F5949" w:rsidP="007F5949">
            <w:pPr>
              <w:spacing w:line="240" w:lineRule="auto"/>
              <w:jc w:val="both"/>
            </w:pPr>
          </w:p>
        </w:tc>
        <w:tc>
          <w:tcPr>
            <w:tcW w:w="4885" w:type="dxa"/>
          </w:tcPr>
          <w:p w:rsidR="007F5949" w:rsidRPr="007F5949" w:rsidRDefault="007F5949" w:rsidP="007F5949">
            <w:pPr>
              <w:spacing w:line="240" w:lineRule="exact"/>
              <w:mirrorIndents/>
              <w:jc w:val="right"/>
              <w:rPr>
                <w:rFonts w:eastAsia="Calibri" w:cs="Times New Roman"/>
                <w:szCs w:val="28"/>
              </w:rPr>
            </w:pPr>
            <w:r w:rsidRPr="007F5949">
              <w:rPr>
                <w:rFonts w:eastAsia="Calibri" w:cs="Times New Roman"/>
                <w:szCs w:val="28"/>
              </w:rPr>
              <w:t>Приложение 6</w:t>
            </w:r>
          </w:p>
          <w:p w:rsidR="007F5949" w:rsidRPr="007F5949" w:rsidRDefault="007F5949" w:rsidP="007F5949">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ДЕКЛАРАЦИЯ</w:t>
      </w:r>
    </w:p>
    <w:p w:rsidR="007F5949" w:rsidRPr="007F5949" w:rsidRDefault="007F5949" w:rsidP="007F5949">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 xml:space="preserve">соответствия юридического лица </w:t>
      </w:r>
    </w:p>
    <w:p w:rsidR="007F5949" w:rsidRPr="007F5949" w:rsidRDefault="007F5949" w:rsidP="007F5949">
      <w:pPr>
        <w:spacing w:after="0" w:line="240" w:lineRule="auto"/>
        <w:jc w:val="center"/>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Настоящим _________________________________________заявляет, что</w:t>
      </w:r>
    </w:p>
    <w:p w:rsidR="007F5949" w:rsidRPr="007F5949" w:rsidRDefault="007F5949" w:rsidP="007F5949">
      <w:pPr>
        <w:spacing w:after="0" w:line="240" w:lineRule="auto"/>
        <w:rPr>
          <w:rFonts w:ascii="Times New Roman" w:hAnsi="Times New Roman" w:cs="Times New Roman"/>
          <w:sz w:val="28"/>
          <w:szCs w:val="28"/>
        </w:rPr>
      </w:pPr>
      <w:r w:rsidRPr="007F5949">
        <w:rPr>
          <w:rFonts w:ascii="Times New Roman" w:hAnsi="Times New Roman" w:cs="Times New Roman"/>
          <w:sz w:val="28"/>
          <w:szCs w:val="28"/>
          <w:vertAlign w:val="superscript"/>
        </w:rPr>
        <w:t>(наименование и организационно-правовая форма юридического лица)</w:t>
      </w: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в отношении_______________________________________________________</w:t>
      </w:r>
    </w:p>
    <w:p w:rsidR="007F5949" w:rsidRPr="007F5949" w:rsidRDefault="007F5949" w:rsidP="007F5949">
      <w:pPr>
        <w:spacing w:after="0" w:line="240" w:lineRule="auto"/>
        <w:jc w:val="center"/>
        <w:rPr>
          <w:rFonts w:ascii="Times New Roman" w:hAnsi="Times New Roman" w:cs="Times New Roman"/>
          <w:sz w:val="28"/>
          <w:szCs w:val="28"/>
        </w:rPr>
      </w:pPr>
      <w:r w:rsidRPr="007F5949">
        <w:rPr>
          <w:rFonts w:ascii="Times New Roman" w:hAnsi="Times New Roman" w:cs="Times New Roman"/>
          <w:sz w:val="28"/>
          <w:szCs w:val="28"/>
          <w:vertAlign w:val="superscript"/>
        </w:rPr>
        <w:t>(наименование и организационно-правовая форма юридического лица)</w:t>
      </w: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Заявитель        __________________                      ____________________________</w:t>
      </w:r>
    </w:p>
    <w:p w:rsidR="007F5949" w:rsidRPr="007F5949" w:rsidRDefault="007F5949" w:rsidP="007F5949">
      <w:pPr>
        <w:spacing w:after="0" w:line="240" w:lineRule="auto"/>
        <w:jc w:val="both"/>
        <w:rPr>
          <w:rFonts w:ascii="Times New Roman" w:eastAsia="Times New Roman" w:hAnsi="Times New Roman" w:cs="Times New Roman"/>
          <w:sz w:val="18"/>
          <w:szCs w:val="18"/>
          <w:lang w:eastAsia="ru-RU"/>
        </w:rPr>
      </w:pPr>
      <w:r w:rsidRPr="007F5949">
        <w:rPr>
          <w:rFonts w:ascii="Times New Roman" w:eastAsia="Times New Roman" w:hAnsi="Times New Roman" w:cs="Times New Roman"/>
          <w:sz w:val="18"/>
          <w:szCs w:val="18"/>
          <w:lang w:eastAsia="ru-RU"/>
        </w:rPr>
        <w:t xml:space="preserve">                                (подпись)                                                                                     (расшифровка подписи)</w:t>
      </w:r>
    </w:p>
    <w:p w:rsidR="007F5949" w:rsidRPr="007F5949" w:rsidRDefault="007F5949" w:rsidP="007F5949">
      <w:pPr>
        <w:spacing w:after="0" w:line="240" w:lineRule="auto"/>
        <w:jc w:val="both"/>
        <w:rPr>
          <w:rFonts w:ascii="Times New Roman" w:eastAsia="Times New Roman" w:hAnsi="Times New Roman" w:cs="Times New Roman"/>
          <w:sz w:val="18"/>
          <w:szCs w:val="18"/>
          <w:lang w:eastAsia="ru-RU"/>
        </w:rPr>
      </w:pPr>
    </w:p>
    <w:p w:rsidR="007F5949" w:rsidRPr="007F5949" w:rsidRDefault="007F5949" w:rsidP="007F5949">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 М.П.</w:t>
      </w:r>
      <w:r w:rsidRPr="007F5949">
        <w:rPr>
          <w:rFonts w:ascii="Times New Roman" w:eastAsia="Times New Roman" w:hAnsi="Times New Roman" w:cs="Times New Roman"/>
          <w:sz w:val="28"/>
          <w:szCs w:val="28"/>
          <w:lang w:eastAsia="ru-RU"/>
        </w:rPr>
        <w:tab/>
      </w:r>
      <w:r w:rsidRPr="007F5949">
        <w:rPr>
          <w:rFonts w:ascii="Times New Roman" w:eastAsia="Times New Roman" w:hAnsi="Times New Roman" w:cs="Times New Roman"/>
          <w:sz w:val="28"/>
          <w:szCs w:val="28"/>
          <w:lang w:eastAsia="ru-RU"/>
        </w:rPr>
        <w:tab/>
        <w:t>«____»_______________ 201___г.</w:t>
      </w: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Default="007F5949" w:rsidP="007F5949">
      <w:pPr>
        <w:spacing w:after="0" w:line="259" w:lineRule="auto"/>
        <w:jc w:val="both"/>
        <w:rPr>
          <w:rFonts w:ascii="Times New Roman" w:hAnsi="Times New Roman"/>
          <w:sz w:val="18"/>
          <w:szCs w:val="18"/>
        </w:rPr>
      </w:pPr>
    </w:p>
    <w:p w:rsidR="007F5949" w:rsidRDefault="007F5949" w:rsidP="007F5949">
      <w:pPr>
        <w:spacing w:after="0" w:line="259" w:lineRule="auto"/>
        <w:jc w:val="both"/>
        <w:rPr>
          <w:rFonts w:ascii="Times New Roman" w:hAnsi="Times New Roman"/>
          <w:sz w:val="18"/>
          <w:szCs w:val="18"/>
        </w:rPr>
      </w:pPr>
    </w:p>
    <w:p w:rsidR="007F5949" w:rsidRDefault="007F5949" w:rsidP="007F5949">
      <w:pPr>
        <w:spacing w:after="0" w:line="259" w:lineRule="auto"/>
        <w:jc w:val="both"/>
        <w:rPr>
          <w:rFonts w:ascii="Times New Roman" w:hAnsi="Times New Roman"/>
          <w:sz w:val="18"/>
          <w:szCs w:val="18"/>
        </w:rPr>
      </w:pPr>
    </w:p>
    <w:p w:rsidR="007F5949" w:rsidRDefault="007F5949" w:rsidP="007F5949">
      <w:pPr>
        <w:spacing w:after="0" w:line="259" w:lineRule="auto"/>
        <w:jc w:val="both"/>
        <w:rPr>
          <w:rFonts w:ascii="Times New Roman" w:hAnsi="Times New Roman"/>
          <w:sz w:val="18"/>
          <w:szCs w:val="18"/>
        </w:rPr>
      </w:pPr>
    </w:p>
    <w:p w:rsidR="007F5949" w:rsidRDefault="007F5949" w:rsidP="007F5949">
      <w:pPr>
        <w:spacing w:after="0" w:line="259" w:lineRule="auto"/>
        <w:jc w:val="both"/>
        <w:rPr>
          <w:rFonts w:ascii="Times New Roman" w:hAnsi="Times New Roman"/>
          <w:sz w:val="18"/>
          <w:szCs w:val="18"/>
        </w:rPr>
      </w:pPr>
    </w:p>
    <w:p w:rsidR="007F5949" w:rsidRPr="007F5949" w:rsidRDefault="005E7C3B" w:rsidP="007F5949">
      <w:pPr>
        <w:spacing w:after="0" w:line="259" w:lineRule="auto"/>
        <w:jc w:val="both"/>
        <w:rPr>
          <w:rFonts w:ascii="Times New Roman" w:hAnsi="Times New Roman"/>
          <w:sz w:val="18"/>
          <w:szCs w:val="18"/>
        </w:rPr>
      </w:pPr>
      <w:r>
        <w:rPr>
          <w:rFonts w:ascii="Times New Roman" w:hAnsi="Times New Roman"/>
          <w:sz w:val="18"/>
          <w:szCs w:val="18"/>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7F5949" w:rsidRPr="007F5949" w:rsidTr="007F5949">
        <w:tc>
          <w:tcPr>
            <w:tcW w:w="4885" w:type="dxa"/>
          </w:tcPr>
          <w:p w:rsidR="007F5949" w:rsidRPr="007F5949" w:rsidRDefault="007F5949" w:rsidP="007F5949">
            <w:pPr>
              <w:spacing w:line="240" w:lineRule="auto"/>
              <w:jc w:val="both"/>
            </w:pPr>
          </w:p>
        </w:tc>
        <w:tc>
          <w:tcPr>
            <w:tcW w:w="4885" w:type="dxa"/>
          </w:tcPr>
          <w:p w:rsidR="007F5949" w:rsidRPr="007F5949" w:rsidRDefault="007F5949" w:rsidP="007F5949">
            <w:pPr>
              <w:spacing w:line="240" w:lineRule="exact"/>
              <w:mirrorIndents/>
              <w:jc w:val="right"/>
              <w:rPr>
                <w:rFonts w:eastAsia="Calibri" w:cs="Times New Roman"/>
                <w:szCs w:val="28"/>
              </w:rPr>
            </w:pPr>
            <w:r w:rsidRPr="007F5949">
              <w:rPr>
                <w:rFonts w:eastAsia="Calibri" w:cs="Times New Roman"/>
                <w:szCs w:val="28"/>
              </w:rPr>
              <w:t>Приложение 7</w:t>
            </w:r>
          </w:p>
          <w:p w:rsidR="007F5949" w:rsidRPr="007F5949" w:rsidRDefault="007F5949" w:rsidP="007F5949">
            <w:pPr>
              <w:spacing w:line="240" w:lineRule="auto"/>
              <w:jc w:val="both"/>
            </w:pPr>
            <w:r w:rsidRPr="007F5949">
              <w:rPr>
                <w:rFonts w:eastAsia="Calibri" w:cs="Times New Roman"/>
                <w:szCs w:val="28"/>
              </w:rPr>
              <w:t>к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7F5949" w:rsidRPr="007F5949" w:rsidRDefault="007F5949" w:rsidP="007F5949">
      <w:pPr>
        <w:spacing w:after="0" w:line="240" w:lineRule="auto"/>
        <w:jc w:val="right"/>
        <w:rPr>
          <w:rFonts w:ascii="Times New Roman" w:hAnsi="Times New Roman" w:cs="Times New Roman"/>
          <w:sz w:val="28"/>
          <w:szCs w:val="28"/>
        </w:rPr>
      </w:pPr>
      <w:r w:rsidRPr="007F5949">
        <w:rPr>
          <w:rFonts w:ascii="Times New Roman" w:hAnsi="Times New Roman" w:cs="Times New Roman"/>
          <w:sz w:val="28"/>
          <w:szCs w:val="28"/>
        </w:rPr>
        <w:t>Форма</w:t>
      </w: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ДЕКЛАРАЦИЯ</w:t>
      </w:r>
    </w:p>
    <w:p w:rsidR="007F5949" w:rsidRPr="007F5949" w:rsidRDefault="007F5949" w:rsidP="007F5949">
      <w:pPr>
        <w:spacing w:after="0" w:line="240" w:lineRule="exact"/>
        <w:jc w:val="center"/>
        <w:rPr>
          <w:rFonts w:ascii="Times New Roman" w:hAnsi="Times New Roman" w:cs="Times New Roman"/>
          <w:sz w:val="28"/>
          <w:szCs w:val="28"/>
        </w:rPr>
      </w:pPr>
      <w:r w:rsidRPr="007F5949">
        <w:rPr>
          <w:rFonts w:ascii="Times New Roman" w:hAnsi="Times New Roman" w:cs="Times New Roman"/>
          <w:sz w:val="28"/>
          <w:szCs w:val="28"/>
        </w:rPr>
        <w:t xml:space="preserve">соответствия индивидуального предпринимателя </w:t>
      </w:r>
    </w:p>
    <w:p w:rsidR="007F5949" w:rsidRPr="007F5949" w:rsidRDefault="007F5949" w:rsidP="007F5949">
      <w:pPr>
        <w:spacing w:after="0" w:line="240" w:lineRule="auto"/>
        <w:jc w:val="center"/>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Настоящим ________________________________________________________</w:t>
      </w:r>
    </w:p>
    <w:p w:rsidR="007F5949" w:rsidRPr="007F5949" w:rsidRDefault="007F5949" w:rsidP="007F5949">
      <w:pPr>
        <w:spacing w:after="0" w:line="240" w:lineRule="auto"/>
        <w:jc w:val="center"/>
        <w:rPr>
          <w:rFonts w:ascii="Times New Roman" w:hAnsi="Times New Roman" w:cs="Times New Roman"/>
          <w:sz w:val="28"/>
          <w:szCs w:val="28"/>
          <w:vertAlign w:val="superscript"/>
        </w:rPr>
      </w:pPr>
      <w:r w:rsidRPr="007F5949">
        <w:rPr>
          <w:rFonts w:ascii="Times New Roman" w:hAnsi="Times New Roman" w:cs="Times New Roman"/>
          <w:sz w:val="28"/>
          <w:szCs w:val="28"/>
          <w:vertAlign w:val="superscript"/>
        </w:rPr>
        <w:t xml:space="preserve">(фамилия, имя и отчество индивидуального предпринимателя и </w:t>
      </w: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________________________________________________________заявляю, что</w:t>
      </w:r>
    </w:p>
    <w:p w:rsidR="007F5949" w:rsidRPr="007F5949" w:rsidRDefault="007F5949" w:rsidP="007F5949">
      <w:pPr>
        <w:spacing w:after="0" w:line="240" w:lineRule="auto"/>
        <w:rPr>
          <w:rFonts w:ascii="Times New Roman" w:hAnsi="Times New Roman" w:cs="Times New Roman"/>
          <w:sz w:val="28"/>
          <w:szCs w:val="28"/>
          <w:vertAlign w:val="superscript"/>
        </w:rPr>
      </w:pPr>
      <w:r w:rsidRPr="007F5949">
        <w:rPr>
          <w:rFonts w:ascii="Times New Roman" w:hAnsi="Times New Roman" w:cs="Times New Roman"/>
          <w:sz w:val="28"/>
          <w:szCs w:val="28"/>
          <w:vertAlign w:val="superscript"/>
        </w:rPr>
        <w:t>идентификационный номер налогоплательщика)</w:t>
      </w:r>
    </w:p>
    <w:p w:rsidR="007F5949" w:rsidRPr="007F5949" w:rsidRDefault="007F5949" w:rsidP="007F5949">
      <w:pPr>
        <w:spacing w:after="0" w:line="240" w:lineRule="auto"/>
        <w:jc w:val="both"/>
        <w:rPr>
          <w:rFonts w:ascii="Times New Roman" w:hAnsi="Times New Roman" w:cs="Times New Roman"/>
          <w:sz w:val="28"/>
          <w:szCs w:val="28"/>
        </w:rPr>
      </w:pPr>
      <w:r w:rsidRPr="007F5949">
        <w:rPr>
          <w:rFonts w:ascii="Times New Roman" w:hAnsi="Times New Roman" w:cs="Times New Roman"/>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hAnsi="Times New Roman" w:cs="Times New Roman"/>
          <w:sz w:val="28"/>
          <w:szCs w:val="28"/>
        </w:rPr>
      </w:pPr>
    </w:p>
    <w:p w:rsidR="007F5949" w:rsidRPr="007F5949" w:rsidRDefault="007F5949" w:rsidP="007F5949">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Заявитель        __________________                      _________________________ </w:t>
      </w:r>
    </w:p>
    <w:p w:rsidR="007F5949" w:rsidRPr="007F5949" w:rsidRDefault="007F5949" w:rsidP="007F5949">
      <w:pPr>
        <w:spacing w:after="0" w:line="240" w:lineRule="auto"/>
        <w:jc w:val="both"/>
        <w:rPr>
          <w:rFonts w:ascii="Times New Roman" w:eastAsia="Times New Roman" w:hAnsi="Times New Roman" w:cs="Times New Roman"/>
          <w:sz w:val="18"/>
          <w:szCs w:val="18"/>
          <w:lang w:eastAsia="ru-RU"/>
        </w:rPr>
      </w:pPr>
      <w:r w:rsidRPr="007F5949">
        <w:rPr>
          <w:rFonts w:ascii="Times New Roman" w:eastAsia="Times New Roman" w:hAnsi="Times New Roman" w:cs="Times New Roman"/>
          <w:sz w:val="18"/>
          <w:szCs w:val="18"/>
          <w:lang w:eastAsia="ru-RU"/>
        </w:rPr>
        <w:t xml:space="preserve">                               (подпись)                                                                             (расшифровка подписи)</w:t>
      </w:r>
    </w:p>
    <w:p w:rsidR="007F5949" w:rsidRPr="007F5949" w:rsidRDefault="007F5949" w:rsidP="007F5949">
      <w:pPr>
        <w:spacing w:after="0" w:line="240" w:lineRule="auto"/>
        <w:jc w:val="both"/>
        <w:rPr>
          <w:rFonts w:ascii="Times New Roman" w:eastAsia="Times New Roman" w:hAnsi="Times New Roman" w:cs="Times New Roman"/>
          <w:sz w:val="18"/>
          <w:szCs w:val="18"/>
          <w:lang w:eastAsia="ru-RU"/>
        </w:rPr>
      </w:pPr>
    </w:p>
    <w:p w:rsidR="007F5949" w:rsidRPr="007F5949" w:rsidRDefault="007F5949" w:rsidP="007F5949">
      <w:pPr>
        <w:spacing w:after="0" w:line="240" w:lineRule="auto"/>
        <w:jc w:val="both"/>
        <w:rPr>
          <w:rFonts w:ascii="Times New Roman" w:eastAsia="Times New Roman" w:hAnsi="Times New Roman" w:cs="Times New Roman"/>
          <w:sz w:val="28"/>
          <w:szCs w:val="28"/>
          <w:lang w:eastAsia="ru-RU"/>
        </w:rPr>
      </w:pPr>
      <w:r w:rsidRPr="007F5949">
        <w:rPr>
          <w:rFonts w:ascii="Times New Roman" w:eastAsia="Times New Roman" w:hAnsi="Times New Roman" w:cs="Times New Roman"/>
          <w:sz w:val="28"/>
          <w:szCs w:val="28"/>
          <w:lang w:eastAsia="ru-RU"/>
        </w:rPr>
        <w:t xml:space="preserve">                            М.П.</w:t>
      </w:r>
      <w:r w:rsidRPr="007F5949">
        <w:rPr>
          <w:rFonts w:ascii="Times New Roman" w:eastAsia="Times New Roman" w:hAnsi="Times New Roman" w:cs="Times New Roman"/>
          <w:sz w:val="28"/>
          <w:szCs w:val="28"/>
          <w:lang w:eastAsia="ru-RU"/>
        </w:rPr>
        <w:tab/>
      </w:r>
      <w:r w:rsidRPr="007F5949">
        <w:rPr>
          <w:rFonts w:ascii="Times New Roman" w:eastAsia="Times New Roman" w:hAnsi="Times New Roman" w:cs="Times New Roman"/>
          <w:sz w:val="28"/>
          <w:szCs w:val="28"/>
          <w:lang w:eastAsia="ru-RU"/>
        </w:rPr>
        <w:tab/>
        <w:t>«____»_______________ 201___г.</w:t>
      </w: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after="0" w:line="259" w:lineRule="auto"/>
        <w:jc w:val="both"/>
        <w:rPr>
          <w:rFonts w:ascii="Times New Roman" w:hAnsi="Times New Roman"/>
          <w:sz w:val="18"/>
          <w:szCs w:val="18"/>
        </w:rPr>
      </w:pPr>
    </w:p>
    <w:p w:rsidR="007F5949" w:rsidRPr="007F5949" w:rsidRDefault="007F5949" w:rsidP="007F5949">
      <w:pPr>
        <w:spacing w:line="259" w:lineRule="auto"/>
      </w:pPr>
    </w:p>
    <w:p w:rsidR="00530EB2" w:rsidRDefault="00530EB2"/>
    <w:sectPr w:rsidR="00530E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0E" w:rsidRDefault="00B0480E" w:rsidP="007F5949">
      <w:pPr>
        <w:spacing w:after="0" w:line="240" w:lineRule="auto"/>
      </w:pPr>
      <w:r>
        <w:separator/>
      </w:r>
    </w:p>
  </w:endnote>
  <w:endnote w:type="continuationSeparator" w:id="0">
    <w:p w:rsidR="00B0480E" w:rsidRDefault="00B0480E" w:rsidP="007F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0E" w:rsidRDefault="00B0480E" w:rsidP="007F5949">
      <w:pPr>
        <w:spacing w:after="0" w:line="240" w:lineRule="auto"/>
      </w:pPr>
      <w:r>
        <w:separator/>
      </w:r>
    </w:p>
  </w:footnote>
  <w:footnote w:type="continuationSeparator" w:id="0">
    <w:p w:rsidR="00B0480E" w:rsidRDefault="00B0480E" w:rsidP="007F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59" w:rsidRPr="00587284" w:rsidRDefault="004F5D59">
    <w:pPr>
      <w:pStyle w:val="aa"/>
      <w:jc w:val="right"/>
      <w:rPr>
        <w:sz w:val="28"/>
        <w:szCs w:val="28"/>
      </w:rPr>
    </w:pPr>
  </w:p>
  <w:p w:rsidR="004F5D59" w:rsidRDefault="004F5D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59" w:rsidRDefault="004F5D59">
    <w:pPr>
      <w:pStyle w:val="aa"/>
      <w:jc w:val="right"/>
    </w:pPr>
  </w:p>
  <w:p w:rsidR="004F5D59" w:rsidRDefault="004F5D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2"/>
    <w:rsid w:val="000425FB"/>
    <w:rsid w:val="0013290C"/>
    <w:rsid w:val="00147987"/>
    <w:rsid w:val="00205F03"/>
    <w:rsid w:val="0021613D"/>
    <w:rsid w:val="00271DA2"/>
    <w:rsid w:val="00291D72"/>
    <w:rsid w:val="00437863"/>
    <w:rsid w:val="00440392"/>
    <w:rsid w:val="004F5D59"/>
    <w:rsid w:val="004F6EE4"/>
    <w:rsid w:val="00530EB2"/>
    <w:rsid w:val="00567AA1"/>
    <w:rsid w:val="005E59C0"/>
    <w:rsid w:val="005E7C3B"/>
    <w:rsid w:val="00623C17"/>
    <w:rsid w:val="00693816"/>
    <w:rsid w:val="006D2E8E"/>
    <w:rsid w:val="006D3A8F"/>
    <w:rsid w:val="00757B5E"/>
    <w:rsid w:val="007D4E30"/>
    <w:rsid w:val="007F5949"/>
    <w:rsid w:val="00837440"/>
    <w:rsid w:val="00911BC3"/>
    <w:rsid w:val="00A35CA1"/>
    <w:rsid w:val="00AD7719"/>
    <w:rsid w:val="00B0480E"/>
    <w:rsid w:val="00B6392D"/>
    <w:rsid w:val="00BC2EB9"/>
    <w:rsid w:val="00C839A4"/>
    <w:rsid w:val="00CB3DF5"/>
    <w:rsid w:val="00CB7641"/>
    <w:rsid w:val="00CE7905"/>
    <w:rsid w:val="00E266B0"/>
    <w:rsid w:val="00E268BF"/>
    <w:rsid w:val="00E557A4"/>
    <w:rsid w:val="00ED4D25"/>
    <w:rsid w:val="00F4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6303A-6080-4C0A-A20F-1067EDD3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94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7F5949"/>
  </w:style>
  <w:style w:type="paragraph" w:styleId="a3">
    <w:name w:val="Balloon Text"/>
    <w:basedOn w:val="a"/>
    <w:link w:val="a4"/>
    <w:uiPriority w:val="99"/>
    <w:semiHidden/>
    <w:unhideWhenUsed/>
    <w:rsid w:val="007F59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5949"/>
    <w:rPr>
      <w:rFonts w:ascii="Segoe UI" w:hAnsi="Segoe UI" w:cs="Segoe UI"/>
      <w:sz w:val="18"/>
      <w:szCs w:val="18"/>
    </w:rPr>
  </w:style>
  <w:style w:type="paragraph" w:styleId="a5">
    <w:name w:val="List Paragraph"/>
    <w:basedOn w:val="a"/>
    <w:uiPriority w:val="34"/>
    <w:qFormat/>
    <w:rsid w:val="007F5949"/>
    <w:pPr>
      <w:spacing w:after="200" w:line="276" w:lineRule="auto"/>
      <w:ind w:left="720"/>
      <w:contextualSpacing/>
    </w:pPr>
  </w:style>
  <w:style w:type="table" w:styleId="a6">
    <w:name w:val="Table Grid"/>
    <w:basedOn w:val="a1"/>
    <w:uiPriority w:val="39"/>
    <w:rsid w:val="007F5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F594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7F5949"/>
    <w:rPr>
      <w:rFonts w:ascii="Times New Roman" w:eastAsia="Times New Roman" w:hAnsi="Times New Roman" w:cs="Times New Roman"/>
      <w:sz w:val="20"/>
      <w:szCs w:val="20"/>
      <w:lang w:eastAsia="ru-RU"/>
    </w:rPr>
  </w:style>
  <w:style w:type="paragraph" w:styleId="a9">
    <w:name w:val="No Spacing"/>
    <w:uiPriority w:val="1"/>
    <w:qFormat/>
    <w:rsid w:val="007F5949"/>
    <w:pPr>
      <w:spacing w:after="0" w:line="240" w:lineRule="auto"/>
    </w:pPr>
  </w:style>
  <w:style w:type="paragraph" w:styleId="aa">
    <w:name w:val="header"/>
    <w:basedOn w:val="a"/>
    <w:link w:val="ab"/>
    <w:uiPriority w:val="99"/>
    <w:unhideWhenUsed/>
    <w:rsid w:val="007F59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5949"/>
  </w:style>
  <w:style w:type="table" w:customStyle="1" w:styleId="10">
    <w:name w:val="Сетка таблицы1"/>
    <w:basedOn w:val="a1"/>
    <w:next w:val="a6"/>
    <w:uiPriority w:val="39"/>
    <w:rsid w:val="007F5949"/>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7F59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5949"/>
  </w:style>
  <w:style w:type="paragraph" w:customStyle="1" w:styleId="ConsPlusNormal">
    <w:name w:val="ConsPlusNormal"/>
    <w:rsid w:val="001479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isk.ru/upload/iblock/90e/31.07.2018.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2E0753CC54AD9FF765E0ABCBC2186AC4E4843535FD539A5D0AB88338394A9CF928C00AA77F391CsAp0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2E0753CC54AD9FF765E0ABCBC2186AC4E4843535FD539A5D0AB88338394A9CF928C00AA77F391CsA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23</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Волошин</dc:creator>
  <cp:keywords/>
  <dc:description/>
  <cp:lastModifiedBy>Михаил Волошин</cp:lastModifiedBy>
  <cp:revision>17</cp:revision>
  <cp:lastPrinted>2019-09-24T07:06:00Z</cp:lastPrinted>
  <dcterms:created xsi:type="dcterms:W3CDTF">2019-09-18T04:29:00Z</dcterms:created>
  <dcterms:modified xsi:type="dcterms:W3CDTF">2021-03-05T04:38:00Z</dcterms:modified>
</cp:coreProperties>
</file>