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D9" w:rsidRDefault="005858D9" w:rsidP="005858D9"/>
    <w:p w:rsidR="005858D9" w:rsidRPr="00F432F0" w:rsidRDefault="005858D9" w:rsidP="00F432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F0">
        <w:rPr>
          <w:rFonts w:ascii="Times New Roman" w:hAnsi="Times New Roman" w:cs="Times New Roman"/>
          <w:b/>
          <w:sz w:val="28"/>
          <w:szCs w:val="28"/>
        </w:rPr>
        <w:t>Тарифы на жилищно –коммунальные услуги для жителей Новоалександровского городского округа с 1 декабря 2022 года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2F0">
        <w:rPr>
          <w:rFonts w:ascii="Times New Roman" w:hAnsi="Times New Roman" w:cs="Times New Roman"/>
          <w:b/>
          <w:sz w:val="28"/>
          <w:szCs w:val="28"/>
          <w:u w:val="single"/>
        </w:rPr>
        <w:t>Электроэнергия: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-для горожан, имеющих газовые плиты: 5,71 р. за киловатт,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-для горожан, имеющих электроплиты, а также для сельских жителей: 4,00 р. за киловатт.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32F0">
        <w:rPr>
          <w:rFonts w:ascii="Times New Roman" w:hAnsi="Times New Roman" w:cs="Times New Roman"/>
          <w:b/>
          <w:sz w:val="28"/>
          <w:szCs w:val="28"/>
          <w:u w:val="single"/>
        </w:rPr>
        <w:t>Газ: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-если газ используется только для приготовления пищи и нагрева воды (не для отопления) — 7,15 р. за куб. метр;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-если газ используется для отопления, а также для нагрева воды и приготовления пищи — 7,15 р. за куб. метр;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-для отопления бань, теплиц, гаражей от индивидуальных газовых приборов — 7080 р. за 1000 куб. метров.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2F0">
        <w:rPr>
          <w:rFonts w:ascii="Times New Roman" w:hAnsi="Times New Roman" w:cs="Times New Roman"/>
          <w:b/>
          <w:sz w:val="28"/>
          <w:szCs w:val="28"/>
          <w:u w:val="single"/>
        </w:rPr>
        <w:t>Вода: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Тарифы указаны в рублях за 1 куб. метр: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-питьевая вода: для населения - 69,94 руб., для юридических лиц -73,30 руб.;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-питьевая вода (ОАО «РЖД»): для населения - 34,40 руб., для юридических лиц - 73,30 руб.;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-техническая вода: для населения - 60,64 руб., для юридических лиц - 60,64 руб.;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-стоки: для населения - 34,39 руб., для юридических лиц - 34,39руб.;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-очистка сточных вод: для населения - 30,02 руб., для юридических лиц - 30,02 руб.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2F0">
        <w:rPr>
          <w:rFonts w:ascii="Times New Roman" w:hAnsi="Times New Roman" w:cs="Times New Roman"/>
          <w:b/>
          <w:sz w:val="28"/>
          <w:szCs w:val="28"/>
          <w:u w:val="single"/>
        </w:rPr>
        <w:t>Отопление центральное (тепловая энергия):</w:t>
      </w:r>
    </w:p>
    <w:p w:rsidR="005858D9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>-для пользователей ГУП СК «</w:t>
      </w:r>
      <w:proofErr w:type="spellStart"/>
      <w:r w:rsidRPr="00F432F0">
        <w:rPr>
          <w:rFonts w:ascii="Times New Roman" w:hAnsi="Times New Roman" w:cs="Times New Roman"/>
          <w:sz w:val="28"/>
          <w:szCs w:val="28"/>
        </w:rPr>
        <w:t>Крайтеплоэнерго</w:t>
      </w:r>
      <w:proofErr w:type="spellEnd"/>
      <w:r w:rsidRPr="00F432F0">
        <w:rPr>
          <w:rFonts w:ascii="Times New Roman" w:hAnsi="Times New Roman" w:cs="Times New Roman"/>
          <w:sz w:val="28"/>
          <w:szCs w:val="28"/>
        </w:rPr>
        <w:t>» 3808,12 руб. за Гкал (с НДС).</w:t>
      </w:r>
    </w:p>
    <w:p w:rsidR="00F432F0" w:rsidRDefault="00F432F0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045" w:rsidRPr="00F432F0" w:rsidRDefault="005858D9" w:rsidP="00F43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F0">
        <w:rPr>
          <w:rFonts w:ascii="Times New Roman" w:hAnsi="Times New Roman" w:cs="Times New Roman"/>
          <w:sz w:val="28"/>
          <w:szCs w:val="28"/>
        </w:rPr>
        <w:t xml:space="preserve">Указанные тарифы рассчитаны на период с I декабря 2022 года по 31 декабря 2023 года. </w:t>
      </w:r>
    </w:p>
    <w:sectPr w:rsidR="00C82045" w:rsidRPr="00F432F0" w:rsidSect="00F432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D"/>
    <w:rsid w:val="00081FB9"/>
    <w:rsid w:val="005858D9"/>
    <w:rsid w:val="0091074D"/>
    <w:rsid w:val="00C8204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7882-A4CF-4E31-806B-34B1122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Березуцкая</dc:creator>
  <cp:keywords/>
  <dc:description/>
  <cp:lastModifiedBy>Людмила Савочкина</cp:lastModifiedBy>
  <cp:revision>3</cp:revision>
  <dcterms:created xsi:type="dcterms:W3CDTF">2022-12-21T07:48:00Z</dcterms:created>
  <dcterms:modified xsi:type="dcterms:W3CDTF">2022-12-22T13:49:00Z</dcterms:modified>
</cp:coreProperties>
</file>