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7" w:rsidRPr="0046203C" w:rsidRDefault="006742B5" w:rsidP="006742B5">
      <w:pPr>
        <w:pStyle w:val="a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46203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7D5FF7" w:rsidRPr="0046203C">
        <w:rPr>
          <w:rFonts w:ascii="Times New Roman" w:hAnsi="Times New Roman" w:cs="Times New Roman"/>
          <w:b/>
          <w:sz w:val="32"/>
          <w:szCs w:val="32"/>
        </w:rPr>
        <w:t>КОПИЯ</w:t>
      </w:r>
    </w:p>
    <w:bookmarkEnd w:id="0"/>
    <w:p w:rsidR="009B55B9" w:rsidRPr="009B55B9" w:rsidRDefault="00E320BC" w:rsidP="009B55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05307E" w:rsidRDefault="009B55B9" w:rsidP="000530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B55B9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Pr="009B55B9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Pr="009B55B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9B55B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564B46" w:rsidRPr="0005307E" w:rsidRDefault="00E320BC" w:rsidP="0005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марта 2019 г.</w:t>
      </w:r>
      <w:r w:rsidR="00462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5307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B55B9" w:rsidRPr="00144066">
        <w:rPr>
          <w:rFonts w:ascii="Times New Roman" w:hAnsi="Times New Roman" w:cs="Times New Roman"/>
          <w:b/>
          <w:sz w:val="28"/>
          <w:szCs w:val="28"/>
        </w:rPr>
        <w:t>г. Новоалександровск</w:t>
      </w:r>
    </w:p>
    <w:p w:rsidR="009B55B9" w:rsidRPr="00144066" w:rsidRDefault="009B55B9" w:rsidP="009B5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066">
        <w:rPr>
          <w:rFonts w:ascii="Times New Roman" w:hAnsi="Times New Roman" w:cs="Times New Roman"/>
          <w:b/>
          <w:sz w:val="28"/>
          <w:szCs w:val="28"/>
        </w:rPr>
        <w:t xml:space="preserve">10-00                                                                      </w:t>
      </w:r>
      <w:r w:rsidR="00E3058C">
        <w:rPr>
          <w:rFonts w:ascii="Times New Roman" w:hAnsi="Times New Roman" w:cs="Times New Roman"/>
          <w:b/>
          <w:sz w:val="28"/>
          <w:szCs w:val="28"/>
        </w:rPr>
        <w:t>З</w:t>
      </w:r>
      <w:r w:rsidR="0005307E">
        <w:rPr>
          <w:rFonts w:ascii="Times New Roman" w:hAnsi="Times New Roman" w:cs="Times New Roman"/>
          <w:b/>
          <w:sz w:val="28"/>
          <w:szCs w:val="28"/>
        </w:rPr>
        <w:t xml:space="preserve">ал заседаний </w:t>
      </w:r>
      <w:proofErr w:type="gramStart"/>
      <w:r w:rsidR="0005307E">
        <w:rPr>
          <w:rFonts w:ascii="Times New Roman" w:hAnsi="Times New Roman" w:cs="Times New Roman"/>
          <w:b/>
          <w:sz w:val="28"/>
          <w:szCs w:val="28"/>
        </w:rPr>
        <w:t>АНГО</w:t>
      </w:r>
      <w:r w:rsidRPr="00144066">
        <w:rPr>
          <w:rFonts w:ascii="Times New Roman" w:hAnsi="Times New Roman" w:cs="Times New Roman"/>
          <w:b/>
          <w:sz w:val="28"/>
          <w:szCs w:val="28"/>
        </w:rPr>
        <w:t xml:space="preserve">  СК</w:t>
      </w:r>
      <w:proofErr w:type="gramEnd"/>
    </w:p>
    <w:p w:rsidR="00D70030" w:rsidRDefault="00D70030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0030" w:rsidRPr="00D70030" w:rsidTr="00D70030">
        <w:tc>
          <w:tcPr>
            <w:tcW w:w="4785" w:type="dxa"/>
          </w:tcPr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Совета 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30" w:rsidRPr="003272EC" w:rsidRDefault="0005307E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Е.С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-     председатель    обществ</w:t>
            </w:r>
            <w:r w:rsidR="0046203C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енного </w:t>
            </w:r>
            <w:proofErr w:type="gramStart"/>
            <w:r w:rsidR="0046203C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НГО</w:t>
            </w:r>
            <w:proofErr w:type="gramEnd"/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46203C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Гуринцова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Е.Т.</w:t>
            </w:r>
            <w:r w:rsidR="00D70030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-заместитель председателя Совета</w:t>
            </w: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D70030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C05056" w:rsidP="00D700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Клушина Н.П</w:t>
            </w:r>
            <w:r w:rsidR="00427C61"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70030" w:rsidRPr="003272EC" w:rsidRDefault="00D70030" w:rsidP="00427C61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58C" w:rsidRPr="003272EC" w:rsidRDefault="00E3058C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Базуев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К.Б.</w:t>
            </w:r>
          </w:p>
          <w:p w:rsidR="00D70030" w:rsidRPr="003272EC" w:rsidRDefault="00427C61" w:rsidP="00D70030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Габулян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  <w:p w:rsidR="00D70030" w:rsidRPr="003272EC" w:rsidRDefault="00D70030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Гулейко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Н.Н.</w:t>
            </w:r>
          </w:p>
          <w:p w:rsidR="00D70030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Лобызев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А.Л.</w:t>
            </w:r>
          </w:p>
          <w:p w:rsidR="00D24D36" w:rsidRPr="003272EC" w:rsidRDefault="00427C61" w:rsidP="00D80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327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С.Е.</w:t>
            </w:r>
          </w:p>
          <w:p w:rsidR="00D24D36" w:rsidRPr="003272EC" w:rsidRDefault="00E3058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Диденко С.О.</w:t>
            </w:r>
          </w:p>
          <w:p w:rsidR="00B86A84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r w:rsidRPr="003272EC">
              <w:rPr>
                <w:b/>
                <w:color w:val="000000"/>
                <w:sz w:val="28"/>
                <w:szCs w:val="28"/>
              </w:rPr>
              <w:t>Жеребцов Е.А.</w:t>
            </w:r>
          </w:p>
          <w:p w:rsidR="003272EC" w:rsidRPr="003272EC" w:rsidRDefault="003272EC" w:rsidP="00D80EBE">
            <w:pPr>
              <w:pStyle w:val="3"/>
              <w:spacing w:after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272EC">
              <w:rPr>
                <w:b/>
                <w:color w:val="000000"/>
                <w:sz w:val="28"/>
                <w:szCs w:val="28"/>
              </w:rPr>
              <w:t>Нешева</w:t>
            </w:r>
            <w:proofErr w:type="spellEnd"/>
            <w:r w:rsidRPr="003272EC">
              <w:rPr>
                <w:b/>
                <w:color w:val="000000"/>
                <w:sz w:val="28"/>
                <w:szCs w:val="28"/>
              </w:rPr>
              <w:t xml:space="preserve"> Т.Б.</w:t>
            </w:r>
          </w:p>
        </w:tc>
      </w:tr>
    </w:tbl>
    <w:p w:rsidR="00D24D36" w:rsidRDefault="00D24D36" w:rsidP="009B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D36" w:rsidRPr="00D24D36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20BC">
        <w:rPr>
          <w:rFonts w:ascii="Times New Roman" w:hAnsi="Times New Roman" w:cs="Times New Roman"/>
          <w:sz w:val="28"/>
          <w:szCs w:val="28"/>
        </w:rPr>
        <w:t xml:space="preserve">о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D24D36">
        <w:rPr>
          <w:rFonts w:ascii="Times New Roman" w:hAnsi="Times New Roman" w:cs="Times New Roman"/>
          <w:sz w:val="28"/>
          <w:szCs w:val="28"/>
        </w:rPr>
        <w:t xml:space="preserve"> </w:t>
      </w:r>
      <w:r w:rsidR="00E320BC">
        <w:rPr>
          <w:rFonts w:ascii="Times New Roman" w:hAnsi="Times New Roman" w:cs="Times New Roman"/>
          <w:sz w:val="28"/>
          <w:szCs w:val="28"/>
        </w:rPr>
        <w:t>2</w:t>
      </w:r>
      <w:r w:rsidR="00D24D36" w:rsidRPr="00D24D36">
        <w:rPr>
          <w:rFonts w:ascii="Times New Roman" w:hAnsi="Times New Roman" w:cs="Times New Roman"/>
          <w:sz w:val="28"/>
          <w:szCs w:val="28"/>
        </w:rPr>
        <w:t xml:space="preserve"> человека, заседание Совета правомочно.</w:t>
      </w: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Начальники территориальных отделов НГО СК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общественных организаций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учреждений культуры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администрации НГО СК</w:t>
      </w:r>
    </w:p>
    <w:p w:rsidR="00D24D36" w:rsidRPr="00D90810" w:rsidRDefault="00D24D36" w:rsidP="00AE59E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:rsidR="00D24D36" w:rsidRPr="00D90810" w:rsidRDefault="00D24D36" w:rsidP="00AE59E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СМИ</w:t>
      </w:r>
    </w:p>
    <w:p w:rsidR="00D24D36" w:rsidRPr="00D90810" w:rsidRDefault="00D24D36" w:rsidP="00AE59E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810">
        <w:rPr>
          <w:rFonts w:ascii="Times New Roman" w:hAnsi="Times New Roman" w:cs="Times New Roman"/>
          <w:sz w:val="28"/>
          <w:szCs w:val="28"/>
        </w:rPr>
        <w:t>Представители Нижне-Кубанского казачьего общества</w:t>
      </w:r>
    </w:p>
    <w:p w:rsidR="00D90810" w:rsidRPr="00D90810" w:rsidRDefault="00D90810" w:rsidP="00AE59E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Общественность Новоалександровского городского округа</w:t>
      </w:r>
    </w:p>
    <w:p w:rsidR="00D24D36" w:rsidRPr="00D24D36" w:rsidRDefault="00D24D36" w:rsidP="00AE59ED">
      <w:pPr>
        <w:spacing w:after="0"/>
        <w:ind w:firstLine="21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36" w:rsidRPr="00D24D36" w:rsidRDefault="00D24D3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3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24D36" w:rsidRDefault="00D24D36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0D1C" w:rsidRDefault="00B60D1C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71B" w:rsidRPr="00CE671B" w:rsidRDefault="00CE671B" w:rsidP="00121C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1B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E671B" w:rsidRPr="00CE671B" w:rsidRDefault="00CE671B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71B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CE671B">
        <w:rPr>
          <w:rFonts w:ascii="Times New Roman" w:hAnsi="Times New Roman" w:cs="Times New Roman"/>
          <w:sz w:val="28"/>
          <w:szCs w:val="28"/>
        </w:rPr>
        <w:t xml:space="preserve"> общественного совета при администрации Новоалександровского городского округа Ставропольского края</w:t>
      </w:r>
    </w:p>
    <w:p w:rsidR="006F501E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697" w:rsidRPr="006F501E" w:rsidRDefault="00BF6697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 w:rsidRPr="006F501E">
        <w:rPr>
          <w:rFonts w:ascii="Times New Roman" w:hAnsi="Times New Roman" w:cs="Times New Roman"/>
          <w:sz w:val="28"/>
          <w:szCs w:val="28"/>
        </w:rPr>
        <w:t xml:space="preserve">1.  </w:t>
      </w:r>
      <w:r w:rsidR="006F501E" w:rsidRPr="006F501E">
        <w:rPr>
          <w:rFonts w:ascii="Times New Roman" w:hAnsi="Times New Roman" w:cs="Times New Roman"/>
          <w:sz w:val="28"/>
          <w:szCs w:val="28"/>
        </w:rPr>
        <w:t xml:space="preserve">О качестве образовательных услуг в Новоалександровском </w:t>
      </w:r>
      <w:proofErr w:type="gramStart"/>
      <w:r w:rsidR="006F501E" w:rsidRPr="006F501E">
        <w:rPr>
          <w:rFonts w:ascii="Times New Roman" w:hAnsi="Times New Roman" w:cs="Times New Roman"/>
          <w:sz w:val="28"/>
          <w:szCs w:val="28"/>
        </w:rPr>
        <w:t>городском  округе</w:t>
      </w:r>
      <w:proofErr w:type="gramEnd"/>
      <w:r w:rsidR="006F501E" w:rsidRPr="006F501E">
        <w:rPr>
          <w:rFonts w:ascii="Times New Roman" w:hAnsi="Times New Roman" w:cs="Times New Roman"/>
          <w:sz w:val="28"/>
          <w:szCs w:val="28"/>
        </w:rPr>
        <w:t xml:space="preserve"> Ставропольского края по итогам 2018 года         </w:t>
      </w:r>
    </w:p>
    <w:p w:rsidR="00BF6697" w:rsidRPr="006F501E" w:rsidRDefault="006F501E" w:rsidP="00AE59E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1E">
        <w:rPr>
          <w:rFonts w:ascii="Times New Roman" w:hAnsi="Times New Roman" w:cs="Times New Roman"/>
          <w:sz w:val="28"/>
          <w:szCs w:val="28"/>
        </w:rPr>
        <w:t>Докладчик</w:t>
      </w:r>
      <w:r w:rsidR="00BF6697" w:rsidRPr="006F501E">
        <w:rPr>
          <w:rFonts w:ascii="Times New Roman" w:hAnsi="Times New Roman" w:cs="Times New Roman"/>
          <w:sz w:val="28"/>
          <w:szCs w:val="28"/>
        </w:rPr>
        <w:t>:</w:t>
      </w:r>
    </w:p>
    <w:p w:rsidR="00BF6697" w:rsidRDefault="00BF6697" w:rsidP="00AE59E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1E">
        <w:rPr>
          <w:rFonts w:ascii="Times New Roman" w:hAnsi="Times New Roman" w:cs="Times New Roman"/>
          <w:sz w:val="28"/>
          <w:szCs w:val="28"/>
        </w:rPr>
        <w:t xml:space="preserve">Наталья Николаевна </w:t>
      </w:r>
      <w:proofErr w:type="spellStart"/>
      <w:r w:rsidRPr="006F501E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6F50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F501E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 к</w:t>
      </w:r>
      <w:r w:rsidRPr="003A2390">
        <w:rPr>
          <w:rFonts w:ascii="Times New Roman" w:hAnsi="Times New Roman" w:cs="Times New Roman"/>
          <w:sz w:val="28"/>
          <w:szCs w:val="28"/>
        </w:rPr>
        <w:t>ачестве предоставляемых услуг в сфере культуры по итогам   2018 года.</w:t>
      </w:r>
    </w:p>
    <w:p w:rsidR="006F501E" w:rsidRPr="003A2390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Докладчик:</w:t>
      </w:r>
    </w:p>
    <w:p w:rsidR="006F501E" w:rsidRPr="006F501E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 w:rsidRPr="006F501E">
        <w:rPr>
          <w:rFonts w:ascii="Times New Roman" w:hAnsi="Times New Roman" w:cs="Times New Roman"/>
          <w:sz w:val="28"/>
          <w:szCs w:val="28"/>
        </w:rPr>
        <w:t xml:space="preserve">Раиса Андреевна </w:t>
      </w:r>
      <w:proofErr w:type="spellStart"/>
      <w:r w:rsidRPr="006F501E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6F501E">
        <w:rPr>
          <w:rFonts w:ascii="Times New Roman" w:hAnsi="Times New Roman" w:cs="Times New Roman"/>
          <w:sz w:val="28"/>
          <w:szCs w:val="28"/>
        </w:rPr>
        <w:t xml:space="preserve"> - начальник управления культуры администрации </w:t>
      </w:r>
      <w:proofErr w:type="spellStart"/>
      <w:r w:rsidRPr="006F501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6F5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F501E" w:rsidRPr="003A2390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 качестве услуг</w:t>
      </w:r>
      <w:r w:rsidRPr="003A2390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 на территории НГО и решению вопросов, касающихся сбора и вывоза твердых коммунальных отходов.</w:t>
      </w:r>
    </w:p>
    <w:p w:rsidR="006F501E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t>Докладчик:</w:t>
      </w:r>
    </w:p>
    <w:p w:rsidR="006F501E" w:rsidRPr="003A2390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Иванович Щепин</w:t>
      </w:r>
      <w:r w:rsidRPr="003A23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жилищно-коммунального хозяйства </w:t>
      </w:r>
      <w:r w:rsidRPr="003A23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F501E" w:rsidRPr="003A2390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390">
        <w:rPr>
          <w:rFonts w:ascii="Times New Roman" w:hAnsi="Times New Roman" w:cs="Times New Roman"/>
          <w:sz w:val="28"/>
          <w:szCs w:val="28"/>
        </w:rPr>
        <w:t>Содокладчик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2390">
        <w:rPr>
          <w:rFonts w:ascii="Times New Roman" w:hAnsi="Times New Roman" w:cs="Times New Roman"/>
          <w:sz w:val="28"/>
          <w:szCs w:val="28"/>
        </w:rPr>
        <w:t>:</w:t>
      </w:r>
    </w:p>
    <w:p w:rsidR="006F501E" w:rsidRDefault="006F501E" w:rsidP="00AE59ED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A2390">
        <w:rPr>
          <w:rFonts w:eastAsiaTheme="minorHAnsi"/>
          <w:sz w:val="28"/>
          <w:szCs w:val="28"/>
          <w:lang w:eastAsia="en-US"/>
        </w:rPr>
        <w:t xml:space="preserve">Виктор Григорьевич Кириенко - ВРИО заместителя начальника территориального отдела Управления </w:t>
      </w:r>
      <w:proofErr w:type="spellStart"/>
      <w:r w:rsidRPr="003A2390"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 w:rsidRPr="003A2390">
        <w:rPr>
          <w:rFonts w:eastAsiaTheme="minorHAnsi"/>
          <w:sz w:val="28"/>
          <w:szCs w:val="28"/>
          <w:lang w:eastAsia="en-US"/>
        </w:rPr>
        <w:t xml:space="preserve"> по Ставропольскому краю в </w:t>
      </w:r>
      <w:proofErr w:type="spellStart"/>
      <w:r w:rsidRPr="003A2390">
        <w:rPr>
          <w:rFonts w:eastAsiaTheme="minorHAnsi"/>
          <w:sz w:val="28"/>
          <w:szCs w:val="28"/>
          <w:lang w:eastAsia="en-US"/>
        </w:rPr>
        <w:t>Изобильненском</w:t>
      </w:r>
      <w:proofErr w:type="spellEnd"/>
      <w:r w:rsidRPr="003A2390">
        <w:rPr>
          <w:rFonts w:eastAsiaTheme="minorHAnsi"/>
          <w:sz w:val="28"/>
          <w:szCs w:val="28"/>
          <w:lang w:eastAsia="en-US"/>
        </w:rPr>
        <w:t xml:space="preserve"> районе.</w:t>
      </w:r>
    </w:p>
    <w:p w:rsidR="006F501E" w:rsidRDefault="006F501E" w:rsidP="00AE59ED">
      <w:pPr>
        <w:pStyle w:val="a9"/>
        <w:spacing w:before="0" w:beforeAutospacing="0" w:after="0" w:afterAutospacing="0"/>
        <w:ind w:left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F501E" w:rsidRPr="003A2390" w:rsidRDefault="006F501E" w:rsidP="00AE59ED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Ольга Ивановна Черныш – начальник участка г. Новоалександровска ООО</w:t>
      </w:r>
      <w:r>
        <w:rPr>
          <w:sz w:val="28"/>
          <w:szCs w:val="28"/>
        </w:rPr>
        <w:t xml:space="preserve"> «ЭКО -Сити».</w:t>
      </w:r>
    </w:p>
    <w:p w:rsidR="006F501E" w:rsidRDefault="006F501E" w:rsidP="00AE59ED">
      <w:pPr>
        <w:pStyle w:val="a9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F501E" w:rsidRPr="00C75CED" w:rsidRDefault="00AE59ED" w:rsidP="00AE59ED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О реализации в </w:t>
      </w:r>
      <w:r w:rsidR="006F501E" w:rsidRPr="00C75CED">
        <w:rPr>
          <w:rFonts w:eastAsiaTheme="minorHAnsi"/>
          <w:sz w:val="28"/>
          <w:szCs w:val="28"/>
          <w:lang w:eastAsia="en-US"/>
        </w:rPr>
        <w:t>Новоалександровском городском округе                          Ставропольского края мер по противодействию коррупции в 2018 году</w:t>
      </w:r>
    </w:p>
    <w:p w:rsidR="006F501E" w:rsidRPr="003A2390" w:rsidRDefault="006F501E" w:rsidP="00AE59ED">
      <w:pPr>
        <w:pStyle w:val="a9"/>
        <w:spacing w:before="0" w:beforeAutospacing="0" w:after="0" w:afterAutospacing="0"/>
        <w:ind w:left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6F501E" w:rsidRPr="003A2390" w:rsidRDefault="006F501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2390">
        <w:rPr>
          <w:rFonts w:ascii="Times New Roman" w:hAnsi="Times New Roman" w:cs="Times New Roman"/>
          <w:sz w:val="28"/>
          <w:szCs w:val="28"/>
        </w:rPr>
        <w:t>Докладчик:</w:t>
      </w:r>
    </w:p>
    <w:p w:rsidR="006F501E" w:rsidRPr="003A2390" w:rsidRDefault="006F501E" w:rsidP="00AE59ED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A2390">
        <w:rPr>
          <w:rFonts w:ascii="Times New Roman" w:hAnsi="Times New Roman" w:cs="Times New Roman"/>
          <w:sz w:val="28"/>
          <w:szCs w:val="28"/>
        </w:rPr>
        <w:lastRenderedPageBreak/>
        <w:t>Наталья Михайловна Долбня- начальник отдела по противодействию коррупции, муниципальной службы, работы с к</w:t>
      </w:r>
      <w:r>
        <w:rPr>
          <w:rFonts w:ascii="Times New Roman" w:hAnsi="Times New Roman" w:cs="Times New Roman"/>
          <w:sz w:val="28"/>
          <w:szCs w:val="28"/>
        </w:rPr>
        <w:t xml:space="preserve">адрами и наград администрации </w:t>
      </w:r>
      <w:proofErr w:type="spellStart"/>
      <w:r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787EA4" w:rsidRDefault="00787EA4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066" w:rsidRPr="000D43AF" w:rsidRDefault="007E1F45" w:rsidP="00AE59ED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AF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r w:rsidR="00993A5D" w:rsidRPr="000D43AF">
        <w:rPr>
          <w:rFonts w:ascii="Times New Roman" w:hAnsi="Times New Roman" w:cs="Times New Roman"/>
          <w:b/>
          <w:sz w:val="28"/>
          <w:szCs w:val="28"/>
        </w:rPr>
        <w:t xml:space="preserve">Наталью Николаевну </w:t>
      </w:r>
      <w:proofErr w:type="spellStart"/>
      <w:r w:rsidR="00993A5D" w:rsidRPr="000D43AF">
        <w:rPr>
          <w:rFonts w:ascii="Times New Roman" w:hAnsi="Times New Roman" w:cs="Times New Roman"/>
          <w:b/>
          <w:sz w:val="28"/>
          <w:szCs w:val="28"/>
        </w:rPr>
        <w:t>Красову</w:t>
      </w:r>
      <w:proofErr w:type="spellEnd"/>
      <w:r w:rsidR="00993A5D" w:rsidRPr="000D43AF">
        <w:rPr>
          <w:rFonts w:ascii="Times New Roman" w:hAnsi="Times New Roman" w:cs="Times New Roman"/>
          <w:sz w:val="28"/>
          <w:szCs w:val="28"/>
        </w:rPr>
        <w:t xml:space="preserve"> </w:t>
      </w:r>
      <w:r w:rsidRPr="000D43AF">
        <w:rPr>
          <w:rFonts w:ascii="Times New Roman" w:hAnsi="Times New Roman" w:cs="Times New Roman"/>
          <w:sz w:val="28"/>
          <w:szCs w:val="28"/>
        </w:rPr>
        <w:t xml:space="preserve">–начальника управления </w:t>
      </w:r>
      <w:r w:rsidR="00993A5D" w:rsidRPr="000D43AF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 w:rsidR="00993A5D" w:rsidRPr="000D43A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993A5D" w:rsidRPr="000D43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4EE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93A5D" w:rsidRPr="000D43AF">
        <w:rPr>
          <w:rFonts w:ascii="Times New Roman" w:hAnsi="Times New Roman" w:cs="Times New Roman"/>
          <w:sz w:val="28"/>
          <w:szCs w:val="28"/>
        </w:rPr>
        <w:t xml:space="preserve">. </w:t>
      </w:r>
      <w:r w:rsidR="00C72356" w:rsidRPr="000D43AF">
        <w:rPr>
          <w:rFonts w:ascii="Times New Roman" w:hAnsi="Times New Roman" w:cs="Times New Roman"/>
          <w:sz w:val="28"/>
          <w:szCs w:val="28"/>
        </w:rPr>
        <w:t xml:space="preserve">Она подробно рассказала </w:t>
      </w:r>
      <w:r w:rsidR="000D43AF">
        <w:rPr>
          <w:rFonts w:ascii="Times New Roman" w:hAnsi="Times New Roman" w:cs="Times New Roman"/>
          <w:sz w:val="28"/>
          <w:szCs w:val="28"/>
        </w:rPr>
        <w:t>о</w:t>
      </w:r>
      <w:r w:rsidR="000D43AF" w:rsidRPr="006F501E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0D43A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43AF" w:rsidRPr="006F501E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642F2D" w:rsidRPr="000D43AF">
        <w:rPr>
          <w:rFonts w:ascii="Times New Roman" w:hAnsi="Times New Roman" w:cs="Times New Roman"/>
          <w:sz w:val="28"/>
          <w:szCs w:val="28"/>
        </w:rPr>
        <w:t xml:space="preserve"> </w:t>
      </w:r>
      <w:r w:rsidR="000D43AF">
        <w:rPr>
          <w:rFonts w:ascii="Times New Roman" w:hAnsi="Times New Roman" w:cs="Times New Roman"/>
          <w:sz w:val="28"/>
          <w:szCs w:val="28"/>
        </w:rPr>
        <w:t>в отрасли «Обра</w:t>
      </w:r>
      <w:r w:rsidR="00DB4EEF">
        <w:rPr>
          <w:rFonts w:ascii="Times New Roman" w:hAnsi="Times New Roman" w:cs="Times New Roman"/>
          <w:sz w:val="28"/>
          <w:szCs w:val="28"/>
        </w:rPr>
        <w:t xml:space="preserve">зование» в </w:t>
      </w:r>
      <w:r w:rsidR="00642F2D" w:rsidRPr="000D43AF">
        <w:rPr>
          <w:rFonts w:ascii="Times New Roman" w:hAnsi="Times New Roman" w:cs="Times New Roman"/>
          <w:sz w:val="28"/>
          <w:szCs w:val="28"/>
        </w:rPr>
        <w:t>2018 году</w:t>
      </w:r>
      <w:r w:rsidR="00DB4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EF" w:rsidRPr="000D43AF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B4EEF" w:rsidRPr="000D43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4EEF">
        <w:rPr>
          <w:rFonts w:ascii="Times New Roman" w:hAnsi="Times New Roman" w:cs="Times New Roman"/>
          <w:sz w:val="28"/>
          <w:szCs w:val="28"/>
        </w:rPr>
        <w:t xml:space="preserve"> </w:t>
      </w:r>
      <w:r w:rsidR="00DB4EE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42F2D" w:rsidRPr="000D43AF">
        <w:rPr>
          <w:rFonts w:ascii="Times New Roman" w:hAnsi="Times New Roman" w:cs="Times New Roman"/>
          <w:sz w:val="28"/>
          <w:szCs w:val="28"/>
        </w:rPr>
        <w:t>.</w:t>
      </w:r>
    </w:p>
    <w:p w:rsidR="00642F2D" w:rsidRDefault="00642F2D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356" w:rsidRPr="00787EA4" w:rsidRDefault="008A4157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2356" w:rsidRPr="00787EA4">
        <w:rPr>
          <w:rFonts w:ascii="Times New Roman" w:hAnsi="Times New Roman" w:cs="Times New Roman"/>
          <w:sz w:val="28"/>
          <w:szCs w:val="28"/>
        </w:rPr>
        <w:t>Решили:</w:t>
      </w:r>
    </w:p>
    <w:p w:rsidR="008A4157" w:rsidRPr="00120381" w:rsidRDefault="008A4157" w:rsidP="00AE59ED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20381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20381">
        <w:rPr>
          <w:rFonts w:ascii="Times New Roman" w:hAnsi="Times New Roman" w:cs="Times New Roman"/>
          <w:sz w:val="28"/>
          <w:szCs w:val="28"/>
        </w:rPr>
        <w:t>городского</w:t>
      </w:r>
      <w:r w:rsidR="00AE59ED">
        <w:rPr>
          <w:rFonts w:ascii="Times New Roman" w:hAnsi="Times New Roman" w:cs="Times New Roman"/>
          <w:sz w:val="28"/>
          <w:szCs w:val="28"/>
        </w:rPr>
        <w:t xml:space="preserve"> </w:t>
      </w:r>
      <w:r w:rsidRPr="00120381">
        <w:rPr>
          <w:rFonts w:ascii="Times New Roman" w:hAnsi="Times New Roman" w:cs="Times New Roman"/>
          <w:sz w:val="28"/>
          <w:szCs w:val="28"/>
        </w:rPr>
        <w:t>округа Ставропольского края (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Красова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ab/>
      </w:r>
    </w:p>
    <w:p w:rsidR="008A4157" w:rsidRPr="008A4157" w:rsidRDefault="008A4157" w:rsidP="00AE59ED">
      <w:pPr>
        <w:spacing w:after="0" w:line="240" w:lineRule="auto"/>
        <w:ind w:left="67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8A4157">
        <w:rPr>
          <w:rFonts w:ascii="Times New Roman" w:hAnsi="Times New Roman" w:cs="Times New Roman"/>
          <w:b/>
          <w:i/>
          <w:sz w:val="28"/>
          <w:szCs w:val="28"/>
        </w:rPr>
        <w:t>В сфере общего образования: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ab/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ab/>
        <w:t>1.1.1. Обеспечить дальнейшее развитие и совершенствование системы оценки качества школьного образования с позиции контроля за деятельностью образовательной организации и, проектирования образования конкретного ученика.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ab/>
        <w:t>1.1.2. Разработать комплекс мер, направленных на повышение качества подготовки обучающихся к государственной итоговой аттестации.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1.1.3. Обеспечить контроль реализации федеральных государственных образовательных стандартов, в том числе в части материально-технического обеспечения учебного процесса.   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>1.1.4. Создать условия для распространения успешных педагогических практик и поддержки новых образовательных инициатив, обеспечивающих высокие показатели качества.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>1.1.5. Обеспечить возможность создания опорных образовательных организаций по формированию, реализации и распространению эффективных моделей достижения современного качества в муниципальной системе образования.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>1.1.6. Обеспечить реализацию мер, направленных на закрепление, профессиональное становление и развитие молодых учителей через качественное обустройство практики наставничест</w:t>
      </w:r>
      <w:r>
        <w:rPr>
          <w:rFonts w:ascii="Times New Roman" w:hAnsi="Times New Roman" w:cs="Times New Roman"/>
          <w:sz w:val="28"/>
          <w:szCs w:val="28"/>
        </w:rPr>
        <w:t xml:space="preserve">ва, на разработку и реализацию </w:t>
      </w:r>
      <w:r w:rsidRPr="00120381">
        <w:rPr>
          <w:rFonts w:ascii="Times New Roman" w:hAnsi="Times New Roman" w:cs="Times New Roman"/>
          <w:sz w:val="28"/>
          <w:szCs w:val="28"/>
        </w:rPr>
        <w:t>современных форматов поддержки и методического сопровождения проектов и творческих инициатив молодых педагогов.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1.1.7. Продолжить работу по созданию условий для реализации способностей одаренных обучающихся; обеспечить их качественную подготовку к предметным олимпиадам, обратив особое внимание на индивидуальную работу с потенциальными участниками регионального и заключительного этапов </w:t>
      </w:r>
      <w:r w:rsidRPr="00120381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олимпиады школьников; максимально использовать возможности 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подготовки, углубленного и профильного обучения.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1.1.8. Обеспечить контроль за реализацией в образовательных организациях, расположенных на территории 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городского округа, индивидуальных программ реабилитации и адаптации детей-инвалидов, в том числе по профессиональной ориентации детей с инвалидностью.</w:t>
      </w:r>
    </w:p>
    <w:p w:rsidR="008A4157" w:rsidRPr="00120381" w:rsidRDefault="008A4157" w:rsidP="00AE59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0381">
        <w:rPr>
          <w:rFonts w:ascii="Times New Roman" w:hAnsi="Times New Roman" w:cs="Times New Roman"/>
          <w:b/>
          <w:i/>
          <w:sz w:val="28"/>
          <w:szCs w:val="28"/>
        </w:rPr>
        <w:t xml:space="preserve">1.2. В сфере специального образования и </w:t>
      </w:r>
      <w:proofErr w:type="spellStart"/>
      <w:r w:rsidRPr="00120381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120381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технологий:</w:t>
      </w:r>
    </w:p>
    <w:p w:rsidR="008A4157" w:rsidRPr="00120381" w:rsidRDefault="008A4157" w:rsidP="00AE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Принять меры по обеспечению эффективности деятельности психолого-педагогических консилиумов и 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логопунктов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в которых получают образование обучающиеся с ограниченными возможностями здоровья и инвалидностью.</w:t>
      </w:r>
    </w:p>
    <w:p w:rsidR="008A4157" w:rsidRPr="00120381" w:rsidRDefault="008A4157" w:rsidP="00AE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1.2.1. Руководителям муниципальных образовательных организаций </w:t>
      </w:r>
      <w:proofErr w:type="spellStart"/>
      <w:r w:rsidRPr="00120381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120381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8A4157" w:rsidRPr="00120381" w:rsidRDefault="008A4157" w:rsidP="00AE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b/>
          <w:sz w:val="28"/>
          <w:szCs w:val="28"/>
        </w:rPr>
        <w:t>1.3.</w:t>
      </w:r>
      <w:r w:rsidRPr="00120381">
        <w:rPr>
          <w:rFonts w:ascii="Times New Roman" w:hAnsi="Times New Roman" w:cs="Times New Roman"/>
          <w:sz w:val="28"/>
          <w:szCs w:val="28"/>
        </w:rPr>
        <w:t xml:space="preserve"> </w:t>
      </w:r>
      <w:r w:rsidRPr="00120381">
        <w:rPr>
          <w:rFonts w:ascii="Times New Roman" w:hAnsi="Times New Roman" w:cs="Times New Roman"/>
          <w:b/>
          <w:i/>
          <w:sz w:val="28"/>
          <w:szCs w:val="28"/>
        </w:rPr>
        <w:t>В сфере общего образования</w:t>
      </w:r>
      <w:r w:rsidRPr="00120381">
        <w:rPr>
          <w:rFonts w:ascii="Times New Roman" w:hAnsi="Times New Roman" w:cs="Times New Roman"/>
          <w:sz w:val="28"/>
          <w:szCs w:val="28"/>
        </w:rPr>
        <w:t>: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      1.3.1. Использовать возможности дистанционных форм для организации сетевого взаимодействия образовательных организаций с целью повышения качества образования.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      1.3.2. 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выявлению, развитию </w:t>
      </w:r>
      <w:r w:rsidRPr="00120381">
        <w:rPr>
          <w:rFonts w:ascii="Times New Roman" w:hAnsi="Times New Roman" w:cs="Times New Roman"/>
          <w:sz w:val="28"/>
          <w:szCs w:val="28"/>
        </w:rPr>
        <w:t>поддержке одаренных детей, проявляющих способности.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      1.3.3. Обеспечить повышение качества математического, естественно-научного образования через оптимизацию образовательного процесса в школе на основе использования современных технологий, образовательных ресурсов.</w:t>
      </w:r>
    </w:p>
    <w:p w:rsidR="008A4157" w:rsidRPr="00120381" w:rsidRDefault="008A4157" w:rsidP="00AE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81">
        <w:rPr>
          <w:rFonts w:ascii="Times New Roman" w:hAnsi="Times New Roman" w:cs="Times New Roman"/>
          <w:sz w:val="28"/>
          <w:szCs w:val="28"/>
        </w:rPr>
        <w:t xml:space="preserve">      1.3.4. Принять меры по своевременному повышению квалификации педагогических работников в соответствии с требованиями федеральных государственных образовательных стандартов.</w:t>
      </w:r>
    </w:p>
    <w:p w:rsidR="008A4157" w:rsidRPr="00120381" w:rsidRDefault="008A4157" w:rsidP="00AE59ED">
      <w:pPr>
        <w:pStyle w:val="a9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20381">
        <w:rPr>
          <w:sz w:val="28"/>
          <w:szCs w:val="28"/>
        </w:rPr>
        <w:t xml:space="preserve">      1.3.5. </w:t>
      </w:r>
      <w:r w:rsidRPr="00120381">
        <w:rPr>
          <w:rFonts w:eastAsiaTheme="minorHAnsi"/>
          <w:sz w:val="28"/>
          <w:szCs w:val="28"/>
          <w:lang w:eastAsia="en-US"/>
        </w:rPr>
        <w:t>Организовать распространение эффективных образовательных практик преподавания учебного предмета на базовом и повышенном уровнях, изучение через проведение мастер-классов, открытых уроков, презентацию опыта</w:t>
      </w:r>
      <w:r w:rsidRPr="00120381">
        <w:rPr>
          <w:sz w:val="28"/>
          <w:szCs w:val="28"/>
        </w:rPr>
        <w:t xml:space="preserve"> </w:t>
      </w:r>
    </w:p>
    <w:p w:rsidR="008A4157" w:rsidRPr="00120381" w:rsidRDefault="008A4157" w:rsidP="00AE59ED">
      <w:pPr>
        <w:pStyle w:val="a9"/>
        <w:shd w:val="clear" w:color="auto" w:fill="FFFFFF"/>
        <w:spacing w:before="240" w:beforeAutospacing="0" w:after="240" w:afterAutospacing="0"/>
        <w:ind w:left="1004"/>
        <w:jc w:val="both"/>
        <w:rPr>
          <w:b/>
          <w:color w:val="646464"/>
          <w:sz w:val="28"/>
          <w:szCs w:val="28"/>
          <w:u w:val="single"/>
        </w:rPr>
      </w:pPr>
      <w:r w:rsidRPr="00120381">
        <w:rPr>
          <w:b/>
          <w:color w:val="000000"/>
          <w:sz w:val="28"/>
          <w:szCs w:val="28"/>
          <w:u w:val="single"/>
        </w:rPr>
        <w:t>Срок: в течение 2019 года.</w:t>
      </w:r>
    </w:p>
    <w:p w:rsidR="00597126" w:rsidRDefault="00597126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81572E" w:rsidRDefault="0081572E" w:rsidP="00AE59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EA4" w:rsidRPr="00D1161A" w:rsidRDefault="0081572E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572E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432C91">
        <w:rPr>
          <w:rFonts w:ascii="Times New Roman" w:hAnsi="Times New Roman" w:cs="Times New Roman"/>
          <w:sz w:val="28"/>
          <w:szCs w:val="28"/>
        </w:rPr>
        <w:t>Раису Андреевну</w:t>
      </w:r>
      <w:r w:rsidR="008A4157" w:rsidRPr="006F5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157" w:rsidRPr="006F501E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8A4157" w:rsidRPr="006F501E"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="00432C91">
        <w:rPr>
          <w:rFonts w:ascii="Times New Roman" w:hAnsi="Times New Roman" w:cs="Times New Roman"/>
          <w:sz w:val="28"/>
          <w:szCs w:val="28"/>
        </w:rPr>
        <w:t>а</w:t>
      </w:r>
      <w:r w:rsidR="008A4157" w:rsidRPr="006F501E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</w:t>
      </w:r>
      <w:proofErr w:type="spellStart"/>
      <w:r w:rsidR="008A4157" w:rsidRPr="006F501E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8A4157" w:rsidRPr="006F5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8A4157">
        <w:rPr>
          <w:rFonts w:ascii="Times New Roman" w:hAnsi="Times New Roman" w:cs="Times New Roman"/>
          <w:sz w:val="28"/>
          <w:szCs w:val="28"/>
        </w:rPr>
        <w:t xml:space="preserve"> </w:t>
      </w:r>
      <w:r w:rsidR="00787EA4" w:rsidRPr="00D1161A">
        <w:rPr>
          <w:rFonts w:ascii="Times New Roman" w:hAnsi="Times New Roman" w:cs="Times New Roman"/>
          <w:sz w:val="28"/>
          <w:szCs w:val="28"/>
        </w:rPr>
        <w:t>Он</w:t>
      </w:r>
      <w:r w:rsidR="008A4157">
        <w:rPr>
          <w:rFonts w:ascii="Times New Roman" w:hAnsi="Times New Roman" w:cs="Times New Roman"/>
          <w:sz w:val="28"/>
          <w:szCs w:val="28"/>
        </w:rPr>
        <w:t>а</w:t>
      </w:r>
      <w:r w:rsidR="0043335C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787EA4" w:rsidRPr="00D1161A">
        <w:rPr>
          <w:rFonts w:ascii="Times New Roman" w:hAnsi="Times New Roman" w:cs="Times New Roman"/>
          <w:sz w:val="28"/>
          <w:szCs w:val="28"/>
        </w:rPr>
        <w:t xml:space="preserve"> </w:t>
      </w:r>
      <w:r w:rsidR="00AE59ED">
        <w:rPr>
          <w:rFonts w:ascii="Times New Roman" w:hAnsi="Times New Roman" w:cs="Times New Roman"/>
          <w:sz w:val="28"/>
          <w:szCs w:val="28"/>
        </w:rPr>
        <w:t xml:space="preserve">о </w:t>
      </w:r>
      <w:r w:rsidR="0043335C">
        <w:rPr>
          <w:rFonts w:ascii="Times New Roman" w:hAnsi="Times New Roman" w:cs="Times New Roman"/>
          <w:sz w:val="28"/>
          <w:szCs w:val="28"/>
        </w:rPr>
        <w:t>мониторинге</w:t>
      </w:r>
      <w:r w:rsidR="00432C91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8A4157" w:rsidRPr="006F501E">
        <w:rPr>
          <w:rFonts w:ascii="Times New Roman" w:hAnsi="Times New Roman" w:cs="Times New Roman"/>
          <w:sz w:val="28"/>
          <w:szCs w:val="28"/>
        </w:rPr>
        <w:t xml:space="preserve"> образовательных услуг в Новоалександровском </w:t>
      </w:r>
      <w:proofErr w:type="gramStart"/>
      <w:r w:rsidR="008A4157" w:rsidRPr="006F501E">
        <w:rPr>
          <w:rFonts w:ascii="Times New Roman" w:hAnsi="Times New Roman" w:cs="Times New Roman"/>
          <w:sz w:val="28"/>
          <w:szCs w:val="28"/>
        </w:rPr>
        <w:t>городском  округе</w:t>
      </w:r>
      <w:proofErr w:type="gramEnd"/>
      <w:r w:rsidR="008A4157" w:rsidRPr="006F501E">
        <w:rPr>
          <w:rFonts w:ascii="Times New Roman" w:hAnsi="Times New Roman" w:cs="Times New Roman"/>
          <w:sz w:val="28"/>
          <w:szCs w:val="28"/>
        </w:rPr>
        <w:t xml:space="preserve"> Ставропольского края по итогам 2018 года         </w:t>
      </w:r>
    </w:p>
    <w:p w:rsidR="007A24F5" w:rsidRPr="007A24F5" w:rsidRDefault="007A24F5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F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97126" w:rsidRPr="00120381" w:rsidRDefault="00597126" w:rsidP="00AE59ED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20381">
        <w:rPr>
          <w:color w:val="000000"/>
          <w:sz w:val="28"/>
          <w:szCs w:val="28"/>
        </w:rPr>
        <w:lastRenderedPageBreak/>
        <w:t>2.</w:t>
      </w:r>
      <w:r w:rsidR="00AE59ED">
        <w:rPr>
          <w:color w:val="000000"/>
          <w:sz w:val="28"/>
          <w:szCs w:val="28"/>
        </w:rPr>
        <w:t>1.</w:t>
      </w:r>
      <w:r w:rsidRPr="00120381">
        <w:rPr>
          <w:color w:val="101724"/>
          <w:sz w:val="28"/>
          <w:szCs w:val="28"/>
        </w:rPr>
        <w:t xml:space="preserve"> </w:t>
      </w:r>
      <w:r w:rsidRPr="00120381">
        <w:rPr>
          <w:rFonts w:eastAsiaTheme="minorHAnsi"/>
          <w:sz w:val="28"/>
          <w:szCs w:val="28"/>
          <w:lang w:eastAsia="en-US"/>
        </w:rPr>
        <w:t xml:space="preserve">Управлению культуры администрации </w:t>
      </w:r>
      <w:proofErr w:type="spellStart"/>
      <w:r w:rsidRPr="00120381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Pr="00120381">
        <w:rPr>
          <w:rFonts w:eastAsiaTheme="minorHAnsi"/>
          <w:sz w:val="28"/>
          <w:szCs w:val="28"/>
          <w:lang w:eastAsia="en-US"/>
        </w:rPr>
        <w:t xml:space="preserve"> городского округа Ставропольского края (</w:t>
      </w:r>
      <w:proofErr w:type="spellStart"/>
      <w:r w:rsidRPr="00120381">
        <w:rPr>
          <w:rFonts w:eastAsiaTheme="minorHAnsi"/>
          <w:sz w:val="28"/>
          <w:szCs w:val="28"/>
          <w:lang w:eastAsia="en-US"/>
        </w:rPr>
        <w:t>Деркач</w:t>
      </w:r>
      <w:proofErr w:type="spellEnd"/>
      <w:r w:rsidRPr="00120381">
        <w:rPr>
          <w:rFonts w:eastAsiaTheme="minorHAnsi"/>
          <w:sz w:val="28"/>
          <w:szCs w:val="28"/>
          <w:lang w:eastAsia="en-US"/>
        </w:rPr>
        <w:t xml:space="preserve"> Р.А.) разработать и утвердить план мероприятий по устранению недостатков, выявленных в ходе независимой оценки качества условий оказания услуг организациями культуры </w:t>
      </w:r>
      <w:proofErr w:type="spellStart"/>
      <w:r w:rsidRPr="00120381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Pr="00120381">
        <w:rPr>
          <w:rFonts w:eastAsiaTheme="minorHAnsi"/>
          <w:sz w:val="28"/>
          <w:szCs w:val="28"/>
          <w:lang w:eastAsia="en-US"/>
        </w:rPr>
        <w:t xml:space="preserve"> городского округа.</w:t>
      </w:r>
    </w:p>
    <w:p w:rsidR="00597126" w:rsidRPr="00120381" w:rsidRDefault="00597126" w:rsidP="00AE59ED">
      <w:pPr>
        <w:pStyle w:val="a9"/>
        <w:shd w:val="clear" w:color="auto" w:fill="FFFFFF"/>
        <w:spacing w:before="240" w:beforeAutospacing="0" w:after="240" w:afterAutospacing="0"/>
        <w:jc w:val="both"/>
        <w:rPr>
          <w:b/>
          <w:color w:val="646464"/>
          <w:sz w:val="28"/>
          <w:szCs w:val="28"/>
          <w:u w:val="single"/>
        </w:rPr>
      </w:pPr>
      <w:r w:rsidRPr="00120381">
        <w:rPr>
          <w:rFonts w:eastAsiaTheme="minorHAnsi"/>
          <w:sz w:val="28"/>
          <w:szCs w:val="28"/>
          <w:lang w:eastAsia="en-US"/>
        </w:rPr>
        <w:t xml:space="preserve">           </w:t>
      </w:r>
      <w:r w:rsidRPr="00120381">
        <w:rPr>
          <w:b/>
          <w:color w:val="000000"/>
          <w:sz w:val="28"/>
          <w:szCs w:val="28"/>
          <w:u w:val="single"/>
        </w:rPr>
        <w:t>Срок: март 2019 года.</w:t>
      </w:r>
    </w:p>
    <w:p w:rsidR="00597126" w:rsidRPr="00120381" w:rsidRDefault="00597126" w:rsidP="00AE59ED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20381">
        <w:rPr>
          <w:sz w:val="28"/>
          <w:szCs w:val="28"/>
        </w:rPr>
        <w:t xml:space="preserve"> </w:t>
      </w:r>
      <w:r w:rsidR="00AE59ED">
        <w:rPr>
          <w:sz w:val="28"/>
          <w:szCs w:val="28"/>
        </w:rPr>
        <w:t>2.2.</w:t>
      </w:r>
      <w:r w:rsidRPr="00120381">
        <w:rPr>
          <w:sz w:val="28"/>
          <w:szCs w:val="28"/>
        </w:rPr>
        <w:t xml:space="preserve"> </w:t>
      </w:r>
      <w:r w:rsidRPr="00120381">
        <w:rPr>
          <w:rFonts w:eastAsiaTheme="minorHAnsi"/>
          <w:sz w:val="28"/>
          <w:szCs w:val="28"/>
          <w:lang w:eastAsia="en-US"/>
        </w:rPr>
        <w:t xml:space="preserve">Руководителям организаций культуры </w:t>
      </w:r>
      <w:proofErr w:type="spellStart"/>
      <w:r w:rsidRPr="00120381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Pr="00120381">
        <w:rPr>
          <w:rFonts w:eastAsiaTheme="minorHAnsi"/>
          <w:sz w:val="28"/>
          <w:szCs w:val="28"/>
          <w:lang w:eastAsia="en-US"/>
        </w:rPr>
        <w:t xml:space="preserve"> городского округа (Орловой В.Н., </w:t>
      </w:r>
      <w:proofErr w:type="spellStart"/>
      <w:r w:rsidRPr="00120381">
        <w:rPr>
          <w:rFonts w:eastAsiaTheme="minorHAnsi"/>
          <w:sz w:val="28"/>
          <w:szCs w:val="28"/>
          <w:lang w:eastAsia="en-US"/>
        </w:rPr>
        <w:t>Овчинниковой</w:t>
      </w:r>
      <w:proofErr w:type="spellEnd"/>
      <w:r w:rsidRPr="00120381">
        <w:rPr>
          <w:rFonts w:eastAsiaTheme="minorHAnsi"/>
          <w:sz w:val="28"/>
          <w:szCs w:val="28"/>
          <w:lang w:eastAsia="en-US"/>
        </w:rPr>
        <w:t xml:space="preserve"> Е.В., Чаплыгину А.А., Гаврилюк Н.А., </w:t>
      </w:r>
      <w:proofErr w:type="spellStart"/>
      <w:r w:rsidRPr="00120381">
        <w:rPr>
          <w:rFonts w:eastAsiaTheme="minorHAnsi"/>
          <w:sz w:val="28"/>
          <w:szCs w:val="28"/>
          <w:lang w:eastAsia="en-US"/>
        </w:rPr>
        <w:t>Харенок</w:t>
      </w:r>
      <w:proofErr w:type="spellEnd"/>
      <w:r w:rsidRPr="00120381">
        <w:rPr>
          <w:rFonts w:eastAsiaTheme="minorHAnsi"/>
          <w:sz w:val="28"/>
          <w:szCs w:val="28"/>
          <w:lang w:eastAsia="en-US"/>
        </w:rPr>
        <w:t xml:space="preserve"> Л.А., Шапошниковой Е.Н., Тихоненко Ю.Л., Бутенко О.В., Павловой Г.Н., Пылевой А.Н.) принять меры по устранению выявленных недостатков и реализации предложений по улучшению качества условий оказания услуг организациями культуры</w:t>
      </w:r>
    </w:p>
    <w:p w:rsidR="00597126" w:rsidRPr="00120381" w:rsidRDefault="00597126" w:rsidP="00AE59ED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97126" w:rsidRPr="00120381" w:rsidRDefault="00597126" w:rsidP="00AE59ED">
      <w:pPr>
        <w:pStyle w:val="a9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20381">
        <w:rPr>
          <w:b/>
          <w:color w:val="000000"/>
          <w:sz w:val="28"/>
          <w:szCs w:val="28"/>
        </w:rPr>
        <w:t xml:space="preserve">   </w:t>
      </w:r>
      <w:r w:rsidRPr="00120381">
        <w:rPr>
          <w:b/>
          <w:color w:val="000000"/>
          <w:sz w:val="28"/>
          <w:szCs w:val="28"/>
          <w:u w:val="single"/>
        </w:rPr>
        <w:t>Срок: в течение 2019 года.</w:t>
      </w:r>
    </w:p>
    <w:p w:rsidR="00597126" w:rsidRPr="00120381" w:rsidRDefault="00597126" w:rsidP="00AE59ED">
      <w:pPr>
        <w:pStyle w:val="a9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7A24F5" w:rsidRDefault="007A24F5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46C">
        <w:rPr>
          <w:rFonts w:ascii="Times New Roman" w:hAnsi="Times New Roman" w:cs="Times New Roman"/>
          <w:b/>
          <w:sz w:val="28"/>
          <w:szCs w:val="28"/>
        </w:rPr>
        <w:t xml:space="preserve">Голосовали: ЗА </w:t>
      </w:r>
      <w:r w:rsidR="00F6646C">
        <w:rPr>
          <w:rFonts w:ascii="Times New Roman" w:hAnsi="Times New Roman" w:cs="Times New Roman"/>
          <w:b/>
          <w:sz w:val="28"/>
          <w:szCs w:val="28"/>
        </w:rPr>
        <w:t>–</w:t>
      </w:r>
      <w:r w:rsidRPr="00F6646C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937C51" w:rsidRDefault="00937C51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126" w:rsidRPr="003A2390" w:rsidRDefault="00F6646C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 w:rsidRPr="00D1161A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третьему вопросу </w:t>
      </w:r>
      <w:proofErr w:type="gramStart"/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</w:t>
      </w:r>
      <w:r w:rsidR="00A50A51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26">
        <w:rPr>
          <w:rFonts w:ascii="Times New Roman" w:hAnsi="Times New Roman" w:cs="Times New Roman"/>
          <w:sz w:val="28"/>
          <w:szCs w:val="28"/>
        </w:rPr>
        <w:t>Андрея</w:t>
      </w:r>
      <w:proofErr w:type="gramEnd"/>
      <w:r w:rsidR="00597126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597126">
        <w:rPr>
          <w:rFonts w:ascii="Times New Roman" w:hAnsi="Times New Roman" w:cs="Times New Roman"/>
          <w:sz w:val="28"/>
          <w:szCs w:val="28"/>
        </w:rPr>
        <w:t>а</w:t>
      </w:r>
      <w:r w:rsidR="00597126">
        <w:rPr>
          <w:rFonts w:ascii="Times New Roman" w:hAnsi="Times New Roman" w:cs="Times New Roman"/>
          <w:sz w:val="28"/>
          <w:szCs w:val="28"/>
        </w:rPr>
        <w:t xml:space="preserve"> Щепин</w:t>
      </w:r>
      <w:r w:rsidR="00597126">
        <w:rPr>
          <w:rFonts w:ascii="Times New Roman" w:hAnsi="Times New Roman" w:cs="Times New Roman"/>
          <w:sz w:val="28"/>
          <w:szCs w:val="28"/>
        </w:rPr>
        <w:t>а</w:t>
      </w:r>
      <w:r w:rsidR="00597126" w:rsidRPr="003A2390">
        <w:rPr>
          <w:rFonts w:ascii="Times New Roman" w:hAnsi="Times New Roman" w:cs="Times New Roman"/>
          <w:sz w:val="28"/>
          <w:szCs w:val="28"/>
        </w:rPr>
        <w:t xml:space="preserve">- </w:t>
      </w:r>
      <w:r w:rsidR="00597126">
        <w:rPr>
          <w:rFonts w:ascii="Times New Roman" w:hAnsi="Times New Roman" w:cs="Times New Roman"/>
          <w:sz w:val="28"/>
          <w:szCs w:val="28"/>
        </w:rPr>
        <w:t>начальник</w:t>
      </w:r>
      <w:r w:rsidR="00597126">
        <w:rPr>
          <w:rFonts w:ascii="Times New Roman" w:hAnsi="Times New Roman" w:cs="Times New Roman"/>
          <w:sz w:val="28"/>
          <w:szCs w:val="28"/>
        </w:rPr>
        <w:t>а</w:t>
      </w:r>
      <w:r w:rsidR="00597126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 </w:t>
      </w:r>
      <w:r w:rsidR="00597126" w:rsidRPr="003A23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7126"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597126"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97126">
        <w:rPr>
          <w:rFonts w:ascii="Times New Roman" w:hAnsi="Times New Roman" w:cs="Times New Roman"/>
          <w:sz w:val="28"/>
          <w:szCs w:val="28"/>
        </w:rPr>
        <w:t>.</w:t>
      </w:r>
      <w:r w:rsidR="00BC0B2A" w:rsidRPr="00BC0B2A">
        <w:rPr>
          <w:rFonts w:ascii="Times New Roman" w:hAnsi="Times New Roman" w:cs="Times New Roman"/>
          <w:sz w:val="28"/>
          <w:szCs w:val="28"/>
        </w:rPr>
        <w:t xml:space="preserve"> </w:t>
      </w:r>
      <w:r w:rsidR="00BC0B2A">
        <w:rPr>
          <w:rFonts w:ascii="Times New Roman" w:hAnsi="Times New Roman" w:cs="Times New Roman"/>
          <w:sz w:val="28"/>
          <w:szCs w:val="28"/>
        </w:rPr>
        <w:t>Андрей Иванович доложил о</w:t>
      </w:r>
      <w:r w:rsidR="00BC0B2A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BC0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B2A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BC0B2A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="00BC0B2A" w:rsidRPr="00BC0B2A">
        <w:rPr>
          <w:rFonts w:ascii="Times New Roman" w:hAnsi="Times New Roman" w:cs="Times New Roman"/>
          <w:sz w:val="28"/>
          <w:szCs w:val="28"/>
        </w:rPr>
        <w:t xml:space="preserve"> </w:t>
      </w:r>
      <w:r w:rsidR="00BC0B2A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BC0B2A" w:rsidRPr="003A2390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 на территории НГО</w:t>
      </w:r>
      <w:r w:rsidR="00BC0B2A">
        <w:rPr>
          <w:rFonts w:ascii="Times New Roman" w:hAnsi="Times New Roman" w:cs="Times New Roman"/>
          <w:sz w:val="28"/>
          <w:szCs w:val="28"/>
        </w:rPr>
        <w:t xml:space="preserve"> СК </w:t>
      </w:r>
      <w:r w:rsidR="00BC0B2A" w:rsidRPr="003A2390">
        <w:rPr>
          <w:rFonts w:ascii="Times New Roman" w:hAnsi="Times New Roman" w:cs="Times New Roman"/>
          <w:sz w:val="28"/>
          <w:szCs w:val="28"/>
        </w:rPr>
        <w:t>и решению вопросов, касающихся сбора и вывоза твердых коммунальных отходов.</w:t>
      </w:r>
    </w:p>
    <w:p w:rsidR="00937C51" w:rsidRPr="00042F6C" w:rsidRDefault="00937C51" w:rsidP="00AE59ED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7C5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C0B2A" w:rsidRPr="00120381" w:rsidRDefault="00BC0B2A" w:rsidP="00AE59ED">
      <w:pPr>
        <w:pStyle w:val="a9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120381">
        <w:rPr>
          <w:sz w:val="28"/>
          <w:szCs w:val="28"/>
        </w:rPr>
        <w:t xml:space="preserve">3. Заместителю главы администрации </w:t>
      </w:r>
      <w:proofErr w:type="spellStart"/>
      <w:r w:rsidRPr="00120381">
        <w:rPr>
          <w:sz w:val="28"/>
          <w:szCs w:val="28"/>
        </w:rPr>
        <w:t>Новоалександровского</w:t>
      </w:r>
      <w:proofErr w:type="spellEnd"/>
      <w:r w:rsidRPr="00120381">
        <w:rPr>
          <w:sz w:val="28"/>
          <w:szCs w:val="28"/>
        </w:rPr>
        <w:t xml:space="preserve"> городского округа Став</w:t>
      </w:r>
      <w:r>
        <w:rPr>
          <w:sz w:val="28"/>
          <w:szCs w:val="28"/>
        </w:rPr>
        <w:t xml:space="preserve">ропольского края Волочек С.А., </w:t>
      </w:r>
      <w:r w:rsidRPr="00120381">
        <w:rPr>
          <w:sz w:val="28"/>
          <w:szCs w:val="28"/>
        </w:rPr>
        <w:t xml:space="preserve">усилить работу по выявлению общественности в участии обсуждения вопросов, связанных с работой регионального оператора по обращению с ТКО на территории </w:t>
      </w:r>
      <w:proofErr w:type="spellStart"/>
      <w:r w:rsidRPr="00120381">
        <w:rPr>
          <w:sz w:val="28"/>
          <w:szCs w:val="28"/>
        </w:rPr>
        <w:t>Новоалександровского</w:t>
      </w:r>
      <w:proofErr w:type="spellEnd"/>
      <w:r w:rsidRPr="00120381">
        <w:rPr>
          <w:sz w:val="28"/>
          <w:szCs w:val="28"/>
        </w:rPr>
        <w:t xml:space="preserve"> городского округа Ставропольского края</w:t>
      </w:r>
    </w:p>
    <w:p w:rsidR="00BC0B2A" w:rsidRPr="00120381" w:rsidRDefault="00BC0B2A" w:rsidP="00AE59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Взять на контроль начисление платы за оказанные услуги по сбору, транспортировке и утилизации ТКО на территории </w:t>
      </w:r>
      <w:proofErr w:type="spellStart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BC0B2A" w:rsidRPr="00120381" w:rsidRDefault="00BC0B2A" w:rsidP="00AE59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Держать на постоянном контроле исполнение графика по сбору и вывозу ТКО на территории </w:t>
      </w:r>
      <w:proofErr w:type="spellStart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BC0B2A" w:rsidRPr="00120381" w:rsidRDefault="00BC0B2A" w:rsidP="00AE59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 Обеспечить исчерпывающие меры по выявлению и пресечению нарушений региональными операторами своих обязательств по сбору и вывозу ТКО.</w:t>
      </w:r>
    </w:p>
    <w:p w:rsidR="00BC0B2A" w:rsidRPr="00120381" w:rsidRDefault="00BC0B2A" w:rsidP="00AE59ED">
      <w:pPr>
        <w:pStyle w:val="a9"/>
        <w:shd w:val="clear" w:color="auto" w:fill="FFFFFF"/>
        <w:spacing w:before="240" w:beforeAutospacing="0" w:after="240" w:afterAutospacing="0"/>
        <w:ind w:left="1004"/>
        <w:jc w:val="both"/>
        <w:rPr>
          <w:b/>
          <w:color w:val="646464"/>
          <w:sz w:val="28"/>
          <w:szCs w:val="28"/>
          <w:u w:val="single"/>
        </w:rPr>
      </w:pPr>
      <w:r w:rsidRPr="00120381">
        <w:rPr>
          <w:b/>
          <w:color w:val="000000"/>
          <w:sz w:val="28"/>
          <w:szCs w:val="28"/>
          <w:u w:val="single"/>
        </w:rPr>
        <w:t>Срок: постоянно</w:t>
      </w:r>
    </w:p>
    <w:p w:rsidR="00BC0B2A" w:rsidRDefault="00BC0B2A" w:rsidP="00AE59ED">
      <w:pPr>
        <w:spacing w:after="0"/>
        <w:jc w:val="both"/>
        <w:rPr>
          <w:sz w:val="28"/>
          <w:szCs w:val="28"/>
        </w:rPr>
      </w:pPr>
    </w:p>
    <w:p w:rsidR="007A24F5" w:rsidRPr="00BC44B5" w:rsidRDefault="00BC44B5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B5">
        <w:rPr>
          <w:rFonts w:ascii="Times New Roman" w:hAnsi="Times New Roman" w:cs="Times New Roman"/>
          <w:b/>
          <w:sz w:val="28"/>
          <w:szCs w:val="28"/>
        </w:rPr>
        <w:t>Голосовали: ЗА - единогласно</w:t>
      </w:r>
    </w:p>
    <w:p w:rsidR="00BC44B5" w:rsidRDefault="00BC44B5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C6" w:rsidRPr="003A2390" w:rsidRDefault="00C05056" w:rsidP="00AE59ED">
      <w:pPr>
        <w:jc w:val="both"/>
        <w:rPr>
          <w:rFonts w:ascii="Times New Roman" w:hAnsi="Times New Roman" w:cs="Times New Roman"/>
          <w:sz w:val="28"/>
          <w:szCs w:val="28"/>
        </w:rPr>
      </w:pPr>
      <w:r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0B2A" w:rsidRPr="00C0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четвертому </w:t>
      </w:r>
      <w:r w:rsidR="00BC0B2A"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слушали </w:t>
      </w:r>
      <w:r w:rsidR="00D220C6">
        <w:rPr>
          <w:rFonts w:ascii="Times New Roman" w:hAnsi="Times New Roman" w:cs="Times New Roman"/>
          <w:sz w:val="28"/>
          <w:szCs w:val="28"/>
        </w:rPr>
        <w:t>Наталью</w:t>
      </w:r>
      <w:r w:rsidR="007A778D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D220C6">
        <w:rPr>
          <w:rFonts w:ascii="Times New Roman" w:hAnsi="Times New Roman" w:cs="Times New Roman"/>
          <w:sz w:val="28"/>
          <w:szCs w:val="28"/>
        </w:rPr>
        <w:t>у</w:t>
      </w:r>
      <w:r w:rsidR="00D220C6" w:rsidRPr="003A2390">
        <w:rPr>
          <w:rFonts w:ascii="Times New Roman" w:hAnsi="Times New Roman" w:cs="Times New Roman"/>
          <w:sz w:val="28"/>
          <w:szCs w:val="28"/>
        </w:rPr>
        <w:t xml:space="preserve"> Долбня- начальник</w:t>
      </w:r>
      <w:r w:rsidR="00185D0E">
        <w:rPr>
          <w:rFonts w:ascii="Times New Roman" w:hAnsi="Times New Roman" w:cs="Times New Roman"/>
          <w:sz w:val="28"/>
          <w:szCs w:val="28"/>
        </w:rPr>
        <w:t>а</w:t>
      </w:r>
      <w:r w:rsidR="00D220C6" w:rsidRPr="003A2390">
        <w:rPr>
          <w:rFonts w:ascii="Times New Roman" w:hAnsi="Times New Roman" w:cs="Times New Roman"/>
          <w:sz w:val="28"/>
          <w:szCs w:val="28"/>
        </w:rPr>
        <w:t xml:space="preserve"> отдела по противодействию коррупции, муниципальной службы, работы с к</w:t>
      </w:r>
      <w:r w:rsidR="00D220C6">
        <w:rPr>
          <w:rFonts w:ascii="Times New Roman" w:hAnsi="Times New Roman" w:cs="Times New Roman"/>
          <w:sz w:val="28"/>
          <w:szCs w:val="28"/>
        </w:rPr>
        <w:t xml:space="preserve">адрами и наград администрации </w:t>
      </w:r>
      <w:proofErr w:type="spellStart"/>
      <w:r w:rsidR="00D220C6" w:rsidRPr="003A239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D220C6" w:rsidRPr="003A239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185D0E">
        <w:rPr>
          <w:rFonts w:ascii="Times New Roman" w:hAnsi="Times New Roman" w:cs="Times New Roman"/>
          <w:sz w:val="28"/>
          <w:szCs w:val="28"/>
        </w:rPr>
        <w:t xml:space="preserve">. </w:t>
      </w:r>
      <w:r w:rsidR="007A778D">
        <w:rPr>
          <w:rFonts w:ascii="Times New Roman" w:hAnsi="Times New Roman" w:cs="Times New Roman"/>
          <w:sz w:val="28"/>
          <w:szCs w:val="28"/>
        </w:rPr>
        <w:t xml:space="preserve">Она </w:t>
      </w:r>
      <w:r w:rsidR="00351056">
        <w:rPr>
          <w:rFonts w:ascii="Times New Roman" w:hAnsi="Times New Roman" w:cs="Times New Roman"/>
          <w:sz w:val="28"/>
          <w:szCs w:val="28"/>
        </w:rPr>
        <w:t>рассказала о необходимости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351056">
        <w:rPr>
          <w:rFonts w:ascii="Times New Roman" w:hAnsi="Times New Roman" w:cs="Times New Roman"/>
          <w:sz w:val="28"/>
          <w:szCs w:val="28"/>
        </w:rPr>
        <w:t xml:space="preserve"> мер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Новоалександровском городском округе</w:t>
      </w:r>
      <w:r w:rsidR="00351056" w:rsidRPr="003A239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056" w:rsidRPr="00042F6C" w:rsidRDefault="00BC0B2A" w:rsidP="00AE59ED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056" w:rsidRPr="00937C5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05056" w:rsidRPr="003A2390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3A23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принципа приоритетного применения мер по предупреждению коррупции и заблаговременного принятия профилактических мер, прежде всего, связанных с устранением причин и условий, способствующих ее проявлению, необходимо:</w:t>
      </w:r>
    </w:p>
    <w:p w:rsidR="00C05056" w:rsidRPr="003A2390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15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proofErr w:type="spellStart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 усилия государства по формированию единого подхода к противодействию коррупции, основанного на первостепенности формирования антикоррупционного мировоззрения и нетерпимости к коррупционному поведению.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тесное взаимодействие субъектов антикоррупционной деятельности, последовательность применения антикоррупционных мер, оценку их эффективности и контроль за результатами их применения.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как важную задачу формирование условий для добросовестного исполнения муниципальными служащими должностных обязанностей, исключение злоупотреблений на муниципальной службе, формирование нетерпимого отношения к коррупционным действиям.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Срок: постоянно</w:t>
      </w:r>
    </w:p>
    <w:p w:rsidR="00C05056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3A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</w:t>
      </w:r>
      <w:proofErr w:type="spellStart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края: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как важную задачу образовательных учреждений их участие в формировании антикоррупционного мировоззрения.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ведущую роль образовательных учреждений в формировании антикоррупционной модели поведения подрастающего поколения.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Срок: постоянно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4.3.</w:t>
      </w:r>
      <w:r w:rsidRPr="003E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по противодействию коррупции, муниципальной службы, работы с кадрами и наград администрации </w:t>
      </w:r>
      <w:proofErr w:type="spellStart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края; отраслевым (функциональным) органам администрации </w:t>
      </w:r>
      <w:proofErr w:type="spellStart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наделенным правами юридического лица: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меры по повышению информированности населения о возможности и способах обращения граждан в органы власти по фактам коррупции.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Срок: в течении 2019 года</w:t>
      </w:r>
    </w:p>
    <w:p w:rsidR="00C05056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последовательные действия, направленные на повышение роли институтов гражданского общества, в том числе субъектов общественного контроля, в реализации антикоррупционной политики.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осуществление мер, направленных на выработку единых подходов к содержанию и уровню образовательной, информационно-просветительской и пропагандистской работы в сфере противодействия коррупции;</w:t>
      </w:r>
    </w:p>
    <w:p w:rsidR="00C05056" w:rsidRPr="00120381" w:rsidRDefault="00C05056" w:rsidP="00AE5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реализацию мер по профилактике коррупционных правонарушений на основе программного подхода, способного скоординировать и оптимизировать усилия органов местного самоуправления, правоохранительных органов и институтов гражданского общества в сфере противодействия коррупции.</w:t>
      </w:r>
    </w:p>
    <w:p w:rsidR="00C05056" w:rsidRPr="00120381" w:rsidRDefault="00C05056" w:rsidP="00AE5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создавать и размещать на официальных Интернет – ресурсах информационно – разъяснительные и информационно – </w:t>
      </w:r>
      <w:proofErr w:type="spellStart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имиджевые</w:t>
      </w:r>
      <w:proofErr w:type="spellEnd"/>
      <w:r w:rsidRPr="0012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антикоррупционной направленности, создающие в обществе атмосферу нетерпимости в отношении коррупции во всех ее проявлениях.</w:t>
      </w:r>
    </w:p>
    <w:p w:rsidR="00C05056" w:rsidRDefault="00C05056" w:rsidP="00AE59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12038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рок: постоянно</w:t>
      </w:r>
    </w:p>
    <w:p w:rsidR="00BB4122" w:rsidRDefault="00BB4122" w:rsidP="00AE5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9ED" w:rsidRPr="00BC44B5" w:rsidRDefault="00AE59ED" w:rsidP="00AE59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B5">
        <w:rPr>
          <w:rFonts w:ascii="Times New Roman" w:hAnsi="Times New Roman" w:cs="Times New Roman"/>
          <w:b/>
          <w:sz w:val="28"/>
          <w:szCs w:val="28"/>
        </w:rPr>
        <w:t>Голосовали: ЗА - единогласно</w:t>
      </w:r>
    </w:p>
    <w:p w:rsidR="00BB4122" w:rsidRDefault="00BB4122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122" w:rsidRDefault="00BB4122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5D6" w:rsidRDefault="009675D6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A62">
        <w:rPr>
          <w:rFonts w:ascii="Times New Roman" w:hAnsi="Times New Roman" w:cs="Times New Roman"/>
          <w:sz w:val="28"/>
          <w:szCs w:val="28"/>
        </w:rPr>
        <w:t>Е.С. Лаврова</w:t>
      </w:r>
    </w:p>
    <w:p w:rsidR="009675D6" w:rsidRPr="00BC44B5" w:rsidRDefault="009675D6" w:rsidP="00AE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8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A62">
        <w:rPr>
          <w:rFonts w:ascii="Times New Roman" w:hAnsi="Times New Roman" w:cs="Times New Roman"/>
          <w:sz w:val="28"/>
          <w:szCs w:val="28"/>
        </w:rPr>
        <w:t xml:space="preserve">  Н.И. Клушина</w:t>
      </w:r>
    </w:p>
    <w:sectPr w:rsidR="009675D6" w:rsidRPr="00BC44B5" w:rsidSect="008A415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49"/>
    <w:multiLevelType w:val="hybridMultilevel"/>
    <w:tmpl w:val="75C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401"/>
    <w:multiLevelType w:val="hybridMultilevel"/>
    <w:tmpl w:val="7FB60318"/>
    <w:lvl w:ilvl="0" w:tplc="D2FA82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7F8"/>
    <w:multiLevelType w:val="hybridMultilevel"/>
    <w:tmpl w:val="852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00E"/>
    <w:multiLevelType w:val="hybridMultilevel"/>
    <w:tmpl w:val="0ECE513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4A7E"/>
    <w:multiLevelType w:val="multilevel"/>
    <w:tmpl w:val="275EC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283A6E5E"/>
    <w:multiLevelType w:val="multilevel"/>
    <w:tmpl w:val="B67AEDA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EE6DBA"/>
    <w:multiLevelType w:val="hybridMultilevel"/>
    <w:tmpl w:val="04B6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A5252"/>
    <w:multiLevelType w:val="hybridMultilevel"/>
    <w:tmpl w:val="A30CA6AA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C2B54"/>
    <w:multiLevelType w:val="hybridMultilevel"/>
    <w:tmpl w:val="AB7669B0"/>
    <w:lvl w:ilvl="0" w:tplc="4C84F048">
      <w:start w:val="1"/>
      <w:numFmt w:val="decimal"/>
      <w:lvlText w:val="%1."/>
      <w:lvlJc w:val="left"/>
      <w:pPr>
        <w:ind w:left="-4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B6E3011"/>
    <w:multiLevelType w:val="hybridMultilevel"/>
    <w:tmpl w:val="6A7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46905"/>
    <w:multiLevelType w:val="hybridMultilevel"/>
    <w:tmpl w:val="3FDEA632"/>
    <w:lvl w:ilvl="0" w:tplc="FA7636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054C97"/>
    <w:multiLevelType w:val="hybridMultilevel"/>
    <w:tmpl w:val="1DCC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56493"/>
    <w:multiLevelType w:val="hybridMultilevel"/>
    <w:tmpl w:val="705AADA2"/>
    <w:lvl w:ilvl="0" w:tplc="554A83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6D"/>
    <w:rsid w:val="00020FFF"/>
    <w:rsid w:val="00042024"/>
    <w:rsid w:val="00042F6C"/>
    <w:rsid w:val="0005307E"/>
    <w:rsid w:val="00073EC1"/>
    <w:rsid w:val="000D43AF"/>
    <w:rsid w:val="001007DA"/>
    <w:rsid w:val="00121C78"/>
    <w:rsid w:val="00132260"/>
    <w:rsid w:val="00144066"/>
    <w:rsid w:val="00156210"/>
    <w:rsid w:val="00185D0E"/>
    <w:rsid w:val="00186665"/>
    <w:rsid w:val="001B3D5B"/>
    <w:rsid w:val="001F468F"/>
    <w:rsid w:val="001F63B6"/>
    <w:rsid w:val="002759B2"/>
    <w:rsid w:val="00285F73"/>
    <w:rsid w:val="002A34D1"/>
    <w:rsid w:val="002B7342"/>
    <w:rsid w:val="002C771F"/>
    <w:rsid w:val="003049A3"/>
    <w:rsid w:val="0030640B"/>
    <w:rsid w:val="003134FC"/>
    <w:rsid w:val="003268C7"/>
    <w:rsid w:val="003272EC"/>
    <w:rsid w:val="00351056"/>
    <w:rsid w:val="003606CC"/>
    <w:rsid w:val="00364B05"/>
    <w:rsid w:val="00367881"/>
    <w:rsid w:val="00374739"/>
    <w:rsid w:val="00385F6D"/>
    <w:rsid w:val="003868ED"/>
    <w:rsid w:val="003D66D5"/>
    <w:rsid w:val="003F59B6"/>
    <w:rsid w:val="004009B4"/>
    <w:rsid w:val="004254DC"/>
    <w:rsid w:val="00427C61"/>
    <w:rsid w:val="00431A7F"/>
    <w:rsid w:val="00432C91"/>
    <w:rsid w:val="0043335C"/>
    <w:rsid w:val="00434979"/>
    <w:rsid w:val="00453CDB"/>
    <w:rsid w:val="0046203C"/>
    <w:rsid w:val="00465A62"/>
    <w:rsid w:val="0048382D"/>
    <w:rsid w:val="004A221D"/>
    <w:rsid w:val="004B1CA1"/>
    <w:rsid w:val="004B2B20"/>
    <w:rsid w:val="004E0248"/>
    <w:rsid w:val="004E0F4B"/>
    <w:rsid w:val="004E1E19"/>
    <w:rsid w:val="00524DA7"/>
    <w:rsid w:val="00546A2A"/>
    <w:rsid w:val="005700FF"/>
    <w:rsid w:val="00572784"/>
    <w:rsid w:val="00584A1C"/>
    <w:rsid w:val="00586563"/>
    <w:rsid w:val="00595638"/>
    <w:rsid w:val="00597126"/>
    <w:rsid w:val="005B76A1"/>
    <w:rsid w:val="005E26E6"/>
    <w:rsid w:val="005F1848"/>
    <w:rsid w:val="006128B2"/>
    <w:rsid w:val="006251F4"/>
    <w:rsid w:val="00630AA9"/>
    <w:rsid w:val="00642F2D"/>
    <w:rsid w:val="006742B5"/>
    <w:rsid w:val="006840CF"/>
    <w:rsid w:val="0069411C"/>
    <w:rsid w:val="006D0976"/>
    <w:rsid w:val="006E092D"/>
    <w:rsid w:val="006F501E"/>
    <w:rsid w:val="0071038A"/>
    <w:rsid w:val="0071043D"/>
    <w:rsid w:val="00722B1B"/>
    <w:rsid w:val="007234A9"/>
    <w:rsid w:val="00727E4D"/>
    <w:rsid w:val="00732010"/>
    <w:rsid w:val="00787EA4"/>
    <w:rsid w:val="007913E4"/>
    <w:rsid w:val="0079334C"/>
    <w:rsid w:val="007A24F5"/>
    <w:rsid w:val="007A778D"/>
    <w:rsid w:val="007C026D"/>
    <w:rsid w:val="007D5FF7"/>
    <w:rsid w:val="007D7E4C"/>
    <w:rsid w:val="007E1F45"/>
    <w:rsid w:val="007E461A"/>
    <w:rsid w:val="008103F1"/>
    <w:rsid w:val="0081572E"/>
    <w:rsid w:val="008167DC"/>
    <w:rsid w:val="00882FB1"/>
    <w:rsid w:val="008A4157"/>
    <w:rsid w:val="008C1960"/>
    <w:rsid w:val="008D343C"/>
    <w:rsid w:val="008D477B"/>
    <w:rsid w:val="008F159E"/>
    <w:rsid w:val="00900E54"/>
    <w:rsid w:val="00904320"/>
    <w:rsid w:val="00913ABC"/>
    <w:rsid w:val="0093276D"/>
    <w:rsid w:val="00937C51"/>
    <w:rsid w:val="00961879"/>
    <w:rsid w:val="00964333"/>
    <w:rsid w:val="009675D6"/>
    <w:rsid w:val="00993A5D"/>
    <w:rsid w:val="009B55B9"/>
    <w:rsid w:val="00A01F05"/>
    <w:rsid w:val="00A33363"/>
    <w:rsid w:val="00A42C4B"/>
    <w:rsid w:val="00A50A51"/>
    <w:rsid w:val="00A646F0"/>
    <w:rsid w:val="00A650B6"/>
    <w:rsid w:val="00A73EA0"/>
    <w:rsid w:val="00A7789C"/>
    <w:rsid w:val="00A778C9"/>
    <w:rsid w:val="00AA6FB5"/>
    <w:rsid w:val="00AC4A83"/>
    <w:rsid w:val="00AE59ED"/>
    <w:rsid w:val="00AF1933"/>
    <w:rsid w:val="00AF5B61"/>
    <w:rsid w:val="00B15E4F"/>
    <w:rsid w:val="00B17E0C"/>
    <w:rsid w:val="00B60D1C"/>
    <w:rsid w:val="00B650F7"/>
    <w:rsid w:val="00B72443"/>
    <w:rsid w:val="00B7336A"/>
    <w:rsid w:val="00B83F59"/>
    <w:rsid w:val="00B86A84"/>
    <w:rsid w:val="00BA787C"/>
    <w:rsid w:val="00BB2259"/>
    <w:rsid w:val="00BB4122"/>
    <w:rsid w:val="00BC0B2A"/>
    <w:rsid w:val="00BC11FD"/>
    <w:rsid w:val="00BC44B5"/>
    <w:rsid w:val="00BD0D97"/>
    <w:rsid w:val="00BF6697"/>
    <w:rsid w:val="00C05056"/>
    <w:rsid w:val="00C17104"/>
    <w:rsid w:val="00C226B2"/>
    <w:rsid w:val="00C22E45"/>
    <w:rsid w:val="00C34AEC"/>
    <w:rsid w:val="00C4083C"/>
    <w:rsid w:val="00C44A80"/>
    <w:rsid w:val="00C456A1"/>
    <w:rsid w:val="00C72356"/>
    <w:rsid w:val="00C7519A"/>
    <w:rsid w:val="00C908CC"/>
    <w:rsid w:val="00C96C03"/>
    <w:rsid w:val="00CD300F"/>
    <w:rsid w:val="00CE6035"/>
    <w:rsid w:val="00CE671B"/>
    <w:rsid w:val="00D1161A"/>
    <w:rsid w:val="00D133F5"/>
    <w:rsid w:val="00D220C6"/>
    <w:rsid w:val="00D24D36"/>
    <w:rsid w:val="00D26120"/>
    <w:rsid w:val="00D35775"/>
    <w:rsid w:val="00D55758"/>
    <w:rsid w:val="00D70030"/>
    <w:rsid w:val="00D80EBE"/>
    <w:rsid w:val="00D90810"/>
    <w:rsid w:val="00DB4EEF"/>
    <w:rsid w:val="00DC7F9A"/>
    <w:rsid w:val="00DD3335"/>
    <w:rsid w:val="00DF048E"/>
    <w:rsid w:val="00E019FC"/>
    <w:rsid w:val="00E01ECB"/>
    <w:rsid w:val="00E05924"/>
    <w:rsid w:val="00E3058C"/>
    <w:rsid w:val="00E320BC"/>
    <w:rsid w:val="00E538BF"/>
    <w:rsid w:val="00E921DC"/>
    <w:rsid w:val="00EB4634"/>
    <w:rsid w:val="00EB4D77"/>
    <w:rsid w:val="00EB72C2"/>
    <w:rsid w:val="00EB7CDA"/>
    <w:rsid w:val="00EC5DA6"/>
    <w:rsid w:val="00EE51BE"/>
    <w:rsid w:val="00F35F71"/>
    <w:rsid w:val="00F409C2"/>
    <w:rsid w:val="00F6646C"/>
    <w:rsid w:val="00F86BE6"/>
    <w:rsid w:val="00F9797D"/>
    <w:rsid w:val="00FE028B"/>
    <w:rsid w:val="00FF5A5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9B098-F704-4C07-90A5-4CB4F32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810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742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74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3"/>
    <w:basedOn w:val="a"/>
    <w:link w:val="30"/>
    <w:uiPriority w:val="99"/>
    <w:rsid w:val="0042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27C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User16</cp:lastModifiedBy>
  <cp:revision>37</cp:revision>
  <cp:lastPrinted>2019-03-19T12:16:00Z</cp:lastPrinted>
  <dcterms:created xsi:type="dcterms:W3CDTF">2018-06-25T09:46:00Z</dcterms:created>
  <dcterms:modified xsi:type="dcterms:W3CDTF">2019-03-19T12:17:00Z</dcterms:modified>
</cp:coreProperties>
</file>